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2186939</wp:posOffset>
                </wp:positionH>
                <wp:positionV relativeFrom="paragraph">
                  <wp:posOffset>46355</wp:posOffset>
                </wp:positionV>
                <wp:extent cx="2034540" cy="120396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28725" y="3178000"/>
                          <a:ext cx="2034540" cy="1203960"/>
                          <a:chOff x="4328725" y="3178000"/>
                          <a:chExt cx="2034550" cy="1204000"/>
                        </a:xfrm>
                      </wpg:grpSpPr>
                      <wpg:grpSp>
                        <wpg:cNvGrpSpPr/>
                        <wpg:grpSpPr>
                          <a:xfrm>
                            <a:off x="4328730" y="3178020"/>
                            <a:ext cx="2034540" cy="1203960"/>
                            <a:chOff x="0" y="0"/>
                            <a:chExt cx="2034540" cy="12039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034525" cy="120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9640" y="99060"/>
                              <a:ext cx="1104900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79145" cy="117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2186939</wp:posOffset>
                </wp:positionH>
                <wp:positionV relativeFrom="paragraph">
                  <wp:posOffset>46355</wp:posOffset>
                </wp:positionV>
                <wp:extent cx="2034540" cy="12039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1203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6" w:right="149" w:firstLine="0"/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6" w:right="149" w:firstLine="0"/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เกณฑ์การพิจารณาตัดสินการนำเสนอโครงงานคณิตศาสตร์</w:t>
      </w:r>
    </w:p>
    <w:p w:rsidR="00000000" w:rsidDel="00000000" w:rsidP="00000000" w:rsidRDefault="00000000" w:rsidRPr="00000000" w14:paraId="00000006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แบบวิดีโอ : ออนไลน์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( Video Presentation : online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การนำเสนอโครงงานวิทยาศาสตร์นักเรียน </w:t>
      </w:r>
    </w:p>
    <w:p w:rsidR="00000000" w:rsidDel="00000000" w:rsidP="00000000" w:rsidRDefault="00000000" w:rsidRPr="00000000" w14:paraId="0000000D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โรงเรียนวิทยาศาสตร์จุฬาภรณราชวิทยาลัย ครั้งที่ 6 ปีการศึกษา 2569 The 6</w:t>
      </w:r>
      <w:r w:rsidDel="00000000" w:rsidR="00000000" w:rsidRPr="00000000">
        <w:rPr>
          <w:sz w:val="48"/>
          <w:szCs w:val="48"/>
          <w:vertAlign w:val="superscript"/>
          <w:rtl w:val="0"/>
        </w:rPr>
        <w:t xml:space="preserve">th</w:t>
      </w: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sz w:val="31"/>
          <w:szCs w:val="31"/>
          <w:rtl w:val="0"/>
        </w:rPr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PCSHS Science Symposium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Sarabun" w:cs="Sarabun" w:eastAsia="Sarabun" w:hAnsi="Sarabun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sz w:val="40"/>
          <w:szCs w:val="40"/>
          <w:rtl w:val="0"/>
        </w:rPr>
        <w:t xml:space="preserve">ระหว่างวันที่ 31 สิงหาคม – 3 กันยายน พ.ศ. 2569</w:t>
      </w:r>
    </w:p>
    <w:p w:rsidR="00000000" w:rsidDel="00000000" w:rsidP="00000000" w:rsidRDefault="00000000" w:rsidRPr="00000000" w14:paraId="00000013">
      <w:pPr>
        <w:ind w:left="1895" w:right="2000" w:firstLine="3.0000000000001137"/>
        <w:jc w:val="center"/>
        <w:rPr>
          <w:sz w:val="40"/>
          <w:szCs w:val="40"/>
        </w:rPr>
        <w:sectPr>
          <w:headerReference r:id="rId10" w:type="default"/>
          <w:footerReference r:id="rId11" w:type="default"/>
          <w:pgSz w:h="16840" w:w="11910" w:orient="portrait"/>
          <w:pgMar w:bottom="280" w:top="1920" w:left="1133" w:right="992" w:header="720" w:footer="720"/>
          <w:pgNumType w:start="1"/>
        </w:sectPr>
      </w:pPr>
      <w:r w:rsidDel="00000000" w:rsidR="00000000" w:rsidRPr="00000000">
        <w:rPr>
          <w:rFonts w:ascii="Sarabun" w:cs="Sarabun" w:eastAsia="Sarabun" w:hAnsi="Sarabun"/>
          <w:sz w:val="40"/>
          <w:szCs w:val="40"/>
          <w:rtl w:val="0"/>
        </w:rPr>
        <w:t xml:space="preserve">กลุ่มโรงเรียนวิทยาศาสตร์จุฬาภรณราชวิทยาลัย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8.00000000000006" w:lineRule="auto"/>
        <w:ind w:left="202" w:right="302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8.00000000000006" w:lineRule="auto"/>
        <w:ind w:left="202" w:right="302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เกณฑ์การพิจารณาตัดสินโครงงานคณิตศาสตร์ </w:t>
      </w:r>
    </w:p>
    <w:p w:rsidR="00000000" w:rsidDel="00000000" w:rsidP="00000000" w:rsidRDefault="00000000" w:rsidRPr="00000000" w14:paraId="00000016">
      <w:pPr>
        <w:spacing w:line="278.00000000000006" w:lineRule="auto"/>
        <w:ind w:left="202" w:right="302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การนำเสนอโครงงานวิทยาศาสตร์นักเรียนโรงเรียนวิทยาศาสตร์จุฬาภรณราชวิทยาลัย ครั้งที่ 6 ปีการศึกษา 2569 </w:t>
      </w:r>
    </w:p>
    <w:p w:rsidR="00000000" w:rsidDel="00000000" w:rsidP="00000000" w:rsidRDefault="00000000" w:rsidRPr="00000000" w14:paraId="00000017">
      <w:pPr>
        <w:spacing w:line="278.00000000000006" w:lineRule="auto"/>
        <w:ind w:left="202" w:right="302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6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PCSHS Science Symposium 2026</w:t>
      </w:r>
    </w:p>
    <w:p w:rsidR="00000000" w:rsidDel="00000000" w:rsidP="00000000" w:rsidRDefault="00000000" w:rsidRPr="00000000" w14:paraId="00000018">
      <w:pPr>
        <w:spacing w:line="278.00000000000006" w:lineRule="auto"/>
        <w:ind w:left="202" w:right="302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1"/>
        </w:numPr>
        <w:tabs>
          <w:tab w:val="left" w:leader="none" w:pos="291"/>
        </w:tabs>
        <w:ind w:left="291" w:hanging="27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ความสามารถด้านคณิตศาสตร์ (50 คะแนน)</w:t>
      </w:r>
    </w:p>
    <w:p w:rsidR="00000000" w:rsidDel="00000000" w:rsidP="00000000" w:rsidRDefault="00000000" w:rsidRPr="00000000" w14:paraId="0000001A">
      <w:pPr>
        <w:ind w:left="738" w:firstLine="0"/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1.1 ความคิดริเริ่มสร้างสรรค์ในการทำโครงงานคณิตศาสตร์ (20 คะแนน)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" w:right="120" w:firstLine="72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การออกแบบโครงงานคณิตศาสตร์แสดงให้เห็นถึงความแปลกใหม่ของปัญหา สามารถนำเสนอแนวคิด ของโครงงานได้น่าสนใจ โดยพิจารณาว่าเป็นโครงงานที่เปลี่ยนแปลง/ปรับปรุง/พัฒนาจากที่ผู้เคยทำการศึกษามาก่อน หรือเป็นโครงงานที่คิดทำขึ้นใหม่ ระบุความสำคัญและความเป็นมาของโครงงานหรือเหตุผลการทำโครงงานได้ชัดเจน และความเป็นมาของโครงงานสัมพันธ์กับประเด็นปัญหาหรือความสนใจของผู้ทำโครงงาน ครอบครัว ชุมชน สังคม ในเชิงเนื้อหา/ทฤษฎีหรือการนำความรู้ทางคณิตศาสตร์ไปประยุกต์ใช้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1.1.1) ความแปลกใหม่ของโครงงานวิทยาศาสตร์ (5 คะแนน)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เนื้อหา/ปัญหา กระบวนการ และผลสรุปของโครงงานมีความแปลกใหม่ ทันต่อยุคสมัย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เนื้อหา/ปัญหา กระบวนการ และผลสรุปของโครงงานส่วนใหญ่มีความแปลกใหม่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2-3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กระบวนการบางส่วนของโครงงานบางส่วนมีความแปลกใหม่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ผลสรุปของโครงงานบางส่วนมีความแปลกใหม่</w:t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โครงงานไม่มีความแปลกใหม่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80" w:lineRule="auto"/>
        <w:ind w:left="0" w:right="696" w:firstLine="81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1.1.2) ความสำคัญและความเป็นมาของโครงงาน (5 คะแนน)</w:t>
      </w:r>
    </w:p>
    <w:tbl>
      <w:tblPr>
        <w:tblStyle w:val="Table2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ระบุความสำคัญและความเป็นมาของโครงงานหรือเหตุผลการทำโครงงานได้ชัดเจน สัมพันธ์กับความสนใจของผู้ทำโครงงาน ครอบครัว ชุมชน สังคม ในเชิงเนื้อหา/ทฤษฎีทางคณิตศาสตร์หรือการนำความรู้ทางคณิตศาสตร์ไปประยุกต์ใช้  </w:t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ระบุความสำคัญและความเป็นมาของโครงงานหรือเหตุผลการทำโครงงานได้ชัดเจน แต่ไม่สัมพันธ์กับความสนใจของผู้ทำโครงงาน ครอบครัว ชุมชน สังคม ในเชิงเนื้อหา/ทฤษฎีทางคณิตศาสตร์หรือการนำความรู้ทางคณิตศาสตร์ไปประยุกต์ใช้  </w:t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2-3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ระบุความสำคัญและความเป็นมาของโครงงานหรือเหตุผลการทำโครงงานไม่ชัดเจน ไม่สัมพันธ์กับความสนใจของผู้ทำโครงงาน ครอบครัว ชุมชน สังคม ในเชิงเนื้อหา/ทฤษฎีทางคณิตศาสตร์หรือการนำความรู้ทางคณิตศาสตร์ไปประยุกต์ใช้  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ระบุความสำคัญและความเป็นมาของโครงงานหรือเหตุผลการทำโครงงานไม่ชัดเจน และไม่สัมพันธ์กับความสนใจของผู้ทำโครงงาน ครอบครัว ชุมชน สังคม ในเชิงเนื้อหา/ทฤษฎีทางคณิตศาสตร์หรือการนำความรู้ทางคณิตศาสตร์ไปประยุกต์ใช้</w:t>
            </w:r>
          </w:p>
        </w:tc>
      </w:tr>
      <w:tr>
        <w:trPr>
          <w:cantSplit w:val="0"/>
          <w:trHeight w:val="72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ระบุความสำคัญและความเป็นมาของโครงงานหรือเหตุผลการทำโครงงานไม่ชัดเจน และไม่อธิบายสัมพันธ์ความสำคัญและความเป็นมาของโครงงานกับความสนใจของผู้ทำโครงงาน ครอบครัว ชุมชน สังคม ในเชิงเนื้อหา/ทฤษฎีทางคณิตศาสตร์หรือการนำความรู้ทางคณิตศาสตร์ไปประยุกต์ใช้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1.1.3) ประโยชน์ของโครงงาน (5 คะแนน)</w:t>
      </w:r>
    </w:p>
    <w:tbl>
      <w:tblPr>
        <w:tblStyle w:val="Table4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สามารถนำผลงานทั้งหมดของโครงงานไปใช้ประโยชน์ ในมิติของความสวยงามทางคณิตศาสตร์หรือการนำความรู้ทางคณิตศาสตร์ไปใช้งานในชีวิตประจำวันได้จริง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สามารถนำผลงานส่วนใหญ่ของโครงงานไปใช้ประโยชน์ ในมิติของความสวยงามทางคณิตศาสตร์หรือการนำความรู้ทางคณิตศาสตร์ไปใช้งานในชีวิตประจำวันได้จริง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3-2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สามารถนำผลงานบางส่วนของโครงงานไปใช้ประโยชน์ ในมิติของความสวยงามทางคณิตศาสตร์หรือการนำความรู้ทางคณิตศาสตร์ไปใช้งานในชีวิตประจำวันได้จริง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1-0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ไม่สามารถนำผลของโครงงานไปใช้ประโยชน์ ในมิติของความสวยงามทางคณิตศาสตร์หรือการนำความรู้ทางคณิตศาสตร์ไปใช้งานในชีวิตประจำวันได้จริง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1.1.4) รูปแบบการนำเสนอน่าสนใจ (5 คะแนน)</w:t>
      </w:r>
    </w:p>
    <w:tbl>
      <w:tblPr>
        <w:tblStyle w:val="Table5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เทคนิกการนำเสนอข้อมูลในรูปแบบ ตาราง กราฟ แผนภูมิ รูปภาพ ฯลฯ มีความแปลกใหม่ น่าสนใจ และเหมาะสมกับข้อมูล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เทคนิกการนำเสนอข้อมูลในรูปแบบ ตาราง กราฟ แผนภูมิ รูปภาพ ฯลฯ ส่วนใหญ่ใหม่ น่าสนใจ และเหมาะสมกับข้อมูล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เทคนิกการนำเสนอข้อมูลในรูปแบบ ตาราง กราฟ แผนภูมิ รูปภาพ ฯลฯ บางส่วนน่าสนใจ และเหมาะสมกับข้อมูล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เทคนิกการนำเสนอข้อมูลในรูปแบบ ตาราง กราฟ แผนภูมิ รูปภาพ ฯลฯ ไม่น่าสนใจ และเหมาะสมกับข้อมูล</w:t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1-0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เทคนิกการนำเสนอข้อมูลในรูปแบบ ตาราง กราฟ แผนภูมิ รูปภาพ ฯลฯ ไม่น่าสนใจ และไม่เหมาะสมกับข้อมูลที่มี</w:t>
            </w:r>
          </w:p>
        </w:tc>
      </w:tr>
    </w:tbl>
    <w:p w:rsidR="00000000" w:rsidDel="00000000" w:rsidP="00000000" w:rsidRDefault="00000000" w:rsidRPr="00000000" w14:paraId="00000056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1.2 การใช้ความรู้ทางคณิตศาสตร์/ทักษะกระบวนการทางคณิตศาสตร์ (20 คะแนน)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" w:right="120" w:firstLine="72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มีทักษะการสังเกต วิเคราะห์ ที่นำมาสู่ปัญหาเริ่มต้นในการทำโครงงาน วัตถุประสงค์ชัดเจนและ ตั้งสมมติฐานที่ถูกต้อง เห็นแนวทางในการทำโครงงานสอดคล้องกับจุดประสงค์การทำโครงงาน และการออกแบบการทำโครงงาน มีการแสดงนิยามเชิงปฏิบัติการที่ชัดเจน รวมทั้งขอบเขตการดำเนินงานโครงงาน ทำโครงงานโดยใช้เนื้อหา หลักการ หรือทฤษฎีทางคณิตศาสตร์ที่ถูกต้อง มีการจัดการกระทำข้อมูล การเขียนนำเสนอข้อมูล การแปลความจากผลการศึกษา และ การสรุป อภิปราย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1.2.1) การกำหนดปัญหา วัตถุประสงค์และตั้งสมมติฐาน (4 คะแนน)</w:t>
      </w:r>
    </w:p>
    <w:tbl>
      <w:tblPr>
        <w:tblStyle w:val="Table6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 วัตถุประสงค์และตั้งสมมติฐาน ถูกต้องและชัดเจนดีมาก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 วัตถุประสงค์และตั้งสมมติฐานถูกต้องและชัดเจน</w:t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 วัตถุประสงค์และตั้งสมมติฐานถูกต้องไม่ชัดเจน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1-0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ไม่มีการแสดงประเด็นปัญหา วัตถุประสงค์และตั้งสมมนติฐานถูกต้องไม่ชัดเจน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1.2.2) วิธีการดำเนินงาน (8 คะแนน)</w:t>
      </w:r>
      <w:r w:rsidDel="00000000" w:rsidR="00000000" w:rsidRPr="00000000">
        <w:rPr>
          <w:rtl w:val="0"/>
        </w:rPr>
      </w:r>
    </w:p>
    <w:tbl>
      <w:tblPr>
        <w:tblStyle w:val="Table7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694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8-7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ลำดับขั้นตอนในการดำเนินงานชัดเจน มีการเลือกใช้วิธีการพิสูจน์หรือเครื่องมือ วัสดุ อุปกรณ์ ในการเก็บข้อมูลอย่างถูกต้อง และประยุกต์ใช้ได้อย่างเหมาะสมกับการออกแบบการศึกษาที่ระบุไว้ ใช้วิธีการทางคณิตศาสตร์ และสถิติอย่างเหมาะสม เก็บรวบรวมข้อมูลอย่างเป็นระบบ และมากเพียงพอหรือทดลองซ้ำเพื่อยืนยันข้อมูล</w:t>
            </w:r>
          </w:p>
        </w:tc>
      </w:tr>
      <w:tr>
        <w:trPr>
          <w:cantSplit w:val="0"/>
          <w:trHeight w:val="667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6-5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ลำดับขั้นตอนในการดำเนินงานชัดเจน มีการเลือกใช้วิธีการพิสูจน์หรือเลือกใช้เครื่องมือ วัสดุ อุปกรณ์ ในการเก็บข้อมูลอย่างถูกต้อง แต่ประยุกต์ใช้ไม่เหมาะสมกับการออกแบบการศึกษาที่ระบุไว้ ใช้วิธีการทางคณิตศาสตร์และสถิติไม่หมาะสม เก็บรวบรวมข้อมูลอย่างเป็นระบบ และมากเพียงพอหรือทดลองซ้ำเพื่อยืนยันข้อมูล</w:t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4-3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ลำดับขั้นตอนในการดำเนินงานไม่ชัดเจน มีการเลือกใช้วิธีการพิสูจน์หรือเลือกใช้เครื่องมือ วัสดุ อุปกรณ์ ในการเก็บข้อมูลอย่างถูกต้อง แต่ประยุกต์ใช้ไม่เหมาะสมกับการออกแบบการศึกษาที่ระบุไว้ ใช้วิธีการทางคณิตศาสตร์และสถิติไม่หมาะสม เก็บรวบรวมข้อมูลอย่างเป็นระบบ และมากเพียงพอหรือทดลองซ้ำเพื่อยืนยันข้อมูล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2-1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ลำดับขั้นตอนในการดำเนินงานไม่ชัดเจน มีการเลือกใช้วิธีการพิสูจน์หรือเลือกใช้เครื่องมือ วัสดุ อุปกรณ์ ในการเก็บข้อมูลอย่างถูกต้อง แต่ประยุกต์ใช้ไม่เหมาะสมกับการออกแบบการศึกษาที่ระบุไว้ ใช้วิธีการทางคณิตศาสตร์และสถิติไม่หมาะสม เก็บรวบรวมข้อมูลไม่เป็นระบบ และไม่มากเพียงพอหรือทดลองซ้ำเพื่อยืนยันข้อมูล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ไม่มีลำดับขั้นตอนในการดำเนินงาน มีการเลือกใช้วิธีการพิสูจน์หรือเลือกใช้เครื่องมือ วัสดุ อุปกรณ์ในการเก็บข้อมูลไม่ถูกต้อง แต่ประยุกต์ใช้ไม่เหมาะสมกับการออกแบบการศึกษาที่ระบุไว้ ใช้วิธีการทางคณิตศาสตร์และสถิติไม่หมาะสม เก็บรวบรวมข้อมูลไม่เป็นระบบ และไม่มากเพียงพอหรือทดลองซ้ำเพื่อยืนยันข้อมูล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1.2.3) ผลการศึกษาเนื้อหาทางคณิตศาสตร์และเอกสารหรืองานวิจัยที่เกี่ยวข้อง (8 คะแนน)</w:t>
      </w:r>
    </w:p>
    <w:tbl>
      <w:tblPr>
        <w:tblStyle w:val="Table8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1144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8-7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ผลการศึกษาบรรลุวัตถุประสงค์ที่ตั้งไว้ อ้างหลักการ แนวคิดหรือทฤษฎีที่ถูกต้องและเชื่อถือได้ เนื้อหาของโครงงานถูกต้องครบถ้วนสมบูรณ์สอดคล้องกับโครงงานที่ทำ มีการเชื่อมโยงความรู้ ทักษะกระบวนการทางคณิตศาสตร์ที่เกี่ยวข้องได้ครบถ้วนสมบูรณ์ เอกสารอ้างอิงหรืองานวิจัยที่เกี่ยวข้องมีความหลากหลาย</w:t>
            </w:r>
          </w:p>
        </w:tc>
      </w:tr>
      <w:tr>
        <w:trPr>
          <w:cantSplit w:val="0"/>
          <w:trHeight w:val="775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6-5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ผลการศึกษาบรรลุวัตถุประสงค์ที่ตั้งไว้ อ้างหลักการ แนวคิดหรือทฤษฎีที่ถูกต้องและเชื่อถือได้ เนื้อหาของโครงงานถูกต้องครบถ้วนสมบูรณ์ แต่มีบางส่วนไม่สอดคล้องกับโครงงานที่ทำ มีการเชื่อมโยงความรู้ ทักษะกระบวนการทางคณิตศาสตร์ที่เกี่ยวข้องได้ เอกสารอ้างอิงหรืองานวิจัยที่เกี่ยวข้องมีความหลากหลาย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4-3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ผลการศึกษาบรรลุวัตถุประสงค์ที่ตั้งไว้ อ้างหลักการ แนวคิดหรือทฤษฎีไม่ถูกต้องบางส่วน แต่เชื่อถือได้ เนื้อหาของโครงงานถูกต้องครบถ้วนสมบูรณ์ แต่มีบางส่วนไม่สอดคล้องกับโครงงานที่ทำ มีการเชื่อมโยงความรู้ ทักษะกระบวนการทางคณิตศาสตร์ที่เกี่ยวข้อง เอกสารอ้างอิงหรืองานวิจัยที่เกี่ยวข้องมีความหลากหลาย</w:t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2-1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ผลการศึกษาไม่บรรลุวัตถุประสงค์ที่ตั้งไว้ อ้างหลักการ แนวคิดหรือทฤษฎีไม่ถูกต้อง เนื้อหาของโครงงานบางส่วนไม่ถูกต้อง และไม่สอดคล้องกับโครงงานที่ทำ มีการเชื่อมโยงความรู้ ทักษะกระบวนการทางคณิตศาสตร์ที่เกี่ยวข้อง เอกสารอ้างอิงหรืองานวิจัยที่เกี่ยวข้องมีความหลากหลาย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ผลการศึกษาไม่บรรลุวัตถุประสงค์ที่ตั้งไว้ อ้างหลักการ แนวคิดหรือทฤษฎีไม่ถูกต้อง เนื้อหาของโครงงานบางส่วนไม่ถูกต้อง และไม่สอดคล้องกับโครงงานที่ทำ มีการเชื่อมโยงความรู้ ทักษะกระบวนการทางคณิตศาสตร์ที่เกี่ยวข้อง เอกสารอ้างอิงหรืองานวิจัยที่เกี่ยวข้องไม่มีความหลากหลาย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spacing w:before="66" w:lineRule="auto"/>
        <w:ind w:firstLine="738"/>
        <w:rPr/>
      </w:pPr>
      <w:r w:rsidDel="00000000" w:rsidR="00000000" w:rsidRPr="00000000">
        <w:rPr>
          <w:rtl w:val="0"/>
        </w:rPr>
        <w:t xml:space="preserve">1.3 ผลกระทบของโครงงานในเชิงเศรษฐกิจ สังคม และสิ่งแวดล้อม (Impact) (10 คะแนน)</w:t>
      </w:r>
    </w:p>
    <w:p w:rsidR="00000000" w:rsidDel="00000000" w:rsidP="00000000" w:rsidRDefault="00000000" w:rsidRPr="00000000" w14:paraId="00000088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แสดงให้เห็นถึงคุณค่าของโครงงานคณิตศาสตร์ การใช้ประโยชน์ในระดับกลุ่ม ชุมชน สังคม ในเชิงเศรษกิจ และผลกระทบต่อสิ่งแวดล้อม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1.3.1) ผลการพัฒนาโครงงาน มีผลกระทบของโครงงานในเชิงเศรษฐกิจ สังคม และสิ่งแวดล้อม สามารถนำผลการทดลองไปทดลองซ้ำและใช้งานได้จริงในชุมชน (5 คะแนน)</w:t>
      </w:r>
    </w:p>
    <w:tbl>
      <w:tblPr>
        <w:tblStyle w:val="Table9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96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115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แสดงให้เห็นถึงการนำผลงานทั้งหมดของโครงงานไปใช้งานในชีวิตประจำวันได้จริง ส่งผลกระทบด้านเศรษฐกิจและสิ่งแวดล้อม</w:t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115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สามารถนำผลงานส่วนใหญ่ของโครงงานไปใช้ในชีวิตประจำวันได้จริง ส่งผลกระทบด้านเศรษฐกิจและสิ่งแวดล้อม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สามารถนำผลงานทั้งหมดของโครงงานไปใช้ในชีวิตประจำวันได้จริง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สามารถนำผลงานส่วนใหญ่ของโครงงานไปใช้ในชีวิตประจำวันได้จริง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สามารถนำผลงานบางส่วนของโครงงานไปประยุกต์ใช้ในชีวิตประจำวันได้จริง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ไม่สามารถนำผลของโครงงานไปประยุกต์ใช้ในชีวิตประจำวันได้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" w:line="240" w:lineRule="auto"/>
        <w:ind w:left="0" w:right="0" w:firstLine="738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1.3.2) สามารถนำผลงานไปเผยแพร่ต่อยอดได้หรือมีความพร้อมและการเตรียมการจดสิทธิบัตร อนุสิทธิบัตร( 5 คะแนน)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69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66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สามารถนำผลงานไปเผยแพร่ต่อยอดได้ในระดับชุมชนหรือเชิงพาณิชย์ ส่งผลที่แตกต่างจากที่มีอยู่ หรือมีความพร้อมและการเตรียมการจดสิทธิบัตร อนุสิทธิบัตร</w:t>
            </w:r>
          </w:p>
        </w:tc>
      </w:tr>
      <w:tr>
        <w:trPr>
          <w:cantSplit w:val="0"/>
          <w:trHeight w:val="838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 ในระดับชุมชนหรือเชิงพาณิชย์ ส่งผลที่แตกต่างจากที่มีอยู่ หรือแสดงถึงแนวทางในการจดสิทธิบัตร อนุสิทธิบัตร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 ในระดับชุมชนหรือเชิงพาณิชย์ ส่งผลที่แตกต่างจากที่มีอยู่</w:t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สามารถนำผลงานไปเผยแพร่ต่อยอดในระดับชุมชน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แสดงแนวทางนำผลงานไปเผยแพร่ได้</w:t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ไม่สามารถนำผลงานไปเผยแพร่ต่อยอดได้</w:t>
            </w:r>
          </w:p>
        </w:tc>
      </w:tr>
    </w:tbl>
    <w:p w:rsidR="00000000" w:rsidDel="00000000" w:rsidP="00000000" w:rsidRDefault="00000000" w:rsidRPr="00000000" w14:paraId="000000A8">
      <w:pPr>
        <w:pStyle w:val="Heading1"/>
        <w:tabs>
          <w:tab w:val="left" w:leader="none" w:pos="291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 ด้านการเขียนบทคัดย่อ (20 คะแนน)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2.1 ความถูกต้องของแบบฟอร์ม (5 คะแนน)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รูปแบบของบทคัดย่อเป็นไปตามมาตรฐานที่กำหนด ครอบคลุมหัวข้อที่สำคัญ แบ่งแต่ละหัวข้อออก อย่างชัดเจนตามลำดับ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เขียนบทคัดย่อครอบคลุมรายละเอียดตามรูปแบบการเขียนและจัดลำดับการเขียนได้ถูกต้อง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เขียนบทคัดย่อครอบคลุมรายละเอียดตามรูปแบบการเขียนและจัดลำดับการเขียนได้ถูกต้อง บางส่วน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เขียนบทคัดย่อครอบคลุมหัวข้อตามรูปแบบการเขียนได้น้อยกว่า 60%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เขียนบทคัดย่อครอบคลุมหัวข้อตามรูปแบบการเขียนได้เพียง 30 - 60%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เขียนบทคัดย่อครอบคลุมหัวข้อตามรูปแบบการเขียนได้น้อยกว่า 30%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เขียนบทคัดย่อไม่ครอบคลุมหัวข้อตามรูปแบบการเขียน</w:t>
            </w:r>
          </w:p>
        </w:tc>
      </w:tr>
    </w:tbl>
    <w:p w:rsidR="00000000" w:rsidDel="00000000" w:rsidP="00000000" w:rsidRDefault="00000000" w:rsidRPr="00000000" w14:paraId="000000B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firstLine="720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2.2 การนำเสนอข้อมูล (10 คะแนน)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BD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นำเสนอข้อมูลในรูปแบบที่เข้าใจง่าย ตรงประเด็น ไม่ซ้ำซ้อน มีลำดับการนำเสนอข้อมูลตามลำดับ</w:t>
      </w:r>
    </w:p>
    <w:tbl>
      <w:tblPr>
        <w:tblStyle w:val="Table12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เหมาะสมครบถ้วน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เหมาะสมแต่ไม่กระชับ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และมีการนำเสนอข้อมูลไม่ เป็นลำดับ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ไม่ถูกต้อง และการลำดับการ นำเสนอไม่ครบ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ไม่มีการนำเสนอข้อมูล</w:t>
            </w:r>
          </w:p>
        </w:tc>
      </w:tr>
    </w:tbl>
    <w:p w:rsidR="00000000" w:rsidDel="00000000" w:rsidP="00000000" w:rsidRDefault="00000000" w:rsidRPr="00000000" w14:paraId="000000C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2.3 การใช้ภาษาและคำศัพท์ทางวิทยาศาสตร์ (5 คะแนน)</w:t>
      </w:r>
    </w:p>
    <w:tbl>
      <w:tblPr>
        <w:tblStyle w:val="Table13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สื่อสารข้อมูลที่สำคัญเพื่อทำให้ผู้อ่าน เข้าใจได้เป็นอย่างดี ไม่มีการสะกดคำผิด และสามารถใช้คำศัพท์ทางวิทยาศาสตร์ได้อย่าง ถูกต้องเหมาะสม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สื่อสารข้อมูลที่สำคัญเพื่อทำให้ผู้อ่าน เข้าใจได้เป็นอย่างดี และสามารถใช้คำศัพท์ทางวิทยาศาสตร์ได้อย่างถูกต้องเหมาะสม แต่มี การสะกดคำผิด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สื่อสารข้อมูลที่สำคัญเพื่อทำให้ผู้้อ่าน เข้าใจได้เป็นอย่างดี ไม่มีการสะกดคำผิด แต่ยังไม่สามารถใช้คำศัพท์ทางวิทยาศาสตร์ได้ อย่างถูกต้อง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ยังไม่สามารถใช้ภาษาเขียนได้อย่างถูกต้อง ชัดเจน รัดกุม สื่อสารข้อมูลที่สำคัญเพื่อทำให้ ผู้อ่านเข้าใจได้เป็นอย่างดี มีการสะกดคำผิด แต่สามารถใช้คำศัพท์ทางวิทยาศาสตร์ได้ ถูกต้องและเหมาะสมกับข้อมูลที่มี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ยังไม่สามารถใช้ภาษาเขียนได้อย่างถูกต้อง ชัดเจน รัดกุม สื่อสารข้อมูลที่สำคัญเพื่อทำให้ ผู้อ่านเข้าใจได้เป็นอย่างดี และไม่สามารถใช้คำศัพท์ทางวิทยาศาสตร์ให้เหมาะสมกับข้อมูล ที่มีได้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ไม่สามารถใช้ภาษาเขียนสื่อสารให้ถูกต้องและเหมาะสมได้</w:t>
            </w:r>
          </w:p>
        </w:tc>
      </w:tr>
    </w:tbl>
    <w:p w:rsidR="00000000" w:rsidDel="00000000" w:rsidP="00000000" w:rsidRDefault="00000000" w:rsidRPr="00000000" w14:paraId="000000D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 การนำเสนอผลงานโครงงานวิทยาศาสตร์ (30 คะแนน) </w:t>
      </w:r>
    </w:p>
    <w:p w:rsidR="00000000" w:rsidDel="00000000" w:rsidP="00000000" w:rsidRDefault="00000000" w:rsidRPr="00000000" w14:paraId="000000D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3.1 การนำเสนอคลิปวิดีโอ (20 คะแนน)</w:t>
      </w:r>
    </w:p>
    <w:p w:rsidR="00000000" w:rsidDel="00000000" w:rsidP="00000000" w:rsidRDefault="00000000" w:rsidRPr="00000000" w14:paraId="000000DF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นำเสนอคลิปวิดีโอโดยสามารถทำให้เกิดความเข้าใจอย่างชัดเจนต่อผู้ชม มีการเตรียมการพูดนำเสนอ (ไม่อ่านตามตัวอักษร) ทำให้นำเสนอได้ชัดถ้อย ชัดคำ มีความมั่นใจเป็นธรรมชาติ</w:t>
      </w:r>
    </w:p>
    <w:p w:rsidR="00000000" w:rsidDel="00000000" w:rsidP="00000000" w:rsidRDefault="00000000" w:rsidRPr="00000000" w14:paraId="000000E0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3.1.1) ความสมบูรณ์ของเนื้อหา (6 คะแนน)</w:t>
      </w:r>
    </w:p>
    <w:tbl>
      <w:tblPr>
        <w:tblStyle w:val="Table14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นำเสนอเนื้อหาครอบคลุมประเด็นที่ศึกษาได้ตามลำดับความสอดคล้องของเนื้อหา ครบถ้วนสมบูรณ์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นำเสนอเนื้อหาครอบคลุมประเด็นที่ศึกษา สอดคล้อง แต่ไม่ชัดเจน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นำเสนอเนื้อหาไม่ครอบคลุมประเด็นที่ศึกษา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นำเสนอเนื้อหาอื่นที่ไม่เกี่ยวข้องกับประเด็นที่ศึกษา</w:t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3.1.2) ทักษะการนำเสนอ (6 คะแนน)</w:t>
      </w:r>
    </w:p>
    <w:tbl>
      <w:tblPr>
        <w:tblStyle w:val="Table15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มีการใช้น้ำเสียง บุคลิกลักษณะการนำเสนอที่ดี มีความมั่นใจในการนำเสนอ เชื่อมโยง ข้อมูลได้เหมาะสม และสื่อประกอบการนำเสนอที่สมบูรณ์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มีการใช้น้ำเสียง บุคลิกลักษณะการนำเสนอที่ดี เชื่อมโยงข้อมูลได้และมีความมั่นใจใน การนำเสนอ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มีบุคลิกลักษณะการนำเสนอที่ดี แต่ขาดความมั่นใจในการนำเสนอ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F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บุคลิกลักษณะการนำเสนอไม่เหมาะสม และขาดความมั่นใจในการนำเสนอ</w:t>
            </w:r>
          </w:p>
        </w:tc>
      </w:tr>
    </w:tbl>
    <w:p w:rsidR="00000000" w:rsidDel="00000000" w:rsidP="00000000" w:rsidRDefault="00000000" w:rsidRPr="00000000" w14:paraId="000000F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3.1.3) การใช้ภาษาในการสื่อสาร (4 คะแนน)</w:t>
      </w:r>
    </w:p>
    <w:tbl>
      <w:tblPr>
        <w:tblStyle w:val="Table16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– 4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ใช้ภาษาสื่อความหมายที่เข้าใจง่าย ถูกต้อง และมีความกระชับชัดเจน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ใช้ภาษาสื่อความหมายที่เข้าใจง่าย ถูกต้อง แต่ขาดความกระชับ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ใช้ภาษาสื่อความหมายที่เข้าใจยาก</w:t>
            </w:r>
          </w:p>
        </w:tc>
      </w:tr>
    </w:tbl>
    <w:p w:rsidR="00000000" w:rsidDel="00000000" w:rsidP="00000000" w:rsidRDefault="00000000" w:rsidRPr="00000000" w14:paraId="000001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 xml:space="preserve">3.1.4) การมีส่วนร่วมของสมาชิกภายในกลุ่ม (4 คะแนน)</w:t>
      </w:r>
    </w:p>
    <w:tbl>
      <w:tblPr>
        <w:tblStyle w:val="Table17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– 4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สมาชิกในกลุ่มทุกคนมีส่วนร่วมในการนำเสนอผลงาน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สมาชิกในกลุ่มทุกคนมีส่วนร่วมในการนำเสนอผลงาน แต่มีส่วนร่วมน้อย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0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สมาชิกในกลุ่มบางคนไม่มีส่วนร่วมในการนำเสนอ</w:t>
            </w:r>
          </w:p>
        </w:tc>
      </w:tr>
    </w:tbl>
    <w:p w:rsidR="00000000" w:rsidDel="00000000" w:rsidP="00000000" w:rsidRDefault="00000000" w:rsidRPr="00000000" w14:paraId="0000010C">
      <w:pPr>
        <w:ind w:firstLine="720"/>
        <w:rPr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3.2 สื่อการนำเสนอ (10 คะแนน)</w:t>
      </w:r>
    </w:p>
    <w:tbl>
      <w:tblPr>
        <w:tblStyle w:val="Table18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ช่วงคะแนน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ประเด็นการพิจารณา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มีเทคนิคการออกแบบสื่อการนำเสนอได้อย่างน่าสนใจและสมบูรณ์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–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เรียบเรียงเนื้อหาในสื่อการนำเสนอได้เหมาะสมและสร้างสรรค์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1 - 3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ใช้สื่อประกอบการนำเสนอ เช่น ภาพ คลิปวิดีโอประกอบ ฯลฯ ได้อย่างเหมาะสม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0 - 1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การนำเสนอตามเวลาที่กำหนด (นำเสนอไม่เกิน 7 นาที)</w:t>
            </w:r>
          </w:p>
        </w:tc>
      </w:tr>
    </w:tbl>
    <w:p w:rsidR="00000000" w:rsidDel="00000000" w:rsidP="00000000" w:rsidRDefault="00000000" w:rsidRPr="00000000" w14:paraId="00000119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Style w:val="Heading1"/>
        <w:tabs>
          <w:tab w:val="left" w:leader="none" w:pos="291"/>
        </w:tabs>
        <w:ind w:left="0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060" w:left="1133" w:right="99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กลุ่มโรงเรียนวิทยาศาสตร์จุฬาภรณราชวิทยาลัย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88267</wp:posOffset>
              </wp:positionH>
              <wp:positionV relativeFrom="paragraph">
                <wp:posOffset>-243286</wp:posOffset>
              </wp:positionV>
              <wp:extent cx="45719" cy="73152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15200" y="3414225"/>
                        <a:ext cx="45719" cy="731520"/>
                        <a:chOff x="5315200" y="3414225"/>
                        <a:chExt cx="61600" cy="731550"/>
                      </a:xfrm>
                    </wpg:grpSpPr>
                    <wpg:grpSp>
                      <wpg:cNvGrpSpPr/>
                      <wpg:grpSpPr>
                        <a:xfrm>
                          <a:off x="5323141" y="3414240"/>
                          <a:ext cx="45719" cy="731520"/>
                          <a:chOff x="2820" y="4935"/>
                          <a:chExt cx="120" cy="1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820" y="4935"/>
                            <a:ext cx="10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2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8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94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FC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88267</wp:posOffset>
              </wp:positionH>
              <wp:positionV relativeFrom="paragraph">
                <wp:posOffset>-243286</wp:posOffset>
              </wp:positionV>
              <wp:extent cx="45719" cy="73152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19" cy="7315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9"/>
      <w:tblW w:w="11978.0" w:type="dxa"/>
      <w:jc w:val="left"/>
      <w:tblInd w:w="-981.0" w:type="dxa"/>
      <w:tblLayout w:type="fixed"/>
      <w:tblLook w:val="0400"/>
    </w:tblPr>
    <w:tblGrid>
      <w:gridCol w:w="256"/>
      <w:gridCol w:w="11722"/>
      <w:tblGridChange w:id="0">
        <w:tblGrid>
          <w:gridCol w:w="256"/>
          <w:gridCol w:w="11722"/>
        </w:tblGrid>
      </w:tblGridChange>
    </w:tblGrid>
    <w:tr>
      <w:trPr>
        <w:cantSplit w:val="0"/>
        <w:trHeight w:val="454" w:hRule="atLeast"/>
        <w:tblHeader w:val="0"/>
      </w:trPr>
      <w:tc>
        <w:tcPr>
          <w:shd w:fill="c80000" w:val="clear"/>
          <w:vAlign w:val="center"/>
        </w:tcPr>
        <w:p w:rsidR="00000000" w:rsidDel="00000000" w:rsidP="00000000" w:rsidRDefault="00000000" w:rsidRPr="00000000" w14:paraId="0000011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H Sarabun PSK" w:cs="TH Sarabun PSK" w:eastAsia="TH Sarabun PSK" w:hAnsi="TH Sarabun PSK"/>
              <w:b w:val="0"/>
              <w:bCs w:val="0"/>
              <w:i w:val="0"/>
              <w:iCs w:val="0"/>
              <w:smallCaps w:val="1"/>
              <w:strike w:val="0"/>
              <w:color w:val="ffffff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c80000" w:val="clear"/>
          <w:vAlign w:val="center"/>
        </w:tcPr>
        <w:p w:rsidR="00000000" w:rsidDel="00000000" w:rsidP="00000000" w:rsidRDefault="00000000" w:rsidRPr="00000000" w14:paraId="00000120">
          <w:pPr>
            <w:jc w:val="center"/>
            <w:rPr>
              <w:rFonts w:ascii="Sarabun" w:cs="Sarabun" w:eastAsia="Sarabun" w:hAnsi="Sarabun"/>
              <w:sz w:val="28"/>
              <w:szCs w:val="28"/>
            </w:rPr>
          </w:pP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                                                                                                             The 6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PCSHS Science Symposium 2026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68" w:hanging="250"/>
      </w:pPr>
      <w:rPr/>
    </w:lvl>
    <w:lvl w:ilvl="1">
      <w:start w:val="0"/>
      <w:numFmt w:val="bullet"/>
      <w:lvlText w:val="•"/>
      <w:lvlJc w:val="left"/>
      <w:pPr>
        <w:ind w:left="1212" w:hanging="250"/>
      </w:pPr>
      <w:rPr/>
    </w:lvl>
    <w:lvl w:ilvl="2">
      <w:start w:val="0"/>
      <w:numFmt w:val="bullet"/>
      <w:lvlText w:val="•"/>
      <w:lvlJc w:val="left"/>
      <w:pPr>
        <w:ind w:left="2164" w:hanging="250"/>
      </w:pPr>
      <w:rPr/>
    </w:lvl>
    <w:lvl w:ilvl="3">
      <w:start w:val="0"/>
      <w:numFmt w:val="bullet"/>
      <w:lvlText w:val="•"/>
      <w:lvlJc w:val="left"/>
      <w:pPr>
        <w:ind w:left="3116" w:hanging="250"/>
      </w:pPr>
      <w:rPr/>
    </w:lvl>
    <w:lvl w:ilvl="4">
      <w:start w:val="0"/>
      <w:numFmt w:val="bullet"/>
      <w:lvlText w:val="•"/>
      <w:lvlJc w:val="left"/>
      <w:pPr>
        <w:ind w:left="4068" w:hanging="250"/>
      </w:pPr>
      <w:rPr/>
    </w:lvl>
    <w:lvl w:ilvl="5">
      <w:start w:val="0"/>
      <w:numFmt w:val="bullet"/>
      <w:lvlText w:val="•"/>
      <w:lvlJc w:val="left"/>
      <w:pPr>
        <w:ind w:left="5020" w:hanging="250"/>
      </w:pPr>
      <w:rPr/>
    </w:lvl>
    <w:lvl w:ilvl="6">
      <w:start w:val="0"/>
      <w:numFmt w:val="bullet"/>
      <w:lvlText w:val="•"/>
      <w:lvlJc w:val="left"/>
      <w:pPr>
        <w:ind w:left="5972" w:hanging="250"/>
      </w:pPr>
      <w:rPr/>
    </w:lvl>
    <w:lvl w:ilvl="7">
      <w:start w:val="0"/>
      <w:numFmt w:val="bullet"/>
      <w:lvlText w:val="•"/>
      <w:lvlJc w:val="left"/>
      <w:pPr>
        <w:ind w:left="6924" w:hanging="250"/>
      </w:pPr>
      <w:rPr/>
    </w:lvl>
    <w:lvl w:ilvl="8">
      <w:start w:val="0"/>
      <w:numFmt w:val="bullet"/>
      <w:lvlText w:val="•"/>
      <w:lvlJc w:val="left"/>
      <w:pPr>
        <w:ind w:left="7876" w:hanging="25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H Sarabun PSK" w:cs="TH Sarabun PSK" w:eastAsia="TH Sarabun PSK" w:hAnsi="TH Sarabun PSK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38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8" w:lineRule="auto"/>
      <w:ind w:left="46" w:right="153"/>
      <w:jc w:val="center"/>
    </w:pPr>
    <w:rPr>
      <w:rFonts w:ascii="Sarabun" w:cs="Sarabun" w:eastAsia="Sarabun" w:hAnsi="Sarabun"/>
      <w:b w:val="1"/>
      <w:bCs w:val="1"/>
      <w:sz w:val="76"/>
      <w:szCs w:val="7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GrUeLIRM9E28nBkXw8zQWdNLg==">CgMxLjA4AHIhMXVpT0RfNG52anhFNktnSEQ4QmJLSEJ2b1VXUElJWXRC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