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5A128578" w14:textId="77777777" w:rsidR="00253B36" w:rsidRDefault="00253B36" w:rsidP="00253B36">
      <w:pPr>
        <w:pStyle w:val="p2"/>
        <w:jc w:val="center"/>
        <w:rPr>
          <w:rFonts w:ascii="TH SarabunPSK" w:hAnsi="TH SarabunPSK" w:cs="TH SarabunPSK"/>
          <w:b/>
          <w:bCs/>
          <w:color w:val="000000"/>
          <w:sz w:val="32"/>
          <w:szCs w:val="32"/>
        </w:rPr>
      </w:pPr>
    </w:p>
    <w:p w14:paraId="5D244041" w14:textId="21A1DFC6" w:rsidR="00253B36" w:rsidRDefault="00253B36" w:rsidP="00253B36">
      <w:pPr>
        <w:pStyle w:val="p2"/>
        <w:jc w:val="center"/>
        <w:rPr>
          <w:rFonts w:ascii="TH SarabunPSK" w:hAnsi="TH SarabunPSK" w:cs="TH SarabunPSK"/>
          <w:b/>
          <w:bCs/>
          <w:color w:val="000000"/>
          <w:sz w:val="32"/>
          <w:szCs w:val="32"/>
        </w:rPr>
      </w:pPr>
      <w:r w:rsidRPr="00253B36">
        <w:rPr>
          <w:rFonts w:ascii="TH SarabunPSK" w:hAnsi="TH SarabunPSK" w:cs="TH SarabunPSK"/>
          <w:b/>
          <w:bCs/>
          <w:color w:val="000000"/>
          <w:sz w:val="32"/>
          <w:szCs w:val="32"/>
        </w:rPr>
        <w:t>Study of factors affecting the depth of lunar craters using trigonometric</w:t>
      </w:r>
    </w:p>
    <w:p w14:paraId="5F9871C9" w14:textId="77777777" w:rsidR="0069038C" w:rsidRPr="00253B36" w:rsidRDefault="0069038C" w:rsidP="00253B36">
      <w:pPr>
        <w:pStyle w:val="p2"/>
        <w:jc w:val="center"/>
        <w:rPr>
          <w:rFonts w:ascii="TH SarabunPSK" w:hAnsi="TH SarabunPSK" w:cs="TH SarabunPSK"/>
          <w:b/>
          <w:bCs/>
          <w:color w:val="000000"/>
          <w:sz w:val="32"/>
          <w:szCs w:val="32"/>
        </w:rPr>
      </w:pPr>
    </w:p>
    <w:p w14:paraId="24664651" w14:textId="60812312" w:rsidR="004C2435" w:rsidRPr="00253B36" w:rsidRDefault="00253B36" w:rsidP="00253B36">
      <w:pPr>
        <w:spacing w:after="0"/>
        <w:jc w:val="center"/>
        <w:rPr>
          <w:rFonts w:ascii="TH SarabunPSK" w:hAnsi="TH SarabunPSK" w:cs="TH SarabunPSK"/>
          <w:b/>
          <w:bCs/>
          <w:color w:val="000000"/>
          <w:sz w:val="36"/>
          <w:szCs w:val="36"/>
        </w:rPr>
      </w:pPr>
      <w:r>
        <w:rPr>
          <w:rFonts w:ascii="TH SarabunPSK" w:eastAsia="Sarabun" w:hAnsi="TH SarabunPSK" w:cs="TH SarabunPSK"/>
          <w:noProof/>
          <w:color w:val="000000"/>
          <w:sz w:val="28"/>
          <w:szCs w:val="28"/>
          <w:lang w:val="en-US"/>
        </w:rPr>
        <w:t>Kanklao Srithai</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 xml:space="preserve">, </w:t>
      </w:r>
      <w:proofErr w:type="spellStart"/>
      <w:r w:rsidRPr="00253B36">
        <w:rPr>
          <w:rFonts w:ascii="TH SarabunPSK" w:hAnsi="TH SarabunPSK" w:cs="TH SarabunPSK"/>
          <w:color w:val="000000"/>
          <w:sz w:val="28"/>
          <w:szCs w:val="28"/>
        </w:rPr>
        <w:t>Ploypapat</w:t>
      </w:r>
      <w:proofErr w:type="spellEnd"/>
      <w:r w:rsidRPr="00253B36">
        <w:rPr>
          <w:rFonts w:ascii="TH SarabunPSK" w:hAnsi="TH SarabunPSK" w:cs="TH SarabunPSK"/>
          <w:color w:val="000000"/>
          <w:sz w:val="28"/>
          <w:szCs w:val="28"/>
        </w:rPr>
        <w:t xml:space="preserve"> </w:t>
      </w:r>
      <w:proofErr w:type="spellStart"/>
      <w:r w:rsidRPr="00253B36">
        <w:rPr>
          <w:rFonts w:ascii="TH SarabunPSK" w:hAnsi="TH SarabunPSK" w:cs="TH SarabunPSK"/>
          <w:color w:val="000000"/>
          <w:sz w:val="28"/>
          <w:szCs w:val="28"/>
        </w:rPr>
        <w:t>Suebwisat</w:t>
      </w:r>
      <w:proofErr w:type="spellEnd"/>
      <w:r w:rsidRPr="00253B36">
        <w:rPr>
          <w:rFonts w:ascii="TH SarabunPSK" w:eastAsia="Sarabun" w:hAnsi="TH SarabunPSK" w:cs="TH SarabunPSK"/>
          <w:noProof/>
          <w:color w:val="000000"/>
          <w:sz w:val="28"/>
          <w:szCs w:val="28"/>
          <w:vertAlign w:val="superscript"/>
          <w:lang w:val="en-US"/>
        </w:rPr>
        <w:t xml:space="preserve"> </w:t>
      </w:r>
      <w:r w:rsidR="004C2435" w:rsidRPr="002A71E2">
        <w:rPr>
          <w:rFonts w:ascii="TH SarabunPSK" w:eastAsia="Sarabun" w:hAnsi="TH SarabunPSK" w:cs="TH SarabunPSK"/>
          <w:noProof/>
          <w:color w:val="000000"/>
          <w:sz w:val="30"/>
          <w:szCs w:val="30"/>
          <w:vertAlign w:val="superscript"/>
          <w:lang w:val="en-US"/>
        </w:rPr>
        <w:t>1</w:t>
      </w:r>
      <w:r>
        <w:rPr>
          <w:rFonts w:ascii="TH SarabunPSK" w:eastAsia="Sarabun" w:hAnsi="TH SarabunPSK" w:cs="TH SarabunPSK"/>
          <w:noProof/>
          <w:color w:val="000000"/>
          <w:sz w:val="28"/>
          <w:szCs w:val="28"/>
          <w:lang w:val="en-US"/>
        </w:rPr>
        <w:t>and</w:t>
      </w:r>
      <w:r w:rsidR="004C2435" w:rsidRPr="002A71E2">
        <w:rPr>
          <w:rFonts w:ascii="TH SarabunPSK" w:eastAsia="Sarabun" w:hAnsi="TH SarabunPSK" w:cs="TH SarabunPSK"/>
          <w:noProof/>
          <w:color w:val="000000"/>
          <w:sz w:val="28"/>
          <w:szCs w:val="28"/>
          <w:lang w:val="en-US"/>
        </w:rPr>
        <w:t xml:space="preserve"> </w:t>
      </w:r>
      <w:proofErr w:type="spellStart"/>
      <w:r w:rsidRPr="00253B36">
        <w:rPr>
          <w:rFonts w:ascii="TH SarabunPSK" w:hAnsi="TH SarabunPSK" w:cs="TH SarabunPSK"/>
          <w:color w:val="000000"/>
          <w:sz w:val="28"/>
          <w:szCs w:val="28"/>
        </w:rPr>
        <w:t>Radchadaporn</w:t>
      </w:r>
      <w:proofErr w:type="spellEnd"/>
      <w:r w:rsidRPr="00253B36">
        <w:rPr>
          <w:rFonts w:ascii="TH SarabunPSK" w:hAnsi="TH SarabunPSK" w:cs="TH SarabunPSK"/>
          <w:color w:val="000000"/>
          <w:sz w:val="28"/>
          <w:szCs w:val="28"/>
        </w:rPr>
        <w:t xml:space="preserve"> Bandit</w:t>
      </w:r>
      <w:r w:rsidR="004C2435" w:rsidRPr="002A71E2">
        <w:rPr>
          <w:rFonts w:ascii="TH SarabunPSK" w:eastAsia="Sarabun" w:hAnsi="TH SarabunPSK" w:cs="TH SarabunPSK"/>
          <w:noProof/>
          <w:color w:val="000000"/>
          <w:sz w:val="30"/>
          <w:szCs w:val="30"/>
          <w:vertAlign w:val="superscript"/>
          <w:lang w:val="en-US"/>
        </w:rPr>
        <w:t>1</w:t>
      </w:r>
      <w:r w:rsidR="004C2435" w:rsidRPr="002A71E2">
        <w:rPr>
          <w:rFonts w:ascii="TH SarabunPSK" w:eastAsia="Sarabun" w:hAnsi="TH SarabunPSK" w:cs="TH SarabunPSK"/>
          <w:noProof/>
          <w:color w:val="000000"/>
          <w:sz w:val="28"/>
          <w:szCs w:val="28"/>
          <w:lang w:val="en-US"/>
        </w:rPr>
        <w:t>*</w:t>
      </w:r>
      <w:r w:rsidR="004C2435" w:rsidRPr="002A71E2">
        <w:rPr>
          <w:rFonts w:ascii="TH SarabunPSK" w:eastAsia="Sarabun" w:hAnsi="TH SarabunPSK" w:cs="TH SarabunPSK"/>
          <w:b/>
          <w:i/>
          <w:noProof/>
          <w:color w:val="FF0000"/>
          <w:sz w:val="24"/>
          <w:szCs w:val="24"/>
          <w:lang w:val="en-US"/>
        </w:rPr>
        <w:t xml:space="preserve"> </w:t>
      </w:r>
    </w:p>
    <w:p w14:paraId="73E598B9" w14:textId="3D4089C9" w:rsidR="004C2435" w:rsidRPr="00253B36" w:rsidRDefault="004C2435" w:rsidP="0069038C">
      <w:pPr>
        <w:widowControl w:val="0"/>
        <w:pBdr>
          <w:top w:val="nil"/>
          <w:left w:val="nil"/>
          <w:bottom w:val="nil"/>
          <w:right w:val="nil"/>
          <w:between w:val="nil"/>
        </w:pBdr>
        <w:spacing w:after="0" w:line="240" w:lineRule="auto"/>
        <w:ind w:left="756" w:right="603"/>
        <w:jc w:val="center"/>
        <w:rPr>
          <w:rFonts w:ascii="TH SarabunPSK" w:eastAsia="Sarabun" w:hAnsi="TH SarabunPSK" w:cs="TH SarabunPSK"/>
          <w:i/>
          <w:noProof/>
          <w:color w:val="000000" w:themeColor="text1"/>
          <w:sz w:val="24"/>
          <w:szCs w:val="24"/>
          <w:lang w:val="en-US"/>
        </w:rPr>
      </w:pPr>
      <w:r w:rsidRPr="00253B36">
        <w:rPr>
          <w:rFonts w:ascii="TH SarabunPSK" w:eastAsia="Sarabun" w:hAnsi="TH SarabunPSK" w:cs="TH SarabunPSK"/>
          <w:i/>
          <w:noProof/>
          <w:color w:val="000000" w:themeColor="text1"/>
          <w:sz w:val="26"/>
          <w:szCs w:val="26"/>
          <w:vertAlign w:val="superscript"/>
          <w:lang w:val="en-US"/>
        </w:rPr>
        <w:t>1</w:t>
      </w:r>
      <w:r w:rsidRPr="00253B36">
        <w:rPr>
          <w:rFonts w:ascii="TH SarabunPSK" w:eastAsia="Sarabun" w:hAnsi="TH SarabunPSK" w:cs="TH SarabunPSK"/>
          <w:i/>
          <w:noProof/>
          <w:color w:val="000000" w:themeColor="text1"/>
          <w:sz w:val="24"/>
          <w:szCs w:val="24"/>
          <w:lang w:val="en-US"/>
        </w:rPr>
        <w:t xml:space="preserve">Princess Chulabhorn Science High School </w:t>
      </w:r>
      <w:r w:rsidR="00253B36" w:rsidRPr="00253B36">
        <w:rPr>
          <w:rFonts w:ascii="TH SarabunPSK" w:eastAsia="Sarabun" w:hAnsi="TH SarabunPSK" w:cs="TH SarabunPSK"/>
          <w:i/>
          <w:noProof/>
          <w:color w:val="000000" w:themeColor="text1"/>
          <w:sz w:val="24"/>
          <w:szCs w:val="24"/>
          <w:lang w:val="en-US"/>
        </w:rPr>
        <w:t>Trang</w:t>
      </w:r>
      <w:r w:rsidRPr="00253B36">
        <w:rPr>
          <w:rFonts w:ascii="TH SarabunPSK" w:eastAsia="Sarabun" w:hAnsi="TH SarabunPSK" w:cs="TH SarabunPSK"/>
          <w:i/>
          <w:noProof/>
          <w:color w:val="000000" w:themeColor="text1"/>
          <w:sz w:val="24"/>
          <w:szCs w:val="24"/>
          <w:lang w:val="en-US"/>
        </w:rPr>
        <w:t xml:space="preserve">, </w:t>
      </w:r>
      <w:r w:rsidR="00253B36" w:rsidRPr="00253B36">
        <w:rPr>
          <w:rFonts w:ascii="TH SarabunPSK" w:eastAsia="Sarabun" w:hAnsi="TH SarabunPSK" w:cs="TH SarabunPSK"/>
          <w:i/>
          <w:noProof/>
          <w:color w:val="000000" w:themeColor="text1"/>
          <w:sz w:val="24"/>
          <w:szCs w:val="24"/>
          <w:lang w:val="en-US"/>
        </w:rPr>
        <w:t>Bang Ra</w:t>
      </w:r>
      <w:r w:rsidR="00880D32">
        <w:rPr>
          <w:rFonts w:ascii="TH SarabunPSK" w:eastAsia="Sarabun" w:hAnsi="TH SarabunPSK" w:cs="TH SarabunPSK"/>
          <w:i/>
          <w:noProof/>
          <w:color w:val="000000" w:themeColor="text1"/>
          <w:sz w:val="24"/>
          <w:szCs w:val="24"/>
          <w:lang w:val="en-US"/>
        </w:rPr>
        <w:t>k</w:t>
      </w:r>
      <w:r w:rsidRPr="00253B36">
        <w:rPr>
          <w:rFonts w:ascii="TH SarabunPSK" w:eastAsia="Sarabun" w:hAnsi="TH SarabunPSK" w:cs="TH SarabunPSK"/>
          <w:i/>
          <w:noProof/>
          <w:color w:val="000000" w:themeColor="text1"/>
          <w:sz w:val="24"/>
          <w:szCs w:val="24"/>
          <w:lang w:val="en-US"/>
        </w:rPr>
        <w:t xml:space="preserve">, </w:t>
      </w:r>
      <w:r w:rsidR="00253B36" w:rsidRPr="00253B36">
        <w:rPr>
          <w:rFonts w:ascii="TH SarabunPSK" w:eastAsia="Sarabun" w:hAnsi="TH SarabunPSK" w:cs="TH SarabunPSK"/>
          <w:i/>
          <w:noProof/>
          <w:color w:val="000000" w:themeColor="text1"/>
          <w:sz w:val="24"/>
          <w:szCs w:val="24"/>
          <w:lang w:val="en-US"/>
        </w:rPr>
        <w:t>Mueng Trang</w:t>
      </w:r>
      <w:r w:rsidRPr="00253B36">
        <w:rPr>
          <w:rFonts w:ascii="TH SarabunPSK" w:eastAsia="Sarabun" w:hAnsi="TH SarabunPSK" w:cs="TH SarabunPSK"/>
          <w:i/>
          <w:noProof/>
          <w:color w:val="000000" w:themeColor="text1"/>
          <w:sz w:val="24"/>
          <w:szCs w:val="24"/>
          <w:lang w:val="en-US"/>
        </w:rPr>
        <w:t xml:space="preserve">, </w:t>
      </w:r>
      <w:r w:rsidR="00253B36" w:rsidRPr="00253B36">
        <w:rPr>
          <w:rFonts w:ascii="TH SarabunPSK" w:eastAsia="Sarabun" w:hAnsi="TH SarabunPSK" w:cs="TH SarabunPSK"/>
          <w:i/>
          <w:noProof/>
          <w:color w:val="000000" w:themeColor="text1"/>
          <w:sz w:val="24"/>
          <w:szCs w:val="24"/>
          <w:lang w:val="en-US"/>
        </w:rPr>
        <w:t>Trang,</w:t>
      </w:r>
      <w:r w:rsidRPr="00253B36">
        <w:rPr>
          <w:rFonts w:ascii="TH SarabunPSK" w:eastAsia="Sarabun" w:hAnsi="TH SarabunPSK" w:cs="TH SarabunPSK"/>
          <w:i/>
          <w:noProof/>
          <w:color w:val="000000" w:themeColor="text1"/>
          <w:sz w:val="24"/>
          <w:szCs w:val="24"/>
          <w:lang w:val="en-US"/>
        </w:rPr>
        <w:t xml:space="preserve"> </w:t>
      </w:r>
      <w:r w:rsidR="00253B36" w:rsidRPr="00253B36">
        <w:rPr>
          <w:rFonts w:ascii="TH SarabunPSK" w:eastAsia="Sarabun" w:hAnsi="TH SarabunPSK" w:cs="TH SarabunPSK"/>
          <w:i/>
          <w:noProof/>
          <w:color w:val="000000" w:themeColor="text1"/>
          <w:sz w:val="24"/>
          <w:szCs w:val="24"/>
          <w:lang w:val="en-US"/>
        </w:rPr>
        <w:t>9200</w:t>
      </w:r>
      <w:r w:rsidRPr="00253B36">
        <w:rPr>
          <w:rFonts w:ascii="TH SarabunPSK" w:eastAsia="Sarabun" w:hAnsi="TH SarabunPSK" w:cs="TH SarabunPSK"/>
          <w:i/>
          <w:noProof/>
          <w:color w:val="000000" w:themeColor="text1"/>
          <w:sz w:val="24"/>
          <w:szCs w:val="24"/>
          <w:lang w:val="en-US"/>
        </w:rPr>
        <w:t xml:space="preserve">0, Thailand </w:t>
      </w:r>
    </w:p>
    <w:p w14:paraId="4A20F010" w14:textId="21D63274" w:rsidR="004C2435" w:rsidRPr="00253B36" w:rsidRDefault="004C2435" w:rsidP="004C2435">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24"/>
          <w:szCs w:val="24"/>
          <w:lang w:val="en-US"/>
        </w:rPr>
      </w:pPr>
      <w:r w:rsidRPr="00253B36">
        <w:rPr>
          <w:rFonts w:ascii="TH SarabunPSK" w:eastAsia="Sarabun" w:hAnsi="TH SarabunPSK" w:cs="TH SarabunPSK"/>
          <w:i/>
          <w:noProof/>
          <w:color w:val="000000" w:themeColor="text1"/>
          <w:sz w:val="24"/>
          <w:szCs w:val="24"/>
          <w:lang w:val="en-US"/>
        </w:rPr>
        <w:t xml:space="preserve">*E-mail: </w:t>
      </w:r>
      <w:r w:rsidR="00253B36" w:rsidRPr="00253B36">
        <w:rPr>
          <w:rFonts w:ascii="TH SarabunPSK" w:eastAsia="Sarabun" w:hAnsi="TH SarabunPSK" w:cs="TH SarabunPSK"/>
          <w:i/>
          <w:noProof/>
          <w:color w:val="000000" w:themeColor="text1"/>
          <w:sz w:val="24"/>
          <w:szCs w:val="24"/>
          <w:lang w:val="en-US"/>
        </w:rPr>
        <w:t>radchadaporn692@</w:t>
      </w:r>
      <w:r w:rsidR="00DD73A4">
        <w:rPr>
          <w:rFonts w:ascii="TH SarabunPSK" w:eastAsia="Sarabun" w:hAnsi="TH SarabunPSK" w:cs="TH SarabunPSK"/>
          <w:i/>
          <w:noProof/>
          <w:color w:val="000000" w:themeColor="text1"/>
          <w:sz w:val="24"/>
          <w:szCs w:val="24"/>
          <w:lang w:val="en-US"/>
        </w:rPr>
        <w:t>pcsh</w:t>
      </w:r>
      <w:r w:rsidR="00A02E76">
        <w:rPr>
          <w:rFonts w:ascii="TH SarabunPSK" w:eastAsia="Sarabun" w:hAnsi="TH SarabunPSK" w:cs="TH SarabunPSK"/>
          <w:i/>
          <w:noProof/>
          <w:color w:val="000000" w:themeColor="text1"/>
          <w:sz w:val="24"/>
          <w:szCs w:val="24"/>
          <w:lang w:val="en-US"/>
        </w:rPr>
        <w:t>s</w:t>
      </w:r>
      <w:r w:rsidR="00DD73A4">
        <w:rPr>
          <w:rFonts w:ascii="TH SarabunPSK" w:eastAsia="Sarabun" w:hAnsi="TH SarabunPSK" w:cs="TH SarabunPSK"/>
          <w:i/>
          <w:noProof/>
          <w:color w:val="000000" w:themeColor="text1"/>
          <w:sz w:val="24"/>
          <w:szCs w:val="24"/>
          <w:lang w:val="en-US"/>
        </w:rPr>
        <w:t>trg.ac.th</w:t>
      </w:r>
    </w:p>
    <w:p w14:paraId="6CA67425" w14:textId="77777777" w:rsidR="004C2435" w:rsidRPr="00253B36"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253B36">
        <w:rPr>
          <w:rFonts w:ascii="TH SarabunPSK" w:eastAsia="Sarabun" w:hAnsi="TH SarabunPSK" w:cs="TH SarabunPSK"/>
          <w:b/>
          <w:noProof/>
          <w:color w:val="000000"/>
          <w:sz w:val="32"/>
          <w:szCs w:val="32"/>
          <w:lang w:val="en-US"/>
        </w:rPr>
        <w:t xml:space="preserve">Abstract </w:t>
      </w:r>
    </w:p>
    <w:p w14:paraId="45EC8631" w14:textId="77777777" w:rsidR="00253B36" w:rsidRPr="007F0CC1" w:rsidRDefault="00253B36" w:rsidP="00253B36">
      <w:pPr>
        <w:ind w:firstLine="720"/>
        <w:jc w:val="thaiDistribute"/>
        <w:rPr>
          <w:rStyle w:val="af"/>
          <w:rFonts w:ascii="TH SarabunPSK" w:hAnsi="TH SarabunPSK" w:cs="TH SarabunPSK"/>
          <w:sz w:val="32"/>
          <w:szCs w:val="32"/>
        </w:rPr>
      </w:pPr>
      <w:r w:rsidRPr="007F0CC1">
        <w:rPr>
          <w:rStyle w:val="af"/>
          <w:rFonts w:ascii="TH SarabunPSK" w:hAnsi="TH SarabunPSK" w:cs="TH SarabunPSK"/>
          <w:b w:val="0"/>
          <w:bCs w:val="0"/>
          <w:color w:val="000000"/>
          <w:sz w:val="32"/>
          <w:szCs w:val="32"/>
        </w:rPr>
        <w:t xml:space="preserve">This study aimed to investigate the depth of lunar craters during the first quarter moon (waxing 8th day) and the last quarter moon (waning 8th day), as well as to examine the effect of the elevation angle on the calculated crater depth during the waning 8th day. Photographs were taken using a </w:t>
      </w:r>
      <w:proofErr w:type="spellStart"/>
      <w:r w:rsidRPr="007F0CC1">
        <w:rPr>
          <w:rStyle w:val="af"/>
          <w:rFonts w:ascii="TH SarabunPSK" w:hAnsi="TH SarabunPSK" w:cs="TH SarabunPSK"/>
          <w:b w:val="0"/>
          <w:bCs w:val="0"/>
          <w:color w:val="000000"/>
          <w:sz w:val="32"/>
          <w:szCs w:val="32"/>
        </w:rPr>
        <w:t>Dobsonian</w:t>
      </w:r>
      <w:proofErr w:type="spellEnd"/>
      <w:r w:rsidRPr="007F0CC1">
        <w:rPr>
          <w:rStyle w:val="af"/>
          <w:rFonts w:ascii="TH SarabunPSK" w:hAnsi="TH SarabunPSK" w:cs="TH SarabunPSK"/>
          <w:b w:val="0"/>
          <w:bCs w:val="0"/>
          <w:color w:val="000000"/>
          <w:sz w:val="32"/>
          <w:szCs w:val="32"/>
        </w:rPr>
        <w:t xml:space="preserve"> telescope connected to a Canon EOS 80D DSLR camera. Image data were collected on October 15, 2025 (waning 8th day) between 02:00–04:30 and on October 29, 2025 (waxing 8th day) between 20:00–21:30. The images were </w:t>
      </w:r>
      <w:proofErr w:type="spellStart"/>
      <w:r w:rsidRPr="007F0CC1">
        <w:rPr>
          <w:rStyle w:val="af"/>
          <w:rFonts w:ascii="TH SarabunPSK" w:hAnsi="TH SarabunPSK" w:cs="TH SarabunPSK"/>
          <w:b w:val="0"/>
          <w:bCs w:val="0"/>
          <w:color w:val="000000"/>
          <w:sz w:val="32"/>
          <w:szCs w:val="32"/>
        </w:rPr>
        <w:t>analyzed</w:t>
      </w:r>
      <w:proofErr w:type="spellEnd"/>
      <w:r w:rsidRPr="007F0CC1">
        <w:rPr>
          <w:rStyle w:val="af"/>
          <w:rFonts w:ascii="TH SarabunPSK" w:hAnsi="TH SarabunPSK" w:cs="TH SarabunPSK"/>
          <w:b w:val="0"/>
          <w:bCs w:val="0"/>
          <w:color w:val="000000"/>
          <w:sz w:val="32"/>
          <w:szCs w:val="32"/>
        </w:rPr>
        <w:t xml:space="preserve"> to determine the lunar radius, shadow length, and crater rim relative to the lunar terminator. Trigonometry and basic mathematical principles were applied to calculate and compare the depths of lunar craters.</w:t>
      </w:r>
      <w:r w:rsidRPr="007F0CC1">
        <w:rPr>
          <w:rFonts w:ascii="TH SarabunPSK" w:hAnsi="TH SarabunPSK" w:cs="TH SarabunPSK"/>
          <w:b/>
          <w:bCs/>
          <w:color w:val="000000"/>
          <w:sz w:val="32"/>
          <w:szCs w:val="32"/>
        </w:rPr>
        <w:t xml:space="preserve"> </w:t>
      </w:r>
      <w:r w:rsidRPr="007F0CC1">
        <w:rPr>
          <w:rStyle w:val="af"/>
          <w:rFonts w:ascii="TH SarabunPSK" w:hAnsi="TH SarabunPSK" w:cs="TH SarabunPSK"/>
          <w:b w:val="0"/>
          <w:bCs w:val="0"/>
          <w:color w:val="000000"/>
          <w:sz w:val="32"/>
          <w:szCs w:val="32"/>
        </w:rPr>
        <w:t>The results showed that the calculated crater depths from both lunar phases were similar. However, the measurements obtained during the waning 8th day were more accurate than those from the waxing 8th day by 4.16%. In addition, it was found that the elevation angle had a significant effect on measurement error, with increasing elevation angles directly corresponding to greater deviations in the calculated crater depth. Therefore, the elevation angle has a greater influence on the measurement error in calculating lunar crater depth than whether the observation was conducted during the waxing or waning phase of the Moon.</w:t>
      </w:r>
      <w:r w:rsidRPr="007F0CC1">
        <w:rPr>
          <w:rFonts w:ascii="TH SarabunPSK" w:hAnsi="TH SarabunPSK" w:cs="TH SarabunPSK"/>
          <w:b/>
          <w:bCs/>
          <w:color w:val="000000"/>
          <w:sz w:val="32"/>
          <w:szCs w:val="32"/>
          <w:cs/>
        </w:rPr>
        <w:t xml:space="preserve"> </w:t>
      </w:r>
    </w:p>
    <w:p w14:paraId="00000016" w14:textId="1B5FC9BB" w:rsidR="00090BD3" w:rsidRPr="00253B36" w:rsidRDefault="00253B36" w:rsidP="00253B36">
      <w:pPr>
        <w:spacing w:after="0" w:line="240" w:lineRule="auto"/>
        <w:jc w:val="both"/>
        <w:rPr>
          <w:rFonts w:ascii="TH Sarabun New" w:eastAsia="TH Sarabun PSK" w:hAnsi="TH Sarabun New" w:cs="TH Sarabun New"/>
          <w:noProof/>
          <w:sz w:val="28"/>
          <w:szCs w:val="28"/>
          <w:lang w:val="en-US"/>
        </w:rPr>
      </w:pPr>
      <w:r w:rsidRPr="00253B36">
        <w:rPr>
          <w:rStyle w:val="af"/>
          <w:rFonts w:ascii="TH SarabunPSK" w:hAnsi="TH SarabunPSK" w:cs="TH SarabunPSK"/>
          <w:color w:val="000000"/>
          <w:sz w:val="28"/>
          <w:szCs w:val="28"/>
        </w:rPr>
        <w:t>Keywords:</w:t>
      </w:r>
      <w:r w:rsidRPr="00253B36">
        <w:rPr>
          <w:rStyle w:val="apple-converted-space"/>
          <w:rFonts w:ascii="TH SarabunPSK" w:hAnsi="TH SarabunPSK" w:cs="TH SarabunPSK"/>
          <w:color w:val="000000"/>
          <w:sz w:val="28"/>
          <w:szCs w:val="28"/>
        </w:rPr>
        <w:t> </w:t>
      </w:r>
      <w:r w:rsidRPr="00253B36">
        <w:rPr>
          <w:rFonts w:ascii="TH SarabunPSK" w:hAnsi="TH SarabunPSK" w:cs="TH SarabunPSK"/>
          <w:color w:val="000000"/>
          <w:sz w:val="28"/>
          <w:szCs w:val="28"/>
        </w:rPr>
        <w:t>Lunar crater</w:t>
      </w:r>
      <w:r w:rsidRPr="00253B36">
        <w:rPr>
          <w:rFonts w:ascii="TH SarabunPSK" w:hAnsi="TH SarabunPSK" w:cs="TH SarabunPSK"/>
          <w:color w:val="000000"/>
          <w:sz w:val="28"/>
          <w:szCs w:val="28"/>
        </w:rPr>
        <w:t>,</w:t>
      </w:r>
      <w:r w:rsidRPr="00253B36">
        <w:rPr>
          <w:rFonts w:ascii="TH SarabunPSK" w:hAnsi="TH SarabunPSK" w:cs="TH SarabunPSK"/>
          <w:color w:val="000000"/>
          <w:sz w:val="28"/>
          <w:szCs w:val="28"/>
        </w:rPr>
        <w:t xml:space="preserve"> Elevation angle</w:t>
      </w:r>
      <w:r w:rsidRPr="00253B36">
        <w:rPr>
          <w:rFonts w:ascii="TH SarabunPSK" w:hAnsi="TH SarabunPSK" w:cs="TH SarabunPSK"/>
          <w:color w:val="000000"/>
          <w:sz w:val="28"/>
          <w:szCs w:val="28"/>
        </w:rPr>
        <w:t xml:space="preserve">, </w:t>
      </w:r>
      <w:r w:rsidRPr="00253B36">
        <w:rPr>
          <w:rFonts w:ascii="TH SarabunPSK" w:hAnsi="TH SarabunPSK" w:cs="TH SarabunPSK"/>
          <w:color w:val="000000"/>
          <w:sz w:val="28"/>
          <w:szCs w:val="28"/>
        </w:rPr>
        <w:t xml:space="preserve">Trigonometric </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D61F" w14:textId="77777777" w:rsidR="00DD43D8" w:rsidRDefault="00DD43D8">
      <w:pPr>
        <w:spacing w:after="0" w:line="240" w:lineRule="auto"/>
      </w:pPr>
      <w:r>
        <w:separator/>
      </w:r>
    </w:p>
  </w:endnote>
  <w:endnote w:type="continuationSeparator" w:id="0">
    <w:p w14:paraId="653E97C5" w14:textId="77777777" w:rsidR="00DD43D8" w:rsidRDefault="00DD4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H Sarabun New">
    <w:altName w:val="Browallia New"/>
    <w:panose1 w:val="020B0604020202020204"/>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H SarabunPSK">
    <w:altName w:val="TH SarabunPSK"/>
    <w:panose1 w:val="020B0500040200020003"/>
    <w:charset w:val="00"/>
    <w:family w:val="swiss"/>
    <w:pitch w:val="variable"/>
    <w:sig w:usb0="01000003" w:usb1="00000000" w:usb2="00000000" w:usb3="00000000" w:csb0="00010111" w:csb1="00000000"/>
  </w:font>
  <w:font w:name="TH Sarabun PSK">
    <w:altName w:val="Cordia New"/>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D974" w14:textId="77777777" w:rsidR="00DD43D8" w:rsidRDefault="00DD43D8">
      <w:pPr>
        <w:spacing w:after="0" w:line="240" w:lineRule="auto"/>
      </w:pPr>
      <w:r>
        <w:separator/>
      </w:r>
    </w:p>
  </w:footnote>
  <w:footnote w:type="continuationSeparator" w:id="0">
    <w:p w14:paraId="219FCC02" w14:textId="77777777" w:rsidR="00DD43D8" w:rsidRDefault="00DD4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DD43D8">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DD43D8">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53B36"/>
    <w:rsid w:val="002A71E2"/>
    <w:rsid w:val="00323042"/>
    <w:rsid w:val="0048372D"/>
    <w:rsid w:val="004C2435"/>
    <w:rsid w:val="005C3263"/>
    <w:rsid w:val="005D4CC6"/>
    <w:rsid w:val="005E0658"/>
    <w:rsid w:val="0069038C"/>
    <w:rsid w:val="006932F6"/>
    <w:rsid w:val="0086094A"/>
    <w:rsid w:val="00880D32"/>
    <w:rsid w:val="00962C47"/>
    <w:rsid w:val="009D6F84"/>
    <w:rsid w:val="00A02E76"/>
    <w:rsid w:val="00B57C95"/>
    <w:rsid w:val="00BD4C9D"/>
    <w:rsid w:val="00D23736"/>
    <w:rsid w:val="00DA696B"/>
    <w:rsid w:val="00DD43D8"/>
    <w:rsid w:val="00DD73A4"/>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p2">
    <w:name w:val="p2"/>
    <w:basedOn w:val="a"/>
    <w:rsid w:val="00253B36"/>
    <w:pPr>
      <w:spacing w:after="0" w:line="240" w:lineRule="auto"/>
    </w:pPr>
    <w:rPr>
      <w:rFonts w:ascii="Helvetica" w:eastAsia="Times New Roman" w:hAnsi="Helvetica" w:cs="Tahoma"/>
      <w:color w:val="FB0007"/>
      <w:sz w:val="27"/>
      <w:szCs w:val="27"/>
      <w:lang w:val="en-US"/>
    </w:rPr>
  </w:style>
  <w:style w:type="character" w:customStyle="1" w:styleId="apple-converted-space">
    <w:name w:val="apple-converted-space"/>
    <w:basedOn w:val="a0"/>
    <w:rsid w:val="00253B36"/>
  </w:style>
  <w:style w:type="character" w:styleId="af">
    <w:name w:val="Strong"/>
    <w:uiPriority w:val="22"/>
    <w:qFormat/>
    <w:rsid w:val="00253B36"/>
    <w:rPr>
      <w:b/>
      <w:bCs/>
    </w:rPr>
  </w:style>
  <w:style w:type="paragraph" w:customStyle="1" w:styleId="p1">
    <w:name w:val="p1"/>
    <w:basedOn w:val="a"/>
    <w:rsid w:val="00253B36"/>
    <w:pPr>
      <w:spacing w:after="0" w:line="240" w:lineRule="auto"/>
    </w:pPr>
    <w:rPr>
      <w:rFonts w:ascii="Helvetica" w:eastAsia="Times New Roman" w:hAnsi="Helvetica" w:cs="Tahoma"/>
      <w:color w:val="000000"/>
      <w:sz w:val="18"/>
      <w:szCs w:val="18"/>
      <w:lang w:val="en-US"/>
    </w:rPr>
  </w:style>
  <w:style w:type="character" w:customStyle="1" w:styleId="s1">
    <w:name w:val="s1"/>
    <w:basedOn w:val="a0"/>
    <w:rsid w:val="00253B36"/>
    <w:rPr>
      <w:rFonts w:ascii="Helvetica" w:hAnsi="Helvetica"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162676">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ploy papat</cp:lastModifiedBy>
  <cp:revision>4</cp:revision>
  <cp:lastPrinted>2026-07-13T13:51:00Z</cp:lastPrinted>
  <dcterms:created xsi:type="dcterms:W3CDTF">2026-07-13T13:49:00Z</dcterms:created>
  <dcterms:modified xsi:type="dcterms:W3CDTF">2026-07-13T13:53:00Z</dcterms:modified>
</cp:coreProperties>
</file>