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5E904" w14:textId="23D87BC0" w:rsidR="00785426" w:rsidRPr="006E2EB5" w:rsidRDefault="00785426" w:rsidP="00A316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E2EB5">
        <w:rPr>
          <w:rFonts w:ascii="TH SarabunPSK" w:hAnsi="TH SarabunPSK" w:cs="TH SarabunPSK" w:hint="cs"/>
          <w:b/>
          <w:bCs/>
          <w:sz w:val="36"/>
          <w:szCs w:val="36"/>
          <w:cs/>
        </w:rPr>
        <w:t>การหาจุดสมดุลเชิงเรขาคณิตของอุปกรณ์รวมแสงวี-ทรูเพื่อรับรังสีดวงอาทิตย์สะสมสูงสุดสำหรับแผงโซลา</w:t>
      </w:r>
      <w:proofErr w:type="spellStart"/>
      <w:r w:rsidRPr="006E2EB5">
        <w:rPr>
          <w:rFonts w:ascii="TH SarabunPSK" w:hAnsi="TH SarabunPSK" w:cs="TH SarabunPSK" w:hint="cs"/>
          <w:b/>
          <w:bCs/>
          <w:sz w:val="36"/>
          <w:szCs w:val="36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b/>
          <w:bCs/>
          <w:sz w:val="36"/>
          <w:szCs w:val="36"/>
          <w:cs/>
        </w:rPr>
        <w:t>เซลล์ชนิดโพลีคริสตัลไลน</w:t>
      </w:r>
      <w:r w:rsidR="00736790">
        <w:rPr>
          <w:rFonts w:ascii="TH SarabunPSK" w:hAnsi="TH SarabunPSK" w:cs="TH SarabunPSK" w:hint="cs"/>
          <w:b/>
          <w:bCs/>
          <w:sz w:val="36"/>
          <w:szCs w:val="36"/>
          <w:cs/>
        </w:rPr>
        <w:t>์</w:t>
      </w:r>
    </w:p>
    <w:p w14:paraId="094F108C" w14:textId="1216E538" w:rsidR="00A316D6" w:rsidRPr="006E2EB5" w:rsidRDefault="00785426" w:rsidP="00A316D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E2EB5">
        <w:rPr>
          <w:rFonts w:ascii="TH SarabunPSK" w:hAnsi="TH SarabunPSK" w:cs="TH SarabunPSK" w:hint="cs"/>
          <w:b/>
          <w:bCs/>
          <w:sz w:val="36"/>
          <w:szCs w:val="36"/>
        </w:rPr>
        <w:t>[Determination of Geometric Equilibrium in V-Trough Solar Concentrators for Enhanced Energy Harvest of Polycrystalline Silicon Cells]</w:t>
      </w:r>
    </w:p>
    <w:p w14:paraId="2472E014" w14:textId="1CDA9ECD" w:rsidR="00073D34" w:rsidRPr="006E2EB5" w:rsidRDefault="00785426" w:rsidP="006E2E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</w:pPr>
      <w:r w:rsidRPr="006E2EB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ณัฐดนัย </w:t>
      </w:r>
      <w:proofErr w:type="spellStart"/>
      <w:r w:rsidRPr="006E2EB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บรร</w:t>
      </w:r>
      <w:proofErr w:type="spellEnd"/>
      <w:r w:rsidRPr="006E2EB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ทองทิพย์</w:t>
      </w:r>
      <w:r w:rsidR="006E2EB5" w:rsidRPr="006E2EB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vertAlign w:val="superscript"/>
          <w:cs/>
        </w:rPr>
        <w:t>1</w:t>
      </w:r>
      <w:r w:rsidR="006E2EB5" w:rsidRPr="006E2EB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,</w:t>
      </w:r>
      <w:r w:rsidR="00785CF9"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ติณณ์ ชัยอรรถ</w:t>
      </w:r>
      <w:r w:rsidR="006E2EB5" w:rsidRPr="006E2EB5">
        <w:rPr>
          <w:rFonts w:ascii="TH SarabunPSK" w:hAnsi="TH SarabunPSK" w:cs="TH SarabunPSK" w:hint="cs"/>
          <w:b/>
          <w:bCs/>
          <w:sz w:val="28"/>
          <w:szCs w:val="28"/>
          <w:vertAlign w:val="superscript"/>
          <w:cs/>
        </w:rPr>
        <w:t xml:space="preserve">1 </w:t>
      </w:r>
      <w:r w:rsidR="008A3547"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มุขสุดา เกิดกรุง</w:t>
      </w:r>
      <w:r w:rsidR="008A3547" w:rsidRPr="006E2EB5">
        <w:rPr>
          <w:rFonts w:ascii="TH SarabunPSK" w:hAnsi="TH SarabunPSK" w:cs="TH SarabunPSK" w:hint="cs"/>
          <w:b/>
          <w:bCs/>
          <w:sz w:val="28"/>
          <w:szCs w:val="28"/>
          <w:vertAlign w:val="superscript"/>
          <w:cs/>
        </w:rPr>
        <w:t>1</w:t>
      </w:r>
      <w:r w:rsidR="008A3547"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, </w:t>
      </w:r>
      <w:r w:rsidR="002A3898"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วิชญ</w:t>
      </w:r>
      <w:r w:rsidR="00DC6D7C"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าพร ผลเยี่ยม</w:t>
      </w:r>
      <w:r w:rsidR="00D36419">
        <w:rPr>
          <w:rFonts w:ascii="TH SarabunPSK" w:hAnsi="TH SarabunPSK" w:cs="TH SarabunPSK" w:hint="cs"/>
          <w:b/>
          <w:bCs/>
          <w:sz w:val="28"/>
          <w:szCs w:val="28"/>
          <w:vertAlign w:val="superscript"/>
          <w:cs/>
        </w:rPr>
        <w:t>2</w:t>
      </w:r>
      <w:r w:rsidR="008A3547" w:rsidRPr="006E2EB5">
        <w:rPr>
          <w:rFonts w:ascii="TH SarabunPSK" w:hAnsi="TH SarabunPSK" w:cs="TH SarabunPSK" w:hint="cs"/>
          <w:b/>
          <w:bCs/>
          <w:sz w:val="28"/>
          <w:szCs w:val="28"/>
          <w:vertAlign w:val="superscript"/>
          <w:cs/>
        </w:rPr>
        <w:t xml:space="preserve"> </w:t>
      </w:r>
      <w:r w:rsidR="008A3547"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และ ทวีศักดิ์ ภู่ชัย</w:t>
      </w:r>
      <w:r w:rsidR="00D36419">
        <w:rPr>
          <w:rFonts w:ascii="TH SarabunPSK" w:hAnsi="TH SarabunPSK" w:cs="TH SarabunPSK" w:hint="cs"/>
          <w:b/>
          <w:bCs/>
          <w:sz w:val="28"/>
          <w:szCs w:val="28"/>
          <w:vertAlign w:val="superscript"/>
          <w:cs/>
        </w:rPr>
        <w:t>3</w:t>
      </w:r>
    </w:p>
    <w:p w14:paraId="4EAEF72A" w14:textId="49A8B67D" w:rsidR="00785426" w:rsidRPr="006E2EB5" w:rsidRDefault="00785426" w:rsidP="00785426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  <w:cs/>
        </w:rPr>
      </w:pPr>
      <w:r w:rsidRPr="006E2EB5">
        <w:rPr>
          <w:rStyle w:val="normaltextrun"/>
          <w:rFonts w:ascii="TH SarabunPSK" w:hAnsi="TH SarabunPSK" w:cs="TH SarabunPSK" w:hint="cs"/>
          <w:i/>
          <w:iCs/>
          <w:sz w:val="24"/>
          <w:szCs w:val="24"/>
          <w:vertAlign w:val="superscript"/>
        </w:rPr>
        <w:t>1</w:t>
      </w:r>
      <w:r w:rsidRPr="006E2EB5">
        <w:rPr>
          <w:rStyle w:val="normaltextrun"/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6E2EB5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สระแก้ว</w:t>
      </w:r>
      <w:r w:rsidRPr="006E2EB5">
        <w:rPr>
          <w:rFonts w:ascii="TH SarabunPSK" w:hAnsi="TH SarabunPSK" w:cs="TH SarabunPSK" w:hint="cs"/>
          <w:i/>
          <w:iCs/>
          <w:sz w:val="24"/>
          <w:szCs w:val="24"/>
        </w:rPr>
        <w:t>,</w:t>
      </w:r>
      <w:r w:rsidRPr="006E2EB5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ตำบลวัฒนานคร</w:t>
      </w:r>
      <w:r w:rsidRPr="006E2EB5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="00E13FF1">
        <w:rPr>
          <w:rFonts w:ascii="TH SarabunPSK" w:hAnsi="TH SarabunPSK" w:cs="TH SarabunPSK" w:hint="cs"/>
          <w:i/>
          <w:iCs/>
          <w:sz w:val="24"/>
          <w:szCs w:val="24"/>
          <w:cs/>
        </w:rPr>
        <w:t>อำ</w:t>
      </w:r>
      <w:r w:rsidRPr="006E2EB5">
        <w:rPr>
          <w:rFonts w:ascii="TH SarabunPSK" w:hAnsi="TH SarabunPSK" w:cs="TH SarabunPSK" w:hint="cs"/>
          <w:i/>
          <w:iCs/>
          <w:sz w:val="24"/>
          <w:szCs w:val="24"/>
          <w:cs/>
        </w:rPr>
        <w:t>เภอวัฒนานคร</w:t>
      </w:r>
      <w:r w:rsidRPr="006E2EB5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proofErr w:type="gramStart"/>
      <w:r w:rsidRPr="006E2EB5">
        <w:rPr>
          <w:rFonts w:ascii="TH SarabunPSK" w:eastAsia="TH SarabunPSK" w:hAnsi="TH SarabunPSK" w:cs="TH SarabunPSK" w:hint="cs"/>
          <w:i/>
          <w:iCs/>
          <w:sz w:val="24"/>
          <w:szCs w:val="24"/>
          <w:cs/>
          <w:lang w:val="th"/>
        </w:rPr>
        <w:t>จังหวัดสระแก้ว</w:t>
      </w:r>
      <w:r w:rsidRPr="006E2EB5">
        <w:rPr>
          <w:rFonts w:ascii="TH SarabunPSK" w:hAnsi="TH SarabunPSK" w:cs="TH SarabunPSK" w:hint="cs"/>
          <w:i/>
          <w:iCs/>
          <w:sz w:val="24"/>
          <w:szCs w:val="24"/>
        </w:rPr>
        <w:t xml:space="preserve">  271</w:t>
      </w:r>
      <w:r w:rsidR="00135907" w:rsidRPr="006E2EB5">
        <w:rPr>
          <w:rFonts w:ascii="TH SarabunPSK" w:hAnsi="TH SarabunPSK" w:cs="TH SarabunPSK" w:hint="cs"/>
          <w:i/>
          <w:iCs/>
          <w:sz w:val="24"/>
          <w:szCs w:val="24"/>
        </w:rPr>
        <w:t>2</w:t>
      </w:r>
      <w:r w:rsidRPr="006E2EB5">
        <w:rPr>
          <w:rFonts w:ascii="TH SarabunPSK" w:hAnsi="TH SarabunPSK" w:cs="TH SarabunPSK" w:hint="cs"/>
          <w:i/>
          <w:iCs/>
          <w:sz w:val="24"/>
          <w:szCs w:val="24"/>
        </w:rPr>
        <w:t>0</w:t>
      </w:r>
      <w:proofErr w:type="gramEnd"/>
      <w:r w:rsidRPr="006E2EB5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6E2EB5">
        <w:rPr>
          <w:rFonts w:ascii="TH SarabunPSK" w:hAnsi="TH SarabunPSK" w:cs="TH SarabunPSK" w:hint="cs"/>
          <w:i/>
          <w:iCs/>
          <w:sz w:val="24"/>
          <w:szCs w:val="24"/>
          <w:cs/>
        </w:rPr>
        <w:t>ประเทศไทย</w:t>
      </w:r>
      <w:r w:rsidRPr="006E2EB5">
        <w:rPr>
          <w:rFonts w:ascii="TH SarabunPSK" w:eastAsia="TH Sarabun PSK" w:hAnsi="TH SarabunPSK" w:cs="TH SarabunPSK" w:hint="cs"/>
          <w:iCs/>
          <w:noProof/>
          <w:sz w:val="24"/>
          <w:szCs w:val="24"/>
          <w:cs/>
          <w:lang w:val="en-US"/>
        </w:rPr>
        <w:t xml:space="preserve"> </w:t>
      </w:r>
    </w:p>
    <w:p w14:paraId="48676FC6" w14:textId="463E408D" w:rsidR="00400E1D" w:rsidRPr="006E2EB5" w:rsidRDefault="00785CF9" w:rsidP="00A316D6">
      <w:pPr>
        <w:spacing w:after="0"/>
        <w:jc w:val="center"/>
        <w:rPr>
          <w:rFonts w:ascii="TH SarabunPSK" w:hAnsi="TH SarabunPSK" w:cs="TH SarabunPSK"/>
          <w:i/>
          <w:iCs/>
          <w:sz w:val="32"/>
          <w:szCs w:val="32"/>
          <w:lang w:val="en-US"/>
        </w:rPr>
        <w:sectPr w:rsidR="00400E1D" w:rsidRPr="006E2EB5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6E2EB5">
        <w:rPr>
          <w:rFonts w:ascii="TH SarabunPSK" w:hAnsi="TH SarabunPSK" w:cs="TH SarabunPSK" w:hint="cs"/>
          <w:i/>
          <w:iCs/>
          <w:sz w:val="24"/>
          <w:szCs w:val="24"/>
        </w:rPr>
        <w:t>Email:</w:t>
      </w:r>
      <w:r w:rsidR="00785426" w:rsidRPr="006E2EB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0A4ABB" w:rsidRPr="006E2EB5">
        <w:rPr>
          <w:rFonts w:ascii="TH SarabunPSK" w:hAnsi="TH SarabunPSK" w:cs="TH SarabunPSK" w:hint="cs"/>
          <w:i/>
          <w:iCs/>
          <w:sz w:val="32"/>
          <w:szCs w:val="32"/>
          <w:lang w:val="en-US"/>
        </w:rPr>
        <w:t>n</w:t>
      </w:r>
      <w:r w:rsidR="00CF782A" w:rsidRPr="006E2EB5">
        <w:rPr>
          <w:rFonts w:ascii="TH SarabunPSK" w:hAnsi="TH SarabunPSK" w:cs="TH SarabunPSK" w:hint="cs"/>
          <w:i/>
          <w:iCs/>
          <w:sz w:val="32"/>
          <w:szCs w:val="32"/>
          <w:lang w:val="en-US"/>
        </w:rPr>
        <w:t>atdanai</w:t>
      </w:r>
      <w:r w:rsidR="00611C97" w:rsidRPr="006E2EB5">
        <w:rPr>
          <w:rFonts w:ascii="TH SarabunPSK" w:hAnsi="TH SarabunPSK" w:cs="TH SarabunPSK" w:hint="cs"/>
          <w:i/>
          <w:iCs/>
          <w:sz w:val="32"/>
          <w:szCs w:val="32"/>
          <w:lang w:val="en-US"/>
        </w:rPr>
        <w:t>.170352@gma</w:t>
      </w:r>
      <w:r w:rsidR="00135907" w:rsidRPr="006E2EB5">
        <w:rPr>
          <w:rFonts w:ascii="TH SarabunPSK" w:hAnsi="TH SarabunPSK" w:cs="TH SarabunPSK" w:hint="cs"/>
          <w:i/>
          <w:iCs/>
          <w:sz w:val="32"/>
          <w:szCs w:val="32"/>
          <w:lang w:val="en-US"/>
        </w:rPr>
        <w:t>il.com</w:t>
      </w:r>
    </w:p>
    <w:p w14:paraId="23076329" w14:textId="0CB8922C" w:rsidR="00634576" w:rsidRPr="006E2EB5" w:rsidRDefault="00634576" w:rsidP="00400E1D">
      <w:pPr>
        <w:spacing w:before="240" w:after="240"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6E2EB5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บทคัดย่อ</w:t>
      </w:r>
    </w:p>
    <w:p w14:paraId="6BA74043" w14:textId="44BB1254" w:rsidR="00E549BF" w:rsidRPr="006E2EB5" w:rsidRDefault="00785426" w:rsidP="0078542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โครงงานนี้มีวัตถุประสงค์เพื่อสร้างและพัฒนานวัตกรรมอุปกรณ์รวมแสงแบบกระจกสะท้อนแสง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2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ด้าน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VTrough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 Concentrator)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ในงบประมาณประหยัด เพื่อเพิ่มสมรรถนะการผลิตไฟฟ้าให้แก่แผงโซลา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เซลล์ชนิดโพลีคริสตัลไลน์ โดยมุ่งเน้นการ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วิเคราะห์หา มุมกางกระจก (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Trough Wall Angle)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ที่เหมาะสมที่สุดตามทฤษฎีของ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Hollands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และหลักการทางเดินแสง (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Ray Tracing)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เพื่อให้รังสีสะท้อนตกกระทบหน้าแผงได้สูงสุด วิธีการ ดำเนินงาน ประกอบด้วยการออกแบบโครงสร้างที่ปรับมุมกระจกได้อย่างอิสระโดยใช้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สติกเกอร์เงินเงาเป็นตัว สะท้อนแสง การทดลองแบ่งเป็น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2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ส่วน คือ การทดสอบด้วยเครื่องจำลองแสงอาทิตย์ (หลอดไส้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200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วัตต์) และ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การทดสอบภาคสนามด้วยแสงอาทิตย์จริง โดยทำการวัดค่ากระแสไฟฟ้าลัดวงจร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Isc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และแรงดันไฟฟ้าขณะเปิด วงจร (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Voc)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ที่มุมกาง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กระจกช่วง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55, 60, 65, 70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75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องศา ผลการศึกษา พบว่ามุมกางกระจกที่ให้ประสิทธิภาพสูงสุดจากการทดลองทั้งสองรูปแบบคือ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60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องศา ในการทดสอบกับแสงอาทิตย์จริง ณ มุม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60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องศา สามารถเพิ่มค่ากระแสไฟฟ้าลัดวงจร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Isc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จาก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0.258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แอมแปร์ ในสภาวะปกติ เป็น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0.284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แอมแปร์ คิดเป็น อัตราส่วนการรวมแสงจริง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CReff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เท่ากับ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1.10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หรือเพิ่มขึ้นประมาณร้อยละ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10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อย่างไรก็ตาม เมื่อเปรียบเทียบ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กับอัตราส่วนการรวมแสงเชิงเรขาคณิตตามทฤษฎี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CRgeo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ที่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2.914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พบว่ามีประสิทธิภาพเชิงแสง (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Optical Efficiency: OE)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เพียงร้อยละ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37.78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ซึ่งต่ำกว่าค่ามาตรฐานทางทฤษฎี (ร้อยละ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82-92)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ข้อสรุป จากการวิเคราะห์ตามสมการของ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Hollands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ระบุว่าที่มุม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60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องศา ความยาวแผ่นสะท้อนที่เหมาะสมควรเป็น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51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เซนติเมตร แต่แผ่นสะท้อนที่ใช้จริงมีความยาวเพียง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30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เซนติเมตร (ความคลาด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เคลื่อนร้อยละ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41.2)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ส่งผลให้รังสีสะท้อนบางส่วนไม่ตกกระทบหน้าแผง โครงงานนี้จึงพิสูจน์ให้เห็นว่าการติดตั้งอุปกรณ์รวมแสงช่วยเพิ่มการ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ผลิต ไฟฟ้าได้จริง แต่ประสิทธิภาพจะขึ้นอยู่กับความสอดคล้องระหว่างความยาวแผ่นสะท้อนและมุมกางกระจกตาม หลักเรขาคณิตเป็น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สำคัญ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651952"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คำสำคัญ: </w:t>
      </w:r>
      <w:r w:rsidRPr="006E2EB5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โซลา</w:t>
      </w:r>
      <w:proofErr w:type="spellStart"/>
      <w:r w:rsidRPr="006E2EB5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ร์</w:t>
      </w:r>
      <w:proofErr w:type="spellEnd"/>
      <w:r w:rsidRPr="006E2EB5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เซลล์ชนิดโพลีคริสตัลไลน์</w:t>
      </w:r>
      <w:r w:rsidRPr="006E2EB5">
        <w:rPr>
          <w:rFonts w:ascii="TH SarabunPSK" w:hAnsi="TH SarabunPSK" w:cs="TH SarabunPSK" w:hint="cs"/>
          <w:i/>
          <w:iCs/>
          <w:sz w:val="28"/>
          <w:szCs w:val="28"/>
        </w:rPr>
        <w:t xml:space="preserve">, </w:t>
      </w:r>
      <w:r w:rsidRPr="006E2EB5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มุมกางกระจก</w:t>
      </w:r>
      <w:r w:rsidRPr="006E2EB5">
        <w:rPr>
          <w:rFonts w:ascii="TH SarabunPSK" w:hAnsi="TH SarabunPSK" w:cs="TH SarabunPSK" w:hint="cs"/>
          <w:i/>
          <w:iCs/>
          <w:sz w:val="28"/>
          <w:szCs w:val="28"/>
        </w:rPr>
        <w:t xml:space="preserve">, </w:t>
      </w:r>
      <w:r w:rsidRPr="006E2EB5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อุปกรณ์รวมแสงแบบวี-ทรู</w:t>
      </w:r>
      <w:r w:rsidRPr="006E2EB5">
        <w:rPr>
          <w:rFonts w:ascii="TH SarabunPSK" w:hAnsi="TH SarabunPSK" w:cs="TH SarabunPSK" w:hint="cs"/>
          <w:i/>
          <w:iCs/>
          <w:sz w:val="28"/>
          <w:szCs w:val="28"/>
        </w:rPr>
        <w:t xml:space="preserve">, </w:t>
      </w:r>
      <w:r w:rsidRPr="006E2EB5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อัตราส่วนการรวมแสง</w:t>
      </w:r>
    </w:p>
    <w:p w14:paraId="406EDDB8" w14:textId="77777777" w:rsidR="00A316D6" w:rsidRPr="006E2EB5" w:rsidRDefault="00A316D6" w:rsidP="00A316D6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</w:p>
    <w:p w14:paraId="72CCE7E1" w14:textId="09208A86" w:rsidR="00A316D6" w:rsidRPr="006E2EB5" w:rsidRDefault="00A316D6" w:rsidP="00A316D6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  <w:sectPr w:rsidR="00A316D6" w:rsidRPr="006E2EB5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060BA3AE" w:rsidR="00634576" w:rsidRPr="006E2EB5" w:rsidRDefault="00634576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1.</w:t>
      </w:r>
      <w:r w:rsidR="00CE2918"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บทนำ</w:t>
      </w:r>
    </w:p>
    <w:p w14:paraId="40EC56B5" w14:textId="56891E69" w:rsidR="00E549BF" w:rsidRPr="006E2EB5" w:rsidRDefault="00634576" w:rsidP="0078542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cs/>
          <w:lang w:val="en-US"/>
        </w:rPr>
      </w:pPr>
      <w:r w:rsidRPr="006E2EB5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        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พลังงานเป็นปัจจัยพื้นฐานสำคัญในการตอบสนอง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ความต้องการขั้นพื้นฐานของมนุษย์ และเป็นปัจจัยในการ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ผลิตในภาคธุรกิจและอุตสาหกรรม โดยเฉพาะอย่างยิ่ง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เกษตรกรประสบปัญหาด้านการผลิตพลังงานจากแผง โซลา</w:t>
      </w:r>
      <w:proofErr w:type="spellStart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เซลล์ที่ไม่เพียงพอต่อความต้องการใช้งาน เช่น การสูบน้ำ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หรือใช้งานในฟาร์ม เกษตรกรมีความต้องการ พลังงานที่มาก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ขึ้นและต้องการประหยัดค่าใช้จ่าย เนื่องจากการใช้พลังงาน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ไฟฟ้าจากการไฟฟ้าไม่สะดวกและมีค่าใช้จ่ายต่อเนื่องสูง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แสงอาทิตย์ถือเป็นพลังงานสะอาดที่สามารถนำมาใช้และ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เปลี่ยนเป็นไฟฟ้าได้ด้วยแผงโซลา</w:t>
      </w:r>
      <w:proofErr w:type="spellStart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เซลล์ซึ่งเป็นพลังงาน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ทดแทนที่มีศักยภาพสูงในประเทศไทย พลังงานแสงอาทิตย์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ในประเทศไทยนั้นมี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ศักยภาพที่สูง โดยมีความเข้มรังสีเฉลี่ย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 xml:space="preserve">ตลอดทั้งปีประมาณ 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17.6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 xml:space="preserve">ถึง 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20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เมกะจูลต่อตารางเมตรต่อ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วัน อย่างไรก็ตาม ปัญหาหลักของเกษตรกรในการ ใช้แผง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โซลา</w:t>
      </w:r>
      <w:proofErr w:type="spellStart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เซลล์คือ ประสิทธิภาพการผลิตไฟฟ้าที่มักไม่เพียงพอ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ต่อความต้องการใช้งานจริง ในขณะที่การเพิ่ม จำนวนแผง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โซลา</w:t>
      </w:r>
      <w:proofErr w:type="spellStart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เซลล์ต้องใช้เงินลงทุนสูงและพื้นที่ติดตั้งจำนวนมาก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คณะผู้วิจัยจึงสนใจการใช้ตัวรวมแสงแบบรางวี (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V-Trough Concentrator)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โดยการติดตั้งกระจกเงาสะท้อนแสง ขนาบ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ข้างแผงโซลา</w:t>
      </w:r>
      <w:proofErr w:type="spellStart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เซลล์เพื่อเพิ่มความเข้มรังสีตกกระทบ เป็น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นวัตกรรมที่สามารถเพิ่มปริมาณรังสีตกกระทบหน้า แผงได้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โดยตรง ทฤษฎีระบุว่าการติดตั้งกระจกสะท้อนแสงสามารถ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 xml:space="preserve">เพิ่มกำลังไฟฟ้าได้เฉลี่ยร้อยละ 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20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 xml:space="preserve">ถึง 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25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แต่ ความสำเร็จนี้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 xml:space="preserve">ขึ้นอยู่กับความแม่นยำของ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lastRenderedPageBreak/>
        <w:t>มุมกางกระจก (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Trough Wall Angle)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และ มุมเอียงของระบบ (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System Tilt Angle)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เพื่อให้รังสีสะท้อนตกกระทบหน้าแผงได้อย่างสม่ำเสมอและ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ตรงจุดที่สุดตามหลักเรขาคณิต โครงงานนี้จึงมุ่งเน้นการสร้าง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 xml:space="preserve">นวัตกรรมอุปกรณ์จัดการแสงราคาประหยัด โดยนำ </w:t>
      </w:r>
      <w:r w:rsidR="00B851D7">
        <w:rPr>
          <w:rFonts w:ascii="TH SarabunPSK" w:hAnsi="TH SarabunPSK" w:cs="TH SarabunPSK" w:hint="cs"/>
          <w:sz w:val="28"/>
          <w:szCs w:val="28"/>
          <w:cs/>
        </w:rPr>
        <w:t>สมการ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ทาง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 xml:space="preserve">คณิตศาสตร์ของ 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Hollands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และ หลักการทางเดินแสง (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Ray Tracing)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มาใช้เพื่อพิสูจน์หามุมที่เหมาะสมที่สุด ผ่านการ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ทดลองด้วย เครื่องจำลองแสงอาทิตย์ (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Solar Simulator)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เพื่อเพิ่มสมรรถนะทางไฟฟ้าให้กับแผงโซลา</w:t>
      </w:r>
      <w:proofErr w:type="spellStart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เซลล์ โดยไม่รวม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2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ผลกระทบด้านความร้อน เพื่อให้ได้ชุดข้อมูลที่แม่นยำ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สำหรับการนำไปประยุกต์ใช้ในภาคเกษตรกรรมและ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อุตสาหกรรมอื่นๆ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2.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วัตถุประสงค์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2.1.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เพื่อพิสูจน์ประสิทธิภาพเชิงแสง (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Optical Efficiency)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โดยการเปรียบเทียบค่าอัตราส่วนการรวม แสง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เชิงเรขาคณิต (</w:t>
      </w:r>
      <w:proofErr w:type="spellStart"/>
      <w:r w:rsidR="00785426" w:rsidRPr="006E2EB5">
        <w:rPr>
          <w:rFonts w:ascii="TH SarabunPSK" w:hAnsi="TH SarabunPSK" w:cs="TH SarabunPSK" w:hint="cs"/>
          <w:sz w:val="28"/>
          <w:szCs w:val="28"/>
        </w:rPr>
        <w:t>CRgeo</w:t>
      </w:r>
      <w:proofErr w:type="spellEnd"/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) </w:t>
      </w:r>
      <w:r w:rsidR="00785426" w:rsidRPr="006E2EB5">
        <w:rPr>
          <w:rFonts w:ascii="TH SarabunPSK" w:hAnsi="TH SarabunPSK" w:cs="TH SarabunPSK" w:hint="cs"/>
          <w:sz w:val="28"/>
          <w:szCs w:val="28"/>
          <w:cs/>
        </w:rPr>
        <w:t>กับอัตราส่วนการรวมแสงที่วัดได้จริง</w:t>
      </w:r>
      <w:r w:rsidR="00785426" w:rsidRPr="006E2EB5">
        <w:rPr>
          <w:rFonts w:ascii="TH SarabunPSK" w:hAnsi="TH SarabunPSK" w:cs="TH SarabunPSK" w:hint="cs"/>
          <w:sz w:val="28"/>
          <w:szCs w:val="28"/>
        </w:rPr>
        <w:t xml:space="preserve"> (</w:t>
      </w:r>
      <w:proofErr w:type="spellStart"/>
      <w:r w:rsidR="00785426" w:rsidRPr="006E2EB5">
        <w:rPr>
          <w:rFonts w:ascii="TH SarabunPSK" w:hAnsi="TH SarabunPSK" w:cs="TH SarabunPSK" w:hint="cs"/>
          <w:sz w:val="28"/>
          <w:szCs w:val="28"/>
        </w:rPr>
        <w:t>CReff</w:t>
      </w:r>
      <w:proofErr w:type="spellEnd"/>
      <w:r w:rsidR="00785426" w:rsidRPr="006E2EB5">
        <w:rPr>
          <w:rFonts w:ascii="TH SarabunPSK" w:hAnsi="TH SarabunPSK" w:cs="TH SarabunPSK" w:hint="cs"/>
          <w:sz w:val="28"/>
          <w:szCs w:val="28"/>
          <w:lang w:val="en-US"/>
        </w:rPr>
        <w:t>)</w:t>
      </w:r>
    </w:p>
    <w:p w14:paraId="55E17445" w14:textId="77777777" w:rsidR="006E2EB5" w:rsidRPr="006E2EB5" w:rsidRDefault="006E2EB5" w:rsidP="00C46168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</w:p>
    <w:p w14:paraId="6BB623AC" w14:textId="11F900F0" w:rsidR="00C46168" w:rsidRPr="006E2EB5" w:rsidRDefault="005A6568" w:rsidP="00C46168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2.</w:t>
      </w:r>
      <w:r w:rsidR="00CE2918"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วิธีดำเนินการ</w:t>
      </w:r>
    </w:p>
    <w:p w14:paraId="3A75FE7E" w14:textId="3956DE1A" w:rsidR="00C46168" w:rsidRPr="006E2EB5" w:rsidRDefault="00F117FE" w:rsidP="006E2EB5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2</w:t>
      </w:r>
      <w:r w:rsidRPr="006E2EB5">
        <w:rPr>
          <w:rFonts w:ascii="TH SarabunPSK" w:hAnsi="TH SarabunPSK" w:cs="TH SarabunPSK" w:hint="cs"/>
          <w:b/>
          <w:bCs/>
          <w:sz w:val="28"/>
          <w:szCs w:val="28"/>
        </w:rPr>
        <w:t>.1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วัสดุและอุปกรณ์</w:t>
      </w:r>
      <w:r w:rsidR="00C46168"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ab/>
      </w:r>
    </w:p>
    <w:tbl>
      <w:tblPr>
        <w:tblStyle w:val="a6"/>
        <w:tblW w:w="4311" w:type="dxa"/>
        <w:tblLook w:val="04A0" w:firstRow="1" w:lastRow="0" w:firstColumn="1" w:lastColumn="0" w:noHBand="0" w:noVBand="1"/>
      </w:tblPr>
      <w:tblGrid>
        <w:gridCol w:w="712"/>
        <w:gridCol w:w="2709"/>
        <w:gridCol w:w="890"/>
      </w:tblGrid>
      <w:tr w:rsidR="00C46168" w:rsidRPr="006E2EB5" w14:paraId="32953A17" w14:textId="77777777" w:rsidTr="006E2EB5">
        <w:trPr>
          <w:trHeight w:val="327"/>
        </w:trPr>
        <w:tc>
          <w:tcPr>
            <w:tcW w:w="712" w:type="dxa"/>
          </w:tcPr>
          <w:p w14:paraId="0FC6C327" w14:textId="5E39E5B0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en-US"/>
              </w:rPr>
              <w:t>ลำดับ</w:t>
            </w:r>
          </w:p>
        </w:tc>
        <w:tc>
          <w:tcPr>
            <w:tcW w:w="2709" w:type="dxa"/>
          </w:tcPr>
          <w:p w14:paraId="57397560" w14:textId="7372024D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en-US"/>
              </w:rPr>
              <w:t>รายการอุปกรณ์</w:t>
            </w:r>
          </w:p>
        </w:tc>
        <w:tc>
          <w:tcPr>
            <w:tcW w:w="890" w:type="dxa"/>
          </w:tcPr>
          <w:p w14:paraId="5258C548" w14:textId="093F18A9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en-US"/>
              </w:rPr>
              <w:t>จำนวน</w:t>
            </w:r>
          </w:p>
        </w:tc>
      </w:tr>
      <w:tr w:rsidR="00C46168" w:rsidRPr="006E2EB5" w14:paraId="3E9060F9" w14:textId="77777777" w:rsidTr="006E2EB5">
        <w:trPr>
          <w:trHeight w:val="89"/>
        </w:trPr>
        <w:tc>
          <w:tcPr>
            <w:tcW w:w="712" w:type="dxa"/>
          </w:tcPr>
          <w:p w14:paraId="21E26384" w14:textId="062B201E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1</w:t>
            </w:r>
          </w:p>
        </w:tc>
        <w:tc>
          <w:tcPr>
            <w:tcW w:w="2709" w:type="dxa"/>
          </w:tcPr>
          <w:p w14:paraId="05108CA8" w14:textId="7B64A101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แผงโซลา</w:t>
            </w:r>
            <w:proofErr w:type="spellStart"/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ร์</w:t>
            </w:r>
            <w:proofErr w:type="spellEnd"/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เซลล์ชนิดโพลี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คริสตัลไลน์</w:t>
            </w:r>
          </w:p>
        </w:tc>
        <w:tc>
          <w:tcPr>
            <w:tcW w:w="890" w:type="dxa"/>
          </w:tcPr>
          <w:p w14:paraId="66F0CA5E" w14:textId="0C25A45C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2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แผง</w:t>
            </w:r>
          </w:p>
        </w:tc>
      </w:tr>
      <w:tr w:rsidR="00C46168" w:rsidRPr="006E2EB5" w14:paraId="68EC4B0C" w14:textId="77777777" w:rsidTr="006E2EB5">
        <w:trPr>
          <w:trHeight w:val="340"/>
        </w:trPr>
        <w:tc>
          <w:tcPr>
            <w:tcW w:w="712" w:type="dxa"/>
          </w:tcPr>
          <w:p w14:paraId="43E50EB8" w14:textId="3F7BC03E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2</w:t>
            </w:r>
          </w:p>
        </w:tc>
        <w:tc>
          <w:tcPr>
            <w:tcW w:w="2709" w:type="dxa"/>
          </w:tcPr>
          <w:p w14:paraId="45726FA7" w14:textId="28A7DA91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สติกเกอร์เงินเงา</w:t>
            </w:r>
          </w:p>
        </w:tc>
        <w:tc>
          <w:tcPr>
            <w:tcW w:w="890" w:type="dxa"/>
          </w:tcPr>
          <w:p w14:paraId="52322618" w14:textId="090CED9F" w:rsidR="00C46168" w:rsidRPr="006E2EB5" w:rsidRDefault="00C46168" w:rsidP="00C46168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2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แผน</w:t>
            </w:r>
          </w:p>
        </w:tc>
      </w:tr>
      <w:tr w:rsidR="00C46168" w:rsidRPr="006E2EB5" w14:paraId="3884541B" w14:textId="77777777" w:rsidTr="006E2EB5">
        <w:trPr>
          <w:trHeight w:val="327"/>
        </w:trPr>
        <w:tc>
          <w:tcPr>
            <w:tcW w:w="712" w:type="dxa"/>
          </w:tcPr>
          <w:p w14:paraId="4C07ED84" w14:textId="098ADDD9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3</w:t>
            </w:r>
          </w:p>
        </w:tc>
        <w:tc>
          <w:tcPr>
            <w:tcW w:w="2709" w:type="dxa"/>
          </w:tcPr>
          <w:p w14:paraId="672FB8D8" w14:textId="0B73F0D4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proofErr w:type="spellStart"/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มัล</w:t>
            </w:r>
            <w:proofErr w:type="spellEnd"/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ติมิเตอร์</w:t>
            </w:r>
          </w:p>
        </w:tc>
        <w:tc>
          <w:tcPr>
            <w:tcW w:w="890" w:type="dxa"/>
          </w:tcPr>
          <w:p w14:paraId="2CD312C8" w14:textId="3E0B4E1E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1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เครื่อง</w:t>
            </w:r>
          </w:p>
        </w:tc>
      </w:tr>
      <w:tr w:rsidR="00C46168" w:rsidRPr="006E2EB5" w14:paraId="569CB20E" w14:textId="77777777" w:rsidTr="006E2EB5">
        <w:trPr>
          <w:trHeight w:val="340"/>
        </w:trPr>
        <w:tc>
          <w:tcPr>
            <w:tcW w:w="712" w:type="dxa"/>
          </w:tcPr>
          <w:p w14:paraId="479B544B" w14:textId="2F6D80B6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4</w:t>
            </w:r>
          </w:p>
        </w:tc>
        <w:tc>
          <w:tcPr>
            <w:tcW w:w="2709" w:type="dxa"/>
          </w:tcPr>
          <w:p w14:paraId="2CFD9BD6" w14:textId="3FE5F11B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เคเบิ้ลไทร์</w:t>
            </w:r>
          </w:p>
        </w:tc>
        <w:tc>
          <w:tcPr>
            <w:tcW w:w="890" w:type="dxa"/>
          </w:tcPr>
          <w:p w14:paraId="18502B60" w14:textId="2BACD54E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4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อัน</w:t>
            </w:r>
          </w:p>
        </w:tc>
      </w:tr>
      <w:tr w:rsidR="00C46168" w:rsidRPr="006E2EB5" w14:paraId="07D68EF1" w14:textId="77777777" w:rsidTr="006E2EB5">
        <w:trPr>
          <w:trHeight w:val="327"/>
        </w:trPr>
        <w:tc>
          <w:tcPr>
            <w:tcW w:w="712" w:type="dxa"/>
          </w:tcPr>
          <w:p w14:paraId="5467950E" w14:textId="16EF8669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5</w:t>
            </w:r>
          </w:p>
        </w:tc>
        <w:tc>
          <w:tcPr>
            <w:tcW w:w="2709" w:type="dxa"/>
          </w:tcPr>
          <w:p w14:paraId="24CE2F5A" w14:textId="45A70456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เคเบิ้ลไทร์</w:t>
            </w:r>
          </w:p>
        </w:tc>
        <w:tc>
          <w:tcPr>
            <w:tcW w:w="890" w:type="dxa"/>
          </w:tcPr>
          <w:p w14:paraId="14FB4D70" w14:textId="271E71BA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3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ท่อ</w:t>
            </w:r>
          </w:p>
        </w:tc>
      </w:tr>
      <w:tr w:rsidR="00C46168" w:rsidRPr="006E2EB5" w14:paraId="5A77E99C" w14:textId="77777777" w:rsidTr="006E2EB5">
        <w:trPr>
          <w:trHeight w:val="327"/>
        </w:trPr>
        <w:tc>
          <w:tcPr>
            <w:tcW w:w="712" w:type="dxa"/>
          </w:tcPr>
          <w:p w14:paraId="61EF42EB" w14:textId="7E0417C6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6</w:t>
            </w:r>
          </w:p>
        </w:tc>
        <w:tc>
          <w:tcPr>
            <w:tcW w:w="2709" w:type="dxa"/>
          </w:tcPr>
          <w:p w14:paraId="32E72CB5" w14:textId="248A3D7E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แผ่น</w:t>
            </w:r>
            <w:proofErr w:type="spellStart"/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ฟิว</w:t>
            </w:r>
            <w:proofErr w:type="spellEnd"/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เจอร์บอร์ด</w:t>
            </w:r>
          </w:p>
        </w:tc>
        <w:tc>
          <w:tcPr>
            <w:tcW w:w="890" w:type="dxa"/>
          </w:tcPr>
          <w:p w14:paraId="69AAD9F1" w14:textId="5DC99650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2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แผ่น</w:t>
            </w:r>
          </w:p>
        </w:tc>
      </w:tr>
      <w:tr w:rsidR="00C46168" w:rsidRPr="006E2EB5" w14:paraId="4DB83D9E" w14:textId="77777777" w:rsidTr="006E2EB5">
        <w:trPr>
          <w:trHeight w:val="50"/>
        </w:trPr>
        <w:tc>
          <w:tcPr>
            <w:tcW w:w="712" w:type="dxa"/>
          </w:tcPr>
          <w:p w14:paraId="66E6823F" w14:textId="7E10F884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7</w:t>
            </w:r>
          </w:p>
        </w:tc>
        <w:tc>
          <w:tcPr>
            <w:tcW w:w="2709" w:type="dxa"/>
          </w:tcPr>
          <w:p w14:paraId="341F8B18" w14:textId="18A5F383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โคมไฟที่ใส่หลอดไส้แบบใส</w:t>
            </w:r>
          </w:p>
        </w:tc>
        <w:tc>
          <w:tcPr>
            <w:tcW w:w="890" w:type="dxa"/>
          </w:tcPr>
          <w:p w14:paraId="3927FA40" w14:textId="05F26A94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2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หลอด</w:t>
            </w:r>
          </w:p>
        </w:tc>
      </w:tr>
      <w:tr w:rsidR="00C46168" w:rsidRPr="006E2EB5" w14:paraId="6D15C82E" w14:textId="77777777" w:rsidTr="006E2EB5">
        <w:trPr>
          <w:trHeight w:val="136"/>
        </w:trPr>
        <w:tc>
          <w:tcPr>
            <w:tcW w:w="712" w:type="dxa"/>
          </w:tcPr>
          <w:p w14:paraId="6943EB9C" w14:textId="6C1AEE3D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8</w:t>
            </w:r>
          </w:p>
        </w:tc>
        <w:tc>
          <w:tcPr>
            <w:tcW w:w="2709" w:type="dxa"/>
          </w:tcPr>
          <w:p w14:paraId="6DB2C0FF" w14:textId="284148B7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cs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องศาโปรแทรกเตอร์</w:t>
            </w:r>
          </w:p>
        </w:tc>
        <w:tc>
          <w:tcPr>
            <w:tcW w:w="890" w:type="dxa"/>
          </w:tcPr>
          <w:p w14:paraId="7DA2E41B" w14:textId="4ECC014D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1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อัน</w:t>
            </w:r>
          </w:p>
        </w:tc>
      </w:tr>
      <w:tr w:rsidR="00C46168" w:rsidRPr="006E2EB5" w14:paraId="1602677C" w14:textId="77777777" w:rsidTr="006E2EB5">
        <w:trPr>
          <w:trHeight w:val="327"/>
        </w:trPr>
        <w:tc>
          <w:tcPr>
            <w:tcW w:w="712" w:type="dxa"/>
          </w:tcPr>
          <w:p w14:paraId="7BFB78C4" w14:textId="603297F7" w:rsidR="00C46168" w:rsidRPr="006E2EB5" w:rsidRDefault="00C46168" w:rsidP="006E2EB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9</w:t>
            </w:r>
          </w:p>
        </w:tc>
        <w:tc>
          <w:tcPr>
            <w:tcW w:w="2709" w:type="dxa"/>
          </w:tcPr>
          <w:p w14:paraId="795500FE" w14:textId="2EF7DE75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 xml:space="preserve">หลอด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>LED</w:t>
            </w:r>
          </w:p>
        </w:tc>
        <w:tc>
          <w:tcPr>
            <w:tcW w:w="890" w:type="dxa"/>
          </w:tcPr>
          <w:p w14:paraId="4D1411F9" w14:textId="32D06E61" w:rsidR="00C46168" w:rsidRPr="006E2EB5" w:rsidRDefault="00C46168" w:rsidP="00C46168">
            <w:pPr>
              <w:rPr>
                <w:rFonts w:ascii="TH SarabunPSK" w:hAnsi="TH SarabunPSK" w:cs="TH SarabunPSK"/>
                <w:sz w:val="24"/>
                <w:szCs w:val="24"/>
                <w:lang w:val="en-US"/>
              </w:rPr>
            </w:pPr>
            <w:r w:rsidRPr="006E2EB5">
              <w:rPr>
                <w:rFonts w:ascii="TH SarabunPSK" w:hAnsi="TH SarabunPSK" w:cs="TH SarabunPSK" w:hint="cs"/>
                <w:sz w:val="24"/>
                <w:szCs w:val="24"/>
              </w:rPr>
              <w:t xml:space="preserve">1 </w:t>
            </w:r>
            <w:r w:rsidRPr="006E2EB5">
              <w:rPr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อัน</w:t>
            </w:r>
          </w:p>
        </w:tc>
      </w:tr>
    </w:tbl>
    <w:p w14:paraId="71304FE1" w14:textId="70D1A2D9" w:rsidR="00C46168" w:rsidRPr="006E2EB5" w:rsidRDefault="00F117FE" w:rsidP="00F117FE">
      <w:pPr>
        <w:spacing w:after="0" w:line="240" w:lineRule="auto"/>
        <w:rPr>
          <w:rFonts w:ascii="TH SarabunPSK" w:hAnsi="TH SarabunPSK" w:cs="TH SarabunPSK"/>
          <w:sz w:val="28"/>
          <w:szCs w:val="28"/>
          <w:lang w:val="en-US"/>
        </w:rPr>
      </w:pP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ตารางที่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2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.1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รายการอุปกรณ์ รายละเอียด พร้อมจำนวน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อุปกรณ์</w:t>
      </w:r>
    </w:p>
    <w:p w14:paraId="7134A8B6" w14:textId="02C0E670" w:rsidR="00F117FE" w:rsidRPr="006E2EB5" w:rsidRDefault="00787044" w:rsidP="006E2EB5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2</w:t>
      </w:r>
      <w:r w:rsidR="00F117FE" w:rsidRPr="006E2EB5">
        <w:rPr>
          <w:rFonts w:ascii="TH SarabunPSK" w:hAnsi="TH SarabunPSK" w:cs="TH SarabunPSK" w:hint="cs"/>
          <w:b/>
          <w:bCs/>
          <w:sz w:val="28"/>
          <w:szCs w:val="28"/>
        </w:rPr>
        <w:t xml:space="preserve">.2 </w:t>
      </w:r>
      <w:r w:rsidR="00F117FE"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ขั้นตอนการทดลอง</w:t>
      </w:r>
    </w:p>
    <w:p w14:paraId="5B4DB0AA" w14:textId="77777777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เตรียมวัสดุอุปกรณ์ในการทำฐานวางโซลา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เซลล์ และ ฐานในการติดสติกเกอร์เงินเงา แบบ 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VTrough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โดยออกแบบให้กระจกทั้งสองด้านสามารถปรับมุมได้อย่างอิสระ ด้วยการตัดท่อ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PVC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มาทำเป็น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โครง และวัดขนาดของโซลา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เซลล์และระยะพื้นที่ช่องเปิดรับแสง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9 </w:t>
      </w:r>
    </w:p>
    <w:p w14:paraId="4E7F43DC" w14:textId="77777777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ติดตั้งโคมไฟที่ใส่หลอดไส้แบบใส ขนาด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200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วัตต์วางเหนือแผงโซลา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เซลล์ที่ระยะห่างคงที่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9.5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เซนติเมตร เพื่อให้ได้ความเข้มรังสีที่สม่ำเสมอทั่วหน้าแผง</w:t>
      </w:r>
    </w:p>
    <w:p w14:paraId="035B25D8" w14:textId="77777777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วางและเชื่อมต่อแผงโซลา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 โดยที่โซลา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เซลล์ทำมุมเอียง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14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ถึง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15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องศา </w:t>
      </w:r>
    </w:p>
    <w:p w14:paraId="5AC7778E" w14:textId="1271DE1D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ทดลองโดยไม่ติดตั้งสติกเกอร์เงาก่อน ใช้เพียงแค่โซลา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เซลล์อย่างเดียวก่อน เพื่อหาค่าที่สนใจ</w:t>
      </w:r>
    </w:p>
    <w:p w14:paraId="3142633F" w14:textId="77777777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บันทึกค่าของการทดลองที่ใช้เพียงแค่โซลา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เซลล์ที่ได้จากการทดลอง</w:t>
      </w:r>
    </w:p>
    <w:p w14:paraId="5AE62780" w14:textId="77777777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ทดลองโดยนำสติกเกอร์เงินเงาทั้ง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2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แผ่น มาวางตรงฐานวางและวางโซลา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เซลล์ไว้ตรงฐาน จากนั้น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เปิดโคมไฟ ปรับมุมของตัวสติกเกอร์เงินเงาไปจนกว่าจะเจอมุมที่ทำให้โซลา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เซลล์ได้ประสิทธิภาพสูงที่สุด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โดยที่จะวัดมุมในช่วง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55 60 65 70 75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และวัดค่า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ด้ว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ยม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ัล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ติมิเตอร์ทำการทดลองซ้ำ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3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ถึง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5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ครั้ง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4A863B82" w14:textId="04C8F21E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นำข้อมูลของการทดลองทั้งสองแบบมาเปรียบเทียบกัน และนำค่าที่ได้นั้นนำไปพิสูจน์ใน</w:t>
      </w:r>
      <w:r w:rsidR="00B851D7">
        <w:rPr>
          <w:rFonts w:ascii="TH SarabunPSK" w:hAnsi="TH SarabunPSK" w:cs="TH SarabunPSK" w:hint="cs"/>
          <w:sz w:val="28"/>
          <w:szCs w:val="28"/>
          <w:cs/>
        </w:rPr>
        <w:t>สมการว่าสอดคล้อง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หรือไม่</w:t>
      </w:r>
    </w:p>
    <w:p w14:paraId="1AA5B42F" w14:textId="77777777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นำชุดทดลองที่ติดสติกเกอร์เงินเงา ไปทดสอบใช้กับแสงอาทิตย์จริง เพื่อหาค่าที่แท้จริงของข้อมูล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61FE2D43" w14:textId="77777777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ทำการทดลองเหมือนกับตอนที่ทดลองด้วยการใช้โคมไฟ โดยที่ใช้มุมที่ได้จากทดลองด้วยโคมไฟ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6677DABD" w14:textId="77777777" w:rsidR="00787044" w:rsidRPr="006E2EB5" w:rsidRDefault="00787044" w:rsidP="006E2EB5">
      <w:pPr>
        <w:pStyle w:val="af3"/>
        <w:numPr>
          <w:ilvl w:val="0"/>
          <w:numId w:val="1"/>
        </w:numPr>
        <w:tabs>
          <w:tab w:val="left" w:pos="709"/>
        </w:tabs>
        <w:spacing w:after="0" w:line="257" w:lineRule="auto"/>
        <w:ind w:left="567" w:hanging="142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ทำการทดลองซ้ำ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3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ถึง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5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ครั้ง จากนั้นนำค่าที่หามาได้นั้น นำมาหาค่าเฉลี่ยและนำไปใช้วิเครา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ห์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ข้อมูลที่สนใจ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04F10650" w14:textId="3D5500B9" w:rsidR="00787044" w:rsidRPr="006E2EB5" w:rsidRDefault="00787044" w:rsidP="006E2EB5">
      <w:pPr>
        <w:pStyle w:val="af3"/>
        <w:tabs>
          <w:tab w:val="left" w:pos="907"/>
          <w:tab w:val="left" w:pos="1168"/>
          <w:tab w:val="left" w:pos="1440"/>
          <w:tab w:val="left" w:pos="1712"/>
          <w:tab w:val="left" w:pos="1985"/>
        </w:tabs>
        <w:spacing w:after="0" w:line="257" w:lineRule="auto"/>
        <w:ind w:left="360"/>
        <w:rPr>
          <w:rFonts w:ascii="TH SarabunPSK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2.3 สมการที่นนำมาใช้คำนวณ</w:t>
      </w:r>
    </w:p>
    <w:p w14:paraId="2D8BDE77" w14:textId="77777777" w:rsidR="00787044" w:rsidRPr="006E2EB5" w:rsidRDefault="00787044" w:rsidP="006E2EB5">
      <w:pPr>
        <w:spacing w:after="0"/>
        <w:ind w:firstLine="504"/>
        <w:rPr>
          <w:rFonts w:ascii="TH SarabunPSK" w:eastAsiaTheme="minorEastAsia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เซลล์ชนิด โพลีคริสตัลไลน์ ตอบสนองต่อรังสีตรงได้ดี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กระแสไฟฟ้าลัดวงจร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Isc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)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จะแปรผันตรงกับความเข้มแสงที่ได้รับ การใช้กระจกรวมแสงจะทำให้ค่า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Isc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)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เพิ่มขึ้น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อย่างเห็นได้ชัด ค่าเติมเต็ม (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Fill Factor, FF)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ใช้บ่งบอกคุณภาพทางไฟฟ้าและการสูญเสียพลังงานภายในแผง มีค่า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ปกติระหว่าง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0.75-0.85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อัตราส่วนการรวมแสงที่วัดได้จริง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CReff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)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พิสูจน์ผลจากการทดลองโดยเปรียบเทียบ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กระแสไฟฟ้า</w:t>
      </w:r>
    </w:p>
    <w:p w14:paraId="7FEFFEDB" w14:textId="77777777" w:rsidR="006E2EB5" w:rsidRPr="006E2EB5" w:rsidRDefault="00787044" w:rsidP="006E2EB5">
      <w:pPr>
        <w:rPr>
          <w:rFonts w:ascii="TH SarabunPSK" w:eastAsiaTheme="minorEastAsia" w:hAnsi="TH SarabunPSK" w:cs="TH SarabunPSK"/>
          <w:sz w:val="28"/>
          <w:szCs w:val="28"/>
        </w:rPr>
      </w:pPr>
      <m:oMathPara>
        <m:oMath>
          <m:r>
            <w:rPr>
              <w:rFonts w:ascii="Cambria Math" w:hAnsi="Cambria Math" w:cs="TH SarabunPSK" w:hint="cs"/>
              <w:sz w:val="28"/>
              <w:szCs w:val="28"/>
            </w:rPr>
            <m:t>CReff=</m:t>
          </m:r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Isc (</m:t>
              </m:r>
              <m:r>
                <w:rPr>
                  <w:rFonts w:ascii="Cambria Math" w:hAnsi="Cambria Math" w:cs="TH SarabunPSK" w:hint="cs"/>
                  <w:sz w:val="28"/>
                  <w:szCs w:val="28"/>
                  <w:cs/>
                </w:rPr>
                <m:t>ขณะรวมแสง)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Isc(</m:t>
              </m:r>
              <m:r>
                <w:rPr>
                  <w:rFonts w:ascii="Cambria Math" w:hAnsi="Cambria Math" w:cs="TH SarabunPSK" w:hint="cs"/>
                  <w:sz w:val="28"/>
                  <w:szCs w:val="28"/>
                  <w:cs/>
                </w:rPr>
                <m:t>แผงปกติ)</m:t>
              </m:r>
            </m:den>
          </m:f>
        </m:oMath>
      </m:oMathPara>
    </w:p>
    <w:p w14:paraId="28A1BF56" w14:textId="6186802C" w:rsidR="00787044" w:rsidRPr="006E2EB5" w:rsidRDefault="00787044" w:rsidP="006E2EB5">
      <w:pPr>
        <w:ind w:firstLine="720"/>
        <w:rPr>
          <w:rFonts w:ascii="TH SarabunPSK" w:eastAsiaTheme="minorEastAsia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ระบบ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V-Trough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แบบ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2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ด้าน (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CVSC)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เป็นอุปกรณ์รวมแสงแบบไม่ใช้ภาพ (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Non-imaging)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ที่ใช้กระจก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ราบ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2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บานวางทำมุมเอียงขนาบข้างแผงโซลา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lastRenderedPageBreak/>
        <w:t>เซลล์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,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หลักการคือการ เปลี่ยนทิศทางรังสีดวงอาทิตย์จากพื้นที่รับ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5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แสงที่กว้างกว่าให้สะท้อนลงสู่หน้าแผง โดยอัตราส่วนการรวมแสงเชิงเรขาคณิต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CRgeo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 xml:space="preserve">):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คืออัตราส่วน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พื้นที่ช่องเปิดรับแสง (</w:t>
      </w:r>
      <w:r w:rsidRPr="006E2EB5">
        <w:rPr>
          <w:rFonts w:ascii="TH SarabunPSK" w:hAnsi="TH SarabunPSK" w:cs="TH SarabunPSK" w:hint="cs"/>
          <w:sz w:val="28"/>
          <w:szCs w:val="28"/>
        </w:rPr>
        <w:t>Aperture)</w:t>
      </w:r>
      <w:r w:rsidRPr="006E2EB5">
        <w:rPr>
          <w:rFonts w:ascii="TH SarabunPSK" w:hAnsi="TH SarabunPSK" w:cs="TH SarabunPSK" w:hint="cs"/>
          <w:sz w:val="32"/>
          <w:szCs w:val="24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ต่อพื้นที่หน้าแผงโซลา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 บอกถึงความสามารถทางทฤษฎีในการขยายพื้นที่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รับแสง</w:t>
      </w:r>
    </w:p>
    <w:p w14:paraId="60361417" w14:textId="77777777" w:rsidR="00787044" w:rsidRPr="006E2EB5" w:rsidRDefault="00787044" w:rsidP="00787044">
      <w:pPr>
        <w:spacing w:after="0" w:line="216" w:lineRule="auto"/>
        <w:rPr>
          <w:rFonts w:ascii="TH SarabunPSK" w:hAnsi="TH SarabunPSK" w:cs="TH SarabunPSK"/>
          <w:sz w:val="28"/>
          <w:szCs w:val="28"/>
        </w:rPr>
      </w:pPr>
      <m:oMathPara>
        <m:oMath>
          <m:r>
            <w:rPr>
              <w:rFonts w:ascii="Cambria Math" w:hAnsi="Cambria Math" w:cs="TH SarabunPSK" w:hint="cs"/>
              <w:sz w:val="28"/>
              <w:szCs w:val="28"/>
            </w:rPr>
            <m:t>CRgeo=</m:t>
          </m:r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Wap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Wab</m:t>
              </m:r>
            </m:den>
          </m:f>
        </m:oMath>
      </m:oMathPara>
    </w:p>
    <w:p w14:paraId="15ADABFF" w14:textId="77777777" w:rsidR="00787044" w:rsidRPr="006E2EB5" w:rsidRDefault="00787044" w:rsidP="00787044">
      <w:pPr>
        <w:spacing w:after="0" w:line="216" w:lineRule="auto"/>
        <w:rPr>
          <w:rFonts w:ascii="TH SarabunPSK" w:hAnsi="TH SarabunPSK" w:cs="TH SarabunPSK"/>
          <w:sz w:val="16"/>
          <w:szCs w:val="16"/>
        </w:rPr>
      </w:pPr>
    </w:p>
    <w:p w14:paraId="42AC0FDB" w14:textId="2BDC7FE1" w:rsidR="00787044" w:rsidRPr="006E2EB5" w:rsidRDefault="006E2EB5" w:rsidP="00787044">
      <w:pPr>
        <w:spacing w:after="0" w:line="216" w:lineRule="auto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เมื่อ </w:t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787044" w:rsidRPr="006E2EB5">
        <w:rPr>
          <w:rFonts w:ascii="TH SarabunPSK" w:hAnsi="TH SarabunPSK" w:cs="TH SarabunPSK" w:hint="cs"/>
          <w:sz w:val="28"/>
          <w:szCs w:val="28"/>
        </w:rPr>
        <w:t xml:space="preserve">Wap: </w:t>
      </w:r>
      <w:r w:rsidR="00787044" w:rsidRPr="006E2EB5">
        <w:rPr>
          <w:rFonts w:ascii="TH SarabunPSK" w:hAnsi="TH SarabunPSK" w:cs="TH SarabunPSK" w:hint="cs"/>
          <w:sz w:val="28"/>
          <w:szCs w:val="28"/>
          <w:cs/>
        </w:rPr>
        <w:t>ความกว้างของช่องเปิดรับแสง</w:t>
      </w:r>
      <w:r w:rsidR="00787044" w:rsidRPr="006E2EB5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5DE92391" w14:textId="77777777" w:rsidR="00787044" w:rsidRPr="006E2EB5" w:rsidRDefault="00787044" w:rsidP="006E2EB5">
      <w:pPr>
        <w:spacing w:after="0" w:line="216" w:lineRule="auto"/>
        <w:ind w:firstLine="720"/>
        <w:rPr>
          <w:rFonts w:ascii="TH SarabunPSK" w:hAnsi="TH SarabunPSK" w:cs="TH SarabunPSK"/>
          <w:sz w:val="28"/>
          <w:szCs w:val="28"/>
        </w:rPr>
      </w:pPr>
      <w:proofErr w:type="gramStart"/>
      <w:r w:rsidRPr="006E2EB5">
        <w:rPr>
          <w:rFonts w:ascii="TH SarabunPSK" w:hAnsi="TH SarabunPSK" w:cs="TH SarabunPSK" w:hint="cs"/>
          <w:sz w:val="28"/>
          <w:szCs w:val="28"/>
        </w:rPr>
        <w:t>Wab :</w:t>
      </w:r>
      <w:proofErr w:type="gramEnd"/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ความกว้างของหน้าแผงโซลา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</w:t>
      </w:r>
    </w:p>
    <w:p w14:paraId="540657CD" w14:textId="77777777" w:rsidR="00787044" w:rsidRPr="006E2EB5" w:rsidRDefault="00787044" w:rsidP="00787044">
      <w:pPr>
        <w:spacing w:after="0" w:line="216" w:lineRule="auto"/>
        <w:rPr>
          <w:rFonts w:ascii="TH SarabunPSK" w:hAnsi="TH SarabunPSK" w:cs="TH SarabunPSK"/>
          <w:sz w:val="14"/>
          <w:szCs w:val="14"/>
        </w:rPr>
      </w:pPr>
    </w:p>
    <w:p w14:paraId="1263436B" w14:textId="03DD0D19" w:rsidR="00787044" w:rsidRPr="006E2EB5" w:rsidRDefault="006E2EB5" w:rsidP="006E2EB5">
      <w:pPr>
        <w:spacing w:after="0" w:line="216" w:lineRule="auto"/>
        <w:ind w:firstLine="567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สมการ</w:t>
      </w:r>
      <w:r w:rsidR="00787044" w:rsidRPr="006E2EB5">
        <w:rPr>
          <w:rFonts w:ascii="TH SarabunPSK" w:hAnsi="TH SarabunPSK" w:cs="TH SarabunPSK" w:hint="cs"/>
          <w:sz w:val="28"/>
          <w:szCs w:val="28"/>
          <w:cs/>
        </w:rPr>
        <w:t xml:space="preserve">ของ </w:t>
      </w:r>
      <w:r w:rsidR="00787044" w:rsidRPr="006E2EB5">
        <w:rPr>
          <w:rFonts w:ascii="TH SarabunPSK" w:hAnsi="TH SarabunPSK" w:cs="TH SarabunPSK" w:hint="cs"/>
          <w:sz w:val="28"/>
          <w:szCs w:val="28"/>
        </w:rPr>
        <w:t xml:space="preserve">Hollands </w:t>
      </w:r>
      <w:r w:rsidR="00787044" w:rsidRPr="006E2EB5">
        <w:rPr>
          <w:rFonts w:ascii="TH SarabunPSK" w:hAnsi="TH SarabunPSK" w:cs="TH SarabunPSK" w:hint="cs"/>
          <w:sz w:val="28"/>
          <w:szCs w:val="28"/>
          <w:cs/>
        </w:rPr>
        <w:t>สำหรับมุมกางวิกฤต: เพื่อให้รังสีสะท้อนตกกระทบหน้าแผงได้อย่างสมบูรณ์ มุมกางกระจก ต้องสัมพันธ์กับความยาวกระจก และความกว้างแผง ดังนี้</w:t>
      </w:r>
    </w:p>
    <w:p w14:paraId="051E2196" w14:textId="77777777" w:rsidR="00787044" w:rsidRPr="006E2EB5" w:rsidRDefault="00095537" w:rsidP="00787044">
      <w:pPr>
        <w:spacing w:after="0" w:line="216" w:lineRule="auto"/>
        <w:rPr>
          <w:rFonts w:ascii="TH SarabunPSK" w:hAnsi="TH SarabunPSK" w:cs="TH SarabunPSK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H SarabunPSK" w:hint="cs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L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Wab</m:t>
              </m:r>
            </m:den>
          </m:f>
          <m:r>
            <w:rPr>
              <w:rFonts w:ascii="Cambria Math" w:hAnsi="Cambria Math" w:cs="TH SarabunPSK" w:hint="cs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cosθ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sin</m:t>
              </m:r>
              <m:r>
                <w:rPr>
                  <w:rFonts w:ascii="Cambria Math" w:hAnsi="Cambria Math" w:cs="TH SarabunPSK" w:hint="cs"/>
                  <w:sz w:val="28"/>
                  <w:szCs w:val="28"/>
                </w:rPr>
                <m:t xml:space="preserve">( </m:t>
              </m:r>
              <m:f>
                <m:fPr>
                  <m:ctrlPr>
                    <w:rPr>
                      <w:rFonts w:ascii="Cambria Math" w:hAnsi="Cambria Math" w:cs="TH SarabunPSK" w:hint="cs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θ</m:t>
                  </m:r>
                </m:num>
                <m:den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H SarabunPSK" w:hint="cs"/>
                  <w:sz w:val="28"/>
                  <w:szCs w:val="28"/>
                </w:rPr>
                <m:t>)</m:t>
              </m:r>
            </m:den>
          </m:f>
        </m:oMath>
      </m:oMathPara>
    </w:p>
    <w:p w14:paraId="58C7E957" w14:textId="77777777" w:rsidR="00787044" w:rsidRPr="006E2EB5" w:rsidRDefault="00787044" w:rsidP="00787044">
      <w:pPr>
        <w:spacing w:after="0" w:line="216" w:lineRule="auto"/>
        <w:rPr>
          <w:rFonts w:ascii="TH SarabunPSK" w:hAnsi="TH SarabunPSK" w:cs="TH SarabunPSK"/>
          <w:sz w:val="16"/>
          <w:szCs w:val="16"/>
        </w:rPr>
      </w:pPr>
    </w:p>
    <w:p w14:paraId="6FFB366E" w14:textId="132CE054" w:rsidR="00787044" w:rsidRPr="006E2EB5" w:rsidRDefault="006E2EB5" w:rsidP="00787044">
      <w:pPr>
        <w:spacing w:after="0" w:line="216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เมื่อ </w:t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787044" w:rsidRPr="006E2EB5">
        <w:rPr>
          <w:rFonts w:ascii="TH SarabunPSK" w:hAnsi="TH SarabunPSK" w:cs="TH SarabunPSK" w:hint="cs"/>
          <w:sz w:val="28"/>
          <w:szCs w:val="28"/>
        </w:rPr>
        <w:t xml:space="preserve">L : </w:t>
      </w:r>
      <w:r w:rsidR="00787044" w:rsidRPr="006E2EB5">
        <w:rPr>
          <w:rFonts w:ascii="TH SarabunPSK" w:hAnsi="TH SarabunPSK" w:cs="TH SarabunPSK" w:hint="cs"/>
          <w:sz w:val="28"/>
          <w:szCs w:val="28"/>
          <w:cs/>
        </w:rPr>
        <w:t>ความยาวของกระจกสะท้อนแสง</w:t>
      </w:r>
      <w:r w:rsidR="00787044" w:rsidRPr="006E2EB5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136409FB" w14:textId="77777777" w:rsidR="00787044" w:rsidRPr="006E2EB5" w:rsidRDefault="00787044" w:rsidP="006E2EB5">
      <w:pPr>
        <w:spacing w:after="0" w:line="216" w:lineRule="auto"/>
        <w:ind w:firstLine="720"/>
        <w:rPr>
          <w:rFonts w:ascii="TH SarabunPSK" w:hAnsi="TH SarabunPSK" w:cs="TH SarabunPSK"/>
          <w:sz w:val="28"/>
          <w:szCs w:val="28"/>
        </w:rPr>
      </w:pPr>
      <w:proofErr w:type="gramStart"/>
      <w:r w:rsidRPr="006E2EB5">
        <w:rPr>
          <w:rFonts w:ascii="TH SarabunPSK" w:hAnsi="TH SarabunPSK" w:cs="TH SarabunPSK" w:hint="cs"/>
          <w:sz w:val="28"/>
          <w:szCs w:val="28"/>
        </w:rPr>
        <w:t>Wab :</w:t>
      </w:r>
      <w:proofErr w:type="gramEnd"/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ความกว้างของหน้าแผงโซลา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</w:t>
      </w:r>
    </w:p>
    <w:p w14:paraId="7FDFAAEF" w14:textId="77777777" w:rsidR="00787044" w:rsidRPr="006E2EB5" w:rsidRDefault="00787044" w:rsidP="00787044">
      <w:pPr>
        <w:spacing w:after="0" w:line="216" w:lineRule="auto"/>
        <w:ind w:firstLine="720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การคำนวณประสิทธิภาพเชิงแสง ประสิทธิภาพเชิงแสงหาได้จากสัดส่วนของอัตราการรวมแสงที่วัดได้จริงต่ออัตราการรวมแสงทาง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เรขาคณิต </w:t>
      </w:r>
    </w:p>
    <w:p w14:paraId="42ADA157" w14:textId="77777777" w:rsidR="00787044" w:rsidRPr="006E2EB5" w:rsidRDefault="00787044" w:rsidP="00787044">
      <w:pPr>
        <w:spacing w:after="0" w:line="216" w:lineRule="auto"/>
        <w:rPr>
          <w:rFonts w:ascii="TH SarabunPSK" w:hAnsi="TH SarabunPSK" w:cs="TH SarabunPSK"/>
          <w:sz w:val="28"/>
        </w:rPr>
      </w:pPr>
      <m:oMathPara>
        <m:oMath>
          <m:r>
            <w:rPr>
              <w:rFonts w:ascii="Cambria Math" w:hAnsi="Cambria Math" w:cs="TH SarabunPSK" w:hint="cs"/>
              <w:sz w:val="28"/>
              <w:szCs w:val="28"/>
            </w:rPr>
            <m:t>OE=</m:t>
          </m:r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CReff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CRgeo</m:t>
              </m:r>
            </m:den>
          </m:f>
          <m:r>
            <w:rPr>
              <w:rFonts w:ascii="Cambria Math" w:hAnsi="Cambria Math" w:cs="TH SarabunPSK" w:hint="cs"/>
              <w:sz w:val="28"/>
              <w:szCs w:val="28"/>
            </w:rPr>
            <m:t>x100%</m:t>
          </m:r>
        </m:oMath>
      </m:oMathPara>
    </w:p>
    <w:p w14:paraId="7C53914D" w14:textId="77777777" w:rsidR="00624794" w:rsidRPr="006E2EB5" w:rsidRDefault="00624794" w:rsidP="00624794">
      <w:pPr>
        <w:spacing w:after="0"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7401E5E" w14:textId="6B524F55" w:rsidR="00624794" w:rsidRPr="006E2EB5" w:rsidRDefault="00624794" w:rsidP="00624794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3.</w:t>
      </w:r>
      <w:r w:rsidRPr="006E2EB5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ผลการทดลอง</w:t>
      </w:r>
    </w:p>
    <w:p w14:paraId="1EA8867A" w14:textId="0A36F6CC" w:rsidR="00624794" w:rsidRPr="006E2EB5" w:rsidRDefault="00624794" w:rsidP="00624794">
      <w:pPr>
        <w:spacing w:after="0" w:line="216" w:lineRule="auto"/>
        <w:ind w:firstLine="504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3.1 ผลการทดลองเมื่อใช้ วี-ทรู (</w:t>
      </w:r>
      <w:r w:rsidRPr="006E2EB5">
        <w:rPr>
          <w:rFonts w:ascii="TH SarabunPSK" w:hAnsi="TH SarabunPSK" w:cs="TH SarabunPSK" w:hint="cs"/>
          <w:b/>
          <w:bCs/>
          <w:sz w:val="28"/>
          <w:szCs w:val="28"/>
        </w:rPr>
        <w:t xml:space="preserve">V-Trough) 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กับโคมไฟ</w:t>
      </w:r>
    </w:p>
    <w:p w14:paraId="423BC7B1" w14:textId="77777777" w:rsidR="00624794" w:rsidRPr="006E2EB5" w:rsidRDefault="00624794" w:rsidP="00624794">
      <w:pPr>
        <w:spacing w:after="0" w:line="216" w:lineRule="auto"/>
        <w:ind w:firstLine="504"/>
        <w:rPr>
          <w:rFonts w:ascii="TH SarabunPSK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จากการทดลองหามุมเอียงของกระจก และวัดค่ากระแสไฟฟ้า(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</w:rPr>
        <w:t>Isc</w:t>
      </w:r>
      <w:proofErr w:type="spellEnd"/>
      <w:r w:rsidRPr="006E2EB5">
        <w:rPr>
          <w:rFonts w:ascii="TH SarabunPSK" w:hAnsi="TH SarabunPSK" w:cs="TH SarabunPSK" w:hint="cs"/>
          <w:sz w:val="28"/>
          <w:szCs w:val="28"/>
        </w:rPr>
        <w:t>)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และแรงดันไฟฟ้า(</w:t>
      </w:r>
      <w:r w:rsidRPr="006E2EB5">
        <w:rPr>
          <w:rFonts w:ascii="TH SarabunPSK" w:hAnsi="TH SarabunPSK" w:cs="TH SarabunPSK" w:hint="cs"/>
          <w:sz w:val="28"/>
          <w:szCs w:val="28"/>
        </w:rPr>
        <w:t>Voc)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ออกมาแล้ว ได้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ค่าออกมาดังตาราง</w:t>
      </w:r>
    </w:p>
    <w:p w14:paraId="0A68B52F" w14:textId="77777777" w:rsidR="00624794" w:rsidRPr="006E2EB5" w:rsidRDefault="00624794" w:rsidP="00624794">
      <w:pPr>
        <w:spacing w:after="0" w:line="216" w:lineRule="auto"/>
        <w:ind w:firstLine="504"/>
        <w:rPr>
          <w:rFonts w:ascii="TH SarabunPSK" w:hAnsi="TH SarabunPSK" w:cs="TH SarabunPSK"/>
          <w:b/>
          <w:bCs/>
          <w:sz w:val="28"/>
          <w:szCs w:val="28"/>
        </w:rPr>
      </w:pPr>
    </w:p>
    <w:p w14:paraId="6DFB846B" w14:textId="6E5F8446" w:rsidR="00624794" w:rsidRPr="006E2EB5" w:rsidRDefault="006E2EB5" w:rsidP="009A1117">
      <w:pPr>
        <w:spacing w:after="0" w:line="216" w:lineRule="auto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inline distT="0" distB="0" distL="0" distR="0" wp14:anchorId="61625C0D" wp14:editId="3121607D">
            <wp:extent cx="2656840" cy="628015"/>
            <wp:effectExtent l="0" t="0" r="0" b="635"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6F14A763-0C4B-9974-B7C3-840A5DED1A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6F14A763-0C4B-9974-B7C3-840A5DED1A4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13ED7D" w14:textId="77777777" w:rsidR="00624794" w:rsidRPr="006E2EB5" w:rsidRDefault="00624794" w:rsidP="00624794">
      <w:pPr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  <w:cs/>
        </w:rPr>
        <w:t>ตารางที่ 4.1.1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แสดงค่ากระแสไฟฟ้า (</w:t>
      </w:r>
      <w:proofErr w:type="spellStart"/>
      <w:r w:rsidRPr="006E2EB5">
        <w:rPr>
          <w:rFonts w:ascii="TH SarabunPSK" w:eastAsia="Times New Roman" w:hAnsi="TH SarabunPSK" w:cs="TH SarabunPSK" w:hint="cs"/>
          <w:sz w:val="28"/>
          <w:szCs w:val="28"/>
        </w:rPr>
        <w:t>Isc</w:t>
      </w:r>
      <w:proofErr w:type="spellEnd"/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)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และแรงดันไฟฟ้า (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Voc)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ที่ระดับมุมเอียงของกระจกต่างๆ</w:t>
      </w:r>
    </w:p>
    <w:p w14:paraId="488AAE8C" w14:textId="77777777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จากตารางพบว่า เมื่อเพิ่มมุมเอียงของกระจกจาก 55 องศาเพิ่มขึ้นไปจนถึง 75 องศา จะพบว่ามุมเอียงกระจกที่ 60 องศา มีค่าเฉลี่ยกระแสไฟฟ้ามากที่สุด ซึ่ง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เฉลี่ยอยู่ที่ 0.039 แอมแปร์ โดยมีค่ากระแสไฟฟ้าเพิ่มขึ้นจากปกติถึง 54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>%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เมื่อเทียบกับแผงแบบปกติ</w:t>
      </w:r>
    </w:p>
    <w:p w14:paraId="0B571E68" w14:textId="71AD1825" w:rsidR="00624794" w:rsidRPr="006E2EB5" w:rsidRDefault="00624794" w:rsidP="00624794">
      <w:pPr>
        <w:spacing w:after="0" w:line="216" w:lineRule="auto"/>
        <w:ind w:firstLine="504"/>
        <w:rPr>
          <w:rFonts w:ascii="TH SarabunPSK" w:eastAsia="Times New Roman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3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.2 ผลการทดลองเมื่อใช้วี-ทรู (</w:t>
      </w:r>
      <w:r w:rsidRPr="006E2EB5">
        <w:rPr>
          <w:rFonts w:ascii="TH SarabunPSK" w:hAnsi="TH SarabunPSK" w:cs="TH SarabunPSK" w:hint="cs"/>
          <w:b/>
          <w:bCs/>
          <w:sz w:val="28"/>
          <w:szCs w:val="28"/>
        </w:rPr>
        <w:t>V-</w:t>
      </w:r>
      <w:proofErr w:type="gramStart"/>
      <w:r w:rsidRPr="006E2EB5">
        <w:rPr>
          <w:rFonts w:ascii="TH SarabunPSK" w:hAnsi="TH SarabunPSK" w:cs="TH SarabunPSK" w:hint="cs"/>
          <w:b/>
          <w:bCs/>
          <w:sz w:val="28"/>
          <w:szCs w:val="28"/>
        </w:rPr>
        <w:t>Trough)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กับพระอาทิตย์</w:t>
      </w:r>
      <w:proofErr w:type="gramEnd"/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  <w:cs/>
        </w:rPr>
        <w:tab/>
      </w:r>
    </w:p>
    <w:p w14:paraId="283644B0" w14:textId="77777777" w:rsidR="00624794" w:rsidRDefault="00624794" w:rsidP="00624794">
      <w:pPr>
        <w:spacing w:after="0" w:line="216" w:lineRule="auto"/>
        <w:ind w:firstLine="504"/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จากการทดลองหามุมเอียงของกระจก และวัดค่ากระแสไฟฟ้า(</w:t>
      </w:r>
      <w:proofErr w:type="spellStart"/>
      <w:r w:rsidRPr="006E2EB5">
        <w:rPr>
          <w:rFonts w:ascii="TH SarabunPSK" w:eastAsia="Times New Roman" w:hAnsi="TH SarabunPSK" w:cs="TH SarabunPSK" w:hint="cs"/>
          <w:sz w:val="28"/>
          <w:szCs w:val="28"/>
        </w:rPr>
        <w:t>Isc</w:t>
      </w:r>
      <w:proofErr w:type="spellEnd"/>
      <w:r w:rsidRPr="006E2EB5">
        <w:rPr>
          <w:rFonts w:ascii="TH SarabunPSK" w:eastAsia="Times New Roman" w:hAnsi="TH SarabunPSK" w:cs="TH SarabunPSK" w:hint="cs"/>
          <w:sz w:val="28"/>
          <w:szCs w:val="28"/>
        </w:rPr>
        <w:t>)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และแรงดันไฟฟ้า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>(Voc)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ออกมาแล้ว ได้ค่าออกมาดังตาราง</w:t>
      </w:r>
    </w:p>
    <w:p w14:paraId="06767944" w14:textId="77777777" w:rsidR="006E2EB5" w:rsidRDefault="006E2EB5" w:rsidP="00624794">
      <w:pPr>
        <w:spacing w:after="0" w:line="216" w:lineRule="auto"/>
        <w:ind w:firstLine="504"/>
        <w:rPr>
          <w:rFonts w:ascii="TH SarabunPSK" w:eastAsia="Times New Roman" w:hAnsi="TH SarabunPSK" w:cs="TH SarabunPSK"/>
          <w:sz w:val="28"/>
          <w:szCs w:val="28"/>
        </w:rPr>
      </w:pPr>
    </w:p>
    <w:p w14:paraId="282BAE6D" w14:textId="361D6D4A" w:rsidR="00624794" w:rsidRPr="006E2EB5" w:rsidRDefault="006E2EB5" w:rsidP="006E2EB5">
      <w:pPr>
        <w:rPr>
          <w:rFonts w:ascii="TH SarabunPSK" w:eastAsia="Times New Roman" w:hAnsi="TH SarabunPSK" w:cs="TH SarabunPSK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EF0C62" wp14:editId="787EDE27">
            <wp:extent cx="2656840" cy="596900"/>
            <wp:effectExtent l="0" t="0" r="0" b="0"/>
            <wp:docPr id="10" name="รูปภาพ 9">
              <a:extLst xmlns:a="http://schemas.openxmlformats.org/drawingml/2006/main">
                <a:ext uri="{FF2B5EF4-FFF2-40B4-BE49-F238E27FC236}">
                  <a16:creationId xmlns:a16="http://schemas.microsoft.com/office/drawing/2014/main" id="{D7722E3A-D258-E1B3-34D9-F6EBCF8647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9">
                      <a:extLst>
                        <a:ext uri="{FF2B5EF4-FFF2-40B4-BE49-F238E27FC236}">
                          <a16:creationId xmlns:a16="http://schemas.microsoft.com/office/drawing/2014/main" id="{D7722E3A-D258-E1B3-34D9-F6EBCF86475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4794" w:rsidRPr="006E2EB5">
        <w:rPr>
          <w:rFonts w:ascii="TH SarabunPSK" w:eastAsia="Times New Roman" w:hAnsi="TH SarabunPSK" w:cs="TH SarabunPSK" w:hint="cs"/>
          <w:b/>
          <w:bCs/>
          <w:sz w:val="28"/>
          <w:szCs w:val="28"/>
          <w:cs/>
        </w:rPr>
        <w:t>ตารางที่ 4.2.1</w:t>
      </w:r>
      <w:r w:rsidR="00624794"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แสดงค่ากระแสไฟฟ้า (</w:t>
      </w:r>
      <w:proofErr w:type="spellStart"/>
      <w:r w:rsidR="00624794" w:rsidRPr="006E2EB5">
        <w:rPr>
          <w:rFonts w:ascii="TH SarabunPSK" w:eastAsia="Times New Roman" w:hAnsi="TH SarabunPSK" w:cs="TH SarabunPSK" w:hint="cs"/>
          <w:sz w:val="28"/>
          <w:szCs w:val="28"/>
        </w:rPr>
        <w:t>Isc</w:t>
      </w:r>
      <w:proofErr w:type="spellEnd"/>
      <w:r w:rsidR="00624794"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) </w:t>
      </w:r>
      <w:r w:rsidR="00624794"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และแรงดันไฟฟ้า (</w:t>
      </w:r>
      <w:r w:rsidR="00624794"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Voc) </w:t>
      </w:r>
      <w:r w:rsidR="00624794"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ที่วัดได้ของแผงโซลา</w:t>
      </w:r>
      <w:proofErr w:type="spellStart"/>
      <w:r w:rsidR="00624794"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ร์</w:t>
      </w:r>
      <w:proofErr w:type="spellEnd"/>
      <w:r w:rsidR="00624794"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เซลล์ที่ได้ติดตั้ง </w:t>
      </w:r>
      <w:r w:rsidR="00624794" w:rsidRPr="006E2EB5">
        <w:rPr>
          <w:rFonts w:ascii="TH SarabunPSK" w:eastAsia="Times New Roman" w:hAnsi="TH SarabunPSK" w:cs="TH SarabunPSK" w:hint="cs"/>
          <w:b/>
          <w:bCs/>
          <w:sz w:val="28"/>
          <w:szCs w:val="28"/>
          <w:cs/>
        </w:rPr>
        <w:t>วี-ทรู (</w:t>
      </w:r>
      <w:r w:rsidR="00624794" w:rsidRPr="006E2EB5">
        <w:rPr>
          <w:rFonts w:ascii="TH SarabunPSK" w:eastAsia="Times New Roman" w:hAnsi="TH SarabunPSK" w:cs="TH SarabunPSK" w:hint="cs"/>
          <w:b/>
          <w:bCs/>
          <w:sz w:val="28"/>
          <w:szCs w:val="28"/>
        </w:rPr>
        <w:t>V-Trough)</w:t>
      </w:r>
    </w:p>
    <w:p w14:paraId="2ECF51E2" w14:textId="77777777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จากตารางพบว่า มุมเอียงกระจกที่ 60 องศา มีค่าเฉลี่ยกระแสไฟฟ้ามากที่สุด เฉลี่ยอยู่ที่ 0.284 แอมแปร์ ซึ่งตรงกับ มุมเอียงกระจกที่ 60 ที่ทดลองใช้โคมไฟในการทดสอบ สรุปได้ว่ามุม 60 องศานั้นคือมุมที่ได้ประสิทธิภาพมากที่สุดในการผลิตกระแส ของแผงโซลา</w:t>
      </w:r>
      <w:proofErr w:type="spellStart"/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เซลล์ที่ได้ติดตั้ง วี-ทรู (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>V-Trough)</w:t>
      </w:r>
    </w:p>
    <w:p w14:paraId="62850D1D" w14:textId="53025C6E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3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.3 </w:t>
      </w:r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  <w:cs/>
        </w:rPr>
        <w:t>อัตราส่วนการรวมแสงเชิงเรขาคณิต</w:t>
      </w:r>
    </w:p>
    <w:p w14:paraId="2554EC5A" w14:textId="77777777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อัตราส่วนการรวมแสงเชิงเรขาคณิตแสดงถึงศักยภาพเชิงโครงสร้างของระบบในการเพิ่มพื้นที่รับแสง โดยคำนวณจาก</w:t>
      </w:r>
    </w:p>
    <w:p w14:paraId="45FBF1DE" w14:textId="77777777" w:rsidR="00624794" w:rsidRPr="006E2EB5" w:rsidRDefault="00624794" w:rsidP="00624794">
      <w:pPr>
        <w:spacing w:after="0" w:line="216" w:lineRule="auto"/>
        <w:rPr>
          <w:rFonts w:ascii="TH SarabunPSK" w:hAnsi="TH SarabunPSK" w:cs="TH SarabunPSK"/>
          <w:sz w:val="28"/>
          <w:szCs w:val="28"/>
        </w:rPr>
      </w:pPr>
      <m:oMathPara>
        <m:oMath>
          <m:r>
            <w:rPr>
              <w:rFonts w:ascii="Cambria Math" w:hAnsi="Cambria Math" w:cs="TH SarabunPSK" w:hint="cs"/>
              <w:sz w:val="28"/>
              <w:szCs w:val="28"/>
            </w:rPr>
            <m:t>CRgeo=</m:t>
          </m:r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Wap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Wab</m:t>
              </m:r>
            </m:den>
          </m:f>
        </m:oMath>
      </m:oMathPara>
    </w:p>
    <w:p w14:paraId="06FB4EF6" w14:textId="77777777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</w:p>
    <w:p w14:paraId="6D7A9BD3" w14:textId="214FA1B5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  <w:lang w:val="en-US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ซึ่งขนาดของโซลา</w:t>
      </w:r>
      <w:proofErr w:type="spellStart"/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เซลล์คือ 17.5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>x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33 ซม. ทำให้ความกว้างหน้าแผงคือ 17.5 ซม.และ หลังจากใช้มุมเอียงกระจก 60 องศาทำให้สามารถ วัดค่าความกว้างช่องเปิดรับแสงได้ 51 ซม. ทำให้คำนวณค่าออกมาได้ คือ</w:t>
      </w:r>
      <w:r w:rsidRPr="006E2EB5">
        <w:rPr>
          <w:rFonts w:ascii="TH SarabunPSK" w:hAnsi="TH SarabunPSK" w:cs="TH SarabunPSK" w:hint="cs"/>
          <w:i/>
          <w:sz w:val="28"/>
          <w:szCs w:val="28"/>
        </w:rPr>
        <w:t xml:space="preserve"> </w:t>
      </w:r>
      <m:oMath>
        <m:r>
          <w:rPr>
            <w:rFonts w:ascii="Cambria Math" w:hAnsi="Cambria Math" w:cs="TH SarabunPSK" w:hint="cs"/>
            <w:sz w:val="28"/>
            <w:szCs w:val="28"/>
          </w:rPr>
          <m:t>CRgeo=2</m:t>
        </m:r>
        <m:r>
          <w:rPr>
            <w:rFonts w:ascii="Cambria Math" w:eastAsia="Times New Roman" w:hAnsi="Cambria Math" w:cs="TH SarabunPSK" w:hint="cs"/>
            <w:sz w:val="28"/>
            <w:szCs w:val="28"/>
          </w:rPr>
          <m:t>.914</m:t>
        </m:r>
      </m:oMath>
    </w:p>
    <w:p w14:paraId="13B8E71D" w14:textId="66E32CAD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3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.4 </w:t>
      </w:r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  <w:cs/>
        </w:rPr>
        <w:t>อัตราส่วนการรวมแสงจริง (</w:t>
      </w:r>
      <w:proofErr w:type="spellStart"/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</w:rPr>
        <w:t>CReff</w:t>
      </w:r>
      <w:proofErr w:type="spellEnd"/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</w:rPr>
        <w:t>)</w:t>
      </w:r>
    </w:p>
    <w:p w14:paraId="378707F2" w14:textId="77777777" w:rsidR="00624794" w:rsidRPr="006E2EB5" w:rsidRDefault="00624794" w:rsidP="00624794">
      <w:pPr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อัตราส่วนการรวมแสงจริงสะท้อนผลที่เกิดขึ้นจากการทดลองจริง โดยคำนวณจาก</w:t>
      </w:r>
    </w:p>
    <w:p w14:paraId="5248A289" w14:textId="77777777" w:rsidR="00624794" w:rsidRPr="006E2EB5" w:rsidRDefault="00624794" w:rsidP="00624794">
      <w:pPr>
        <w:spacing w:after="0" w:line="216" w:lineRule="auto"/>
        <w:rPr>
          <w:rFonts w:ascii="TH SarabunPSK" w:hAnsi="TH SarabunPSK" w:cs="TH SarabunPSK"/>
          <w:sz w:val="28"/>
          <w:szCs w:val="28"/>
        </w:rPr>
      </w:pPr>
      <m:oMathPara>
        <m:oMath>
          <m:r>
            <w:rPr>
              <w:rFonts w:ascii="Cambria Math" w:eastAsia="Times New Roman" w:hAnsi="Cambria Math" w:cs="TH SarabunPSK" w:hint="cs"/>
              <w:sz w:val="28"/>
              <w:szCs w:val="28"/>
            </w:rPr>
            <w:lastRenderedPageBreak/>
            <m:t>C</m:t>
          </m:r>
          <m:sSub>
            <m:sSubPr>
              <m:ctrlP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eff</m:t>
              </m:r>
            </m:sub>
          </m:sSub>
          <m:r>
            <w:rPr>
              <w:rFonts w:ascii="Cambria Math" w:hAnsi="Cambria Math" w:cs="TH SarabunPSK" w:hint="cs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sc(</m:t>
                  </m:r>
                  <m:r>
                    <m:rPr>
                      <m:nor/>
                    </m:rPr>
                    <w:rPr>
                      <w:rFonts w:ascii="TH SarabunPSK" w:eastAsia="Times New Roman" w:hAnsi="TH SarabunPSK" w:cs="TH SarabunPSK" w:hint="cs"/>
                      <w:sz w:val="28"/>
                      <w:szCs w:val="28"/>
                    </w:rPr>
                    <m:t>รวมแสง</m:t>
                  </m:r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)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sc(</m:t>
                  </m:r>
                  <m:r>
                    <m:rPr>
                      <m:nor/>
                    </m:rPr>
                    <w:rPr>
                      <w:rFonts w:ascii="TH SarabunPSK" w:eastAsia="Times New Roman" w:hAnsi="TH SarabunPSK" w:cs="TH SarabunPSK" w:hint="cs"/>
                      <w:sz w:val="28"/>
                      <w:szCs w:val="28"/>
                    </w:rPr>
                    <m:t>ปกติ</m:t>
                  </m:r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)</m:t>
                  </m:r>
                </m:sub>
              </m:sSub>
            </m:den>
          </m:f>
        </m:oMath>
      </m:oMathPara>
    </w:p>
    <w:p w14:paraId="47903085" w14:textId="77777777" w:rsidR="00624794" w:rsidRPr="006E2EB5" w:rsidRDefault="00624794" w:rsidP="00624794">
      <w:pPr>
        <w:rPr>
          <w:rFonts w:ascii="TH SarabunPSK" w:eastAsia="Times New Roman" w:hAnsi="TH SarabunPSK" w:cs="TH SarabunPSK"/>
          <w:b/>
          <w:bCs/>
          <w:sz w:val="28"/>
          <w:szCs w:val="28"/>
        </w:rPr>
      </w:pPr>
    </w:p>
    <w:p w14:paraId="01A2347D" w14:textId="77777777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ค่าของ </w:t>
      </w:r>
      <m:oMath>
        <m:r>
          <w:rPr>
            <w:rFonts w:ascii="Cambria Math" w:eastAsia="Times New Roman" w:hAnsi="Cambria Math" w:cs="TH SarabunPSK" w:hint="cs"/>
            <w:sz w:val="28"/>
            <w:szCs w:val="28"/>
          </w:rPr>
          <m:t>C</m:t>
        </m:r>
        <m:sSub>
          <m:sSubPr>
            <m:ctrlPr>
              <w:rPr>
                <w:rFonts w:ascii="Cambria Math" w:eastAsia="Times New Roman" w:hAnsi="Cambria Math" w:cs="TH SarabunPSK" w:hint="cs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eff</m:t>
            </m:r>
          </m:sub>
        </m:sSub>
      </m:oMath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สูงสุดที่ได้นั้น ได้จากมุมเอียง 60 องศา โดยค่าของ </w:t>
      </w:r>
      <m:oMath>
        <m:sSub>
          <m:sSubPr>
            <m:ctrlPr>
              <w:rPr>
                <w:rFonts w:ascii="Cambria Math" w:eastAsia="Times New Roman" w:hAnsi="Cambria Math" w:cs="TH SarabunPSK" w:hint="cs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sc(</m:t>
            </m:r>
            <m:r>
              <m:rPr>
                <m:nor/>
              </m:rPr>
              <w:rPr>
                <w:rFonts w:ascii="TH SarabunPSK" w:eastAsia="Times New Roman" w:hAnsi="TH SarabunPSK" w:cs="TH SarabunPSK" w:hint="cs"/>
                <w:sz w:val="28"/>
                <w:szCs w:val="28"/>
              </w:rPr>
              <m:t>รวมแสง</m:t>
            </m:r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)</m:t>
            </m:r>
          </m:sub>
        </m:sSub>
      </m:oMath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นั้นจะนำค่าของมุมเอียงกระจกที่ 60 องศา และจะนำต่าเฉลี่ยของข้อมูลมาใช้ในการคำนวณ โดย </w:t>
      </w:r>
      <m:oMath>
        <m:sSub>
          <m:sSubPr>
            <m:ctrlPr>
              <w:rPr>
                <w:rFonts w:ascii="Cambria Math" w:eastAsia="Times New Roman" w:hAnsi="Cambria Math" w:cs="TH SarabunPSK" w:hint="cs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sc(</m:t>
            </m:r>
            <m:r>
              <m:rPr>
                <m:nor/>
              </m:rPr>
              <w:rPr>
                <w:rFonts w:ascii="TH SarabunPSK" w:eastAsia="Times New Roman" w:hAnsi="TH SarabunPSK" w:cs="TH SarabunPSK" w:hint="cs"/>
                <w:sz w:val="28"/>
                <w:szCs w:val="28"/>
              </w:rPr>
              <m:t>รวมแสง</m:t>
            </m:r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)</m:t>
            </m:r>
          </m:sub>
        </m:sSub>
      </m:oMath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มีค่า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>0.284A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และค่าของ </w:t>
      </w:r>
      <m:oMath>
        <m:sSub>
          <m:sSubPr>
            <m:ctrlPr>
              <w:rPr>
                <w:rFonts w:ascii="Cambria Math" w:eastAsia="Times New Roman" w:hAnsi="Cambria Math" w:cs="TH SarabunPSK" w:hint="cs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sc(</m:t>
            </m:r>
            <m:r>
              <m:rPr>
                <m:nor/>
              </m:rPr>
              <w:rPr>
                <w:rFonts w:ascii="TH SarabunPSK" w:eastAsia="Times New Roman" w:hAnsi="TH SarabunPSK" w:cs="TH SarabunPSK" w:hint="cs"/>
                <w:sz w:val="28"/>
                <w:szCs w:val="28"/>
              </w:rPr>
              <m:t>ปกติ</m:t>
            </m:r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)</m:t>
            </m:r>
          </m:sub>
        </m:sSub>
      </m:oMath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มีค่า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>0.258A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ทำให้คำนวณค่าออกมาได้สูงสุดอยู่ที่ </w:t>
      </w:r>
      <w:r w:rsidRPr="006E2EB5">
        <w:rPr>
          <w:rFonts w:ascii="TH SarabunPSK" w:hAnsi="TH SarabunPSK" w:cs="TH SarabunPSK" w:hint="cs"/>
          <w:i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H SarabunPSK" w:hint="cs"/>
            <w:sz w:val="28"/>
            <w:szCs w:val="28"/>
          </w:rPr>
          <m:t>C</m:t>
        </m:r>
        <m:sSub>
          <m:sSubPr>
            <m:ctrlPr>
              <w:rPr>
                <w:rFonts w:ascii="Cambria Math" w:eastAsia="Times New Roman" w:hAnsi="Cambria Math" w:cs="TH SarabunPSK" w:hint="cs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H SarabunPSK" w:hint="cs"/>
                <w:sz w:val="28"/>
                <w:szCs w:val="28"/>
              </w:rPr>
              <m:t>eff</m:t>
            </m:r>
          </m:sub>
        </m:sSub>
        <m:r>
          <w:rPr>
            <w:rFonts w:ascii="Cambria Math" w:eastAsia="Times New Roman" w:hAnsi="Cambria Math" w:cs="TH SarabunPSK" w:hint="cs"/>
            <w:sz w:val="28"/>
            <w:szCs w:val="28"/>
          </w:rPr>
          <m:t>=1.101</m:t>
        </m:r>
      </m:oMath>
    </w:p>
    <w:p w14:paraId="46C44E8A" w14:textId="31C7C9ED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3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.5 </w:t>
      </w:r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  <w:cs/>
        </w:rPr>
        <w:t>อัตราส่วนการรวมแสงจริง (</w:t>
      </w:r>
      <w:proofErr w:type="spellStart"/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</w:rPr>
        <w:t>CReff</w:t>
      </w:r>
      <w:proofErr w:type="spellEnd"/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</w:rPr>
        <w:t>)</w:t>
      </w:r>
    </w:p>
    <w:p w14:paraId="7405E7A3" w14:textId="77777777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ประสิทธิภาพเชิงแสงใช้ประเมินคุณภาพของการออกแบบและความสามารถในการจัดการทิศทางแสง โดยคำนวณจาก</w:t>
      </w:r>
    </w:p>
    <w:p w14:paraId="219445E9" w14:textId="77777777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  <m:oMathPara>
        <m:oMath>
          <m:r>
            <w:rPr>
              <w:rFonts w:ascii="Cambria Math" w:eastAsia="Times New Roman" w:hAnsi="Cambria Math" w:cs="TH SarabunPSK" w:hint="cs"/>
              <w:sz w:val="28"/>
              <w:szCs w:val="28"/>
            </w:rPr>
            <m:t>OE</m:t>
          </m:r>
          <m:r>
            <w:rPr>
              <w:rFonts w:ascii="Cambria Math" w:hAnsi="Cambria Math" w:cs="TH SarabunPSK" w:hint="cs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C</m:t>
              </m:r>
              <m:sSub>
                <m:sSubPr>
                  <m:ctrlP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eff</m:t>
                  </m:r>
                </m:sub>
              </m:sSub>
            </m:num>
            <m:den>
              <m: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C</m:t>
              </m:r>
              <m:sSub>
                <m:sSubPr>
                  <m:ctrlP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geo</m:t>
                  </m:r>
                </m:sub>
              </m:sSub>
            </m:den>
          </m:f>
          <m:r>
            <w:rPr>
              <w:rFonts w:ascii="Cambria Math" w:eastAsia="Times New Roman" w:hAnsi="Cambria Math" w:cs="TH SarabunPSK" w:hint="cs"/>
              <w:sz w:val="28"/>
              <w:szCs w:val="28"/>
            </w:rPr>
            <m:t>×100%</m:t>
          </m:r>
        </m:oMath>
      </m:oMathPara>
    </w:p>
    <w:p w14:paraId="504AD27C" w14:textId="57BB09A4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จากการคำนวณพบว่า แม้ระบบจะมีศักยภาพการรวมแสงตามทฤษฎีสูงถึง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2.91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เท่า แต่ผลที่เกิดขึ้นจริงเพิ่มขึ้นเพียง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1.10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เท่า ที่มุม 60 ที่ให้ค่าเยอะที่สุด ทำให้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H SarabunPSK" w:hint="cs"/>
            <w:sz w:val="28"/>
            <w:szCs w:val="28"/>
          </w:rPr>
          <m:t>OE=37.78%</m:t>
        </m:r>
      </m:oMath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เมื่อเปรียบเทียบกับค่าทฤษฎีของระบบ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V-Trough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ที่รายงานในงานวิจัยทั่วไปซึ่งมักอยู่ในช่วงประมาณ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82–92%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พบว่าค่าที่ได้ต่ำกว่ามาตรฐาน แสดงว่าระบบมีการสูญเสียเชิงแสงค่อนข้างมาก กล่าวอีกนัยหนึ่ง พลังงานแสงที่ควรถูกรวมตามทฤษฎีประมาณ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100%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ของศักยภาพ กลับถูกถ่ายทอดสู่แผงจริงเพียงประมาณ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38%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ขณะที่อีกประมาณ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62%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สูญเสียไปในกระบวนการสะท้อนและส่งผ่านแสง</w:t>
      </w:r>
    </w:p>
    <w:p w14:paraId="136DF46C" w14:textId="77777777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4.6 </w:t>
      </w:r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  <w:cs/>
        </w:rPr>
        <w:t xml:space="preserve">การวิเคราะห์ความสอดคล้องกับสมการของ </w:t>
      </w:r>
      <w:r w:rsidRPr="006E2EB5">
        <w:rPr>
          <w:rFonts w:ascii="TH SarabunPSK" w:eastAsia="Times New Roman" w:hAnsi="TH SarabunPSK" w:cs="TH SarabunPSK" w:hint="cs"/>
          <w:b/>
          <w:bCs/>
          <w:sz w:val="28"/>
          <w:szCs w:val="28"/>
        </w:rPr>
        <w:t>Hollands</w:t>
      </w:r>
    </w:p>
    <w:p w14:paraId="7C467CBE" w14:textId="77777777" w:rsidR="00624794" w:rsidRPr="006E2EB5" w:rsidRDefault="00624794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เพื่อประเมินความถูกต้องเชิงเรขาคณิตของมุมกางกระจกที่ได้จากการทดลอง ได้ดำเนินการแทนค่าลงในสมการของ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Hollands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ซึ่งเป็นเงื่อนไขของการออกแบบระบบรวมแสงแบบ </w:t>
      </w:r>
      <w:r w:rsidRPr="006E2EB5">
        <w:rPr>
          <w:rFonts w:ascii="TH SarabunPSK" w:eastAsia="Times New Roman" w:hAnsi="TH SarabunPSK" w:cs="TH SarabunPSK" w:hint="cs"/>
          <w:sz w:val="28"/>
          <w:szCs w:val="28"/>
        </w:rPr>
        <w:t xml:space="preserve">V-Trough </w:t>
      </w:r>
      <w:r w:rsidRPr="006E2EB5">
        <w:rPr>
          <w:rFonts w:ascii="TH SarabunPSK" w:eastAsia="Times New Roman" w:hAnsi="TH SarabunPSK" w:cs="TH SarabunPSK" w:hint="cs"/>
          <w:sz w:val="28"/>
          <w:szCs w:val="28"/>
          <w:cs/>
        </w:rPr>
        <w:t>เพื่อให้สามารถสะท้อนรังสีเข้าสู่หน้าแผงได้อย่างสมบูรณ์ สมการมีรูปแบบดังนี้</w:t>
      </w:r>
    </w:p>
    <w:p w14:paraId="372C76FE" w14:textId="77777777" w:rsidR="00624794" w:rsidRPr="006E2EB5" w:rsidRDefault="00095537" w:rsidP="00624794">
      <w:pPr>
        <w:ind w:firstLine="720"/>
        <w:rPr>
          <w:rFonts w:ascii="TH SarabunPSK" w:eastAsia="Times New Roman" w:hAnsi="TH SarabunPSK" w:cs="TH SarabunPSK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ab</m:t>
                  </m:r>
                </m:sub>
              </m:sSub>
            </m:den>
          </m:f>
          <m:r>
            <w:rPr>
              <w:rFonts w:ascii="Cambria Math" w:eastAsia="Times New Roman" w:hAnsi="Cambria Math" w:cs="TH SarabunPSK" w:hint="cs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H SarabunPSK" w:hint="cs"/>
                      <w:sz w:val="28"/>
                      <w:szCs w:val="28"/>
                    </w:rPr>
                    <m:t>θ</m:t>
                  </m:r>
                </m:e>
              </m:func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sin</m:t>
              </m:r>
              <m: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⁡</m:t>
              </m:r>
              <m: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(</m:t>
              </m:r>
              <m: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θ</m:t>
              </m:r>
              <m:r>
                <m:rPr>
                  <m:sty m:val="p"/>
                </m:rP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/</m:t>
              </m:r>
              <m: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2)</m:t>
              </m:r>
            </m:den>
          </m:f>
        </m:oMath>
      </m:oMathPara>
    </w:p>
    <w:p w14:paraId="29A90D3E" w14:textId="64EFF091" w:rsidR="00A316D6" w:rsidRPr="006E2EB5" w:rsidRDefault="00624794" w:rsidP="003F6AB0">
      <w:pPr>
        <w:spacing w:line="276" w:lineRule="auto"/>
        <w:rPr>
          <w:rFonts w:ascii="TH SarabunPSK" w:eastAsia="Times New Roman" w:hAnsi="TH SarabunPSK" w:cs="TH SarabunPSK"/>
          <w:i/>
          <w:sz w:val="28"/>
          <w:szCs w:val="28"/>
        </w:rPr>
      </w:pPr>
      <w:r w:rsidRPr="006E2EB5">
        <w:rPr>
          <w:rFonts w:ascii="TH SarabunPSK" w:eastAsia="Times New Roman" w:hAnsi="TH SarabunPSK" w:cs="TH SarabunPSK" w:hint="cs"/>
          <w:i/>
          <w:sz w:val="28"/>
          <w:szCs w:val="28"/>
          <w:cs/>
        </w:rPr>
        <w:t>คำนวณค่าความยาวแผ่นสะท้อน (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</w:rPr>
        <w:t xml:space="preserve">L) 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  <w:cs/>
        </w:rPr>
        <w:t xml:space="preserve">ที่มุมเอียงต่าง ๆ พบว่า เมื่อมุมเอียงเท่ากับ 60° จะได้ค่า 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</w:rPr>
        <w:t xml:space="preserve">L = 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  <w:cs/>
        </w:rPr>
        <w:t>51 เซนติเมตร ซึ่งเท่ากับความกว้างช่องเปิดรับแสงพอดี แสดงถึงสภาวะสมดุลเชิงเรขาคณิตตามแบบจำลองทางทฤษฎีอย่างไรก็ตาม เมื่อเปรียบเทียบกับโครงสร้างที่สร้างขึ้นจริง ซึ่งมีความยาวแผ่นสะท้อน 30 เซนติเมตร พบว่าค่าดังกล่าวใกล้เคียงกับค่าที่คำนวณได้ที่มุมประมาณ 70° (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</w:rPr>
        <w:t xml:space="preserve">L = 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  <w:cs/>
        </w:rPr>
        <w:t xml:space="preserve">30.41 เซนติเมตร) มากที่สุด ผลดังกล่าวสะท้อนให้เห็นว่า แม้ผลการทดลองด้านกระแสไฟฟ้าจะให้ค่ามุมเหมาะสมที่สุดที่ 60° แต่โครงสร้างทางกายภาพของอุปกรณ์จริงมีสัดส่วนเชิงเรขาคณิตที่สอดคล้องกับมุมประมาณ 70° ตามสมการของ 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</w:rPr>
        <w:t>Hollands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  <w:cs/>
        </w:rPr>
        <w:t xml:space="preserve"> ความแตกต่างนี้อธิบายได้ว่า การที่ความยาวแผ่นสะท้อนสั้นกว่าค่าทฤษฎีที่มุม 60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</w:rPr>
        <w:t xml:space="preserve">° 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  <w:cs/>
        </w:rPr>
        <w:t>ทำให้พื้นที่สะท้อนแสงไม่ครอบคลุมตามเงื่อนไขทางเรขาคณิต ส่งผลให้ศักยภาพการรวมแสงลดลง และเป็นหนึ่งในสาเหตุที่ทำให้ค่าประสิทธิภาพเชิงแสง (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</w:rPr>
        <w:t xml:space="preserve">OE) </w:t>
      </w:r>
      <w:r w:rsidRPr="006E2EB5">
        <w:rPr>
          <w:rFonts w:ascii="TH SarabunPSK" w:eastAsia="Times New Roman" w:hAnsi="TH SarabunPSK" w:cs="TH SarabunPSK" w:hint="cs"/>
          <w:i/>
          <w:sz w:val="28"/>
          <w:szCs w:val="28"/>
          <w:cs/>
        </w:rPr>
        <w:t>ต่ำกว่าค่าทฤษฎี</w:t>
      </w:r>
    </w:p>
    <w:p w14:paraId="09CC1CC2" w14:textId="10086477" w:rsidR="004549BA" w:rsidRPr="006E2EB5" w:rsidRDefault="004549BA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4.</w:t>
      </w:r>
      <w:r w:rsidR="00A316D6" w:rsidRPr="006E2EB5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6E2EB5" w:rsidRDefault="00896990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ab/>
      </w:r>
      <w:r w:rsidRPr="006E2EB5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 xml:space="preserve">4.1 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1A5B899F" w14:textId="77777777" w:rsidR="00361208" w:rsidRPr="006E2EB5" w:rsidRDefault="00896990" w:rsidP="007540C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ab/>
      </w:r>
      <w:r w:rsidR="00361208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หลังจากการ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คำนวณค่าความยาวแผ่นสะท้อน (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L)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ที่มุมเอียงต่าง ๆ พบว่า เมื่อมุมเอียงเท่ากับ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60°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จะได้ค่า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L = 51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เซนติเมตร ซึ่งเท่ากับความกว้างช่องเปิดรับแสงพอดี เมื่อเปรียบเทียบกับโครงสร้างที่สร้างขึ้นจริง ซึ่งมีความยาว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แผ่นสะท้อน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30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เซนติเมตร พบว่าค่าดังกล่าวใกล้เคียงกับค่าที่คำนวณได้ที่มุมประมาณ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70° (L = 30.41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เซนติเมตร) มากที่สุด ทำให้เห็นว่าแม้ผลการทดลองด้านกระแสไฟฟ้าจะให้ค่ามุมเหมาะสมที่สุดที่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60°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แต่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โครงสร้างทางกายภาพของอุปกรณ์จริงมีสัดส่วนเชิงเรขาคณิตที่สอดคล้องกับมุมประมาณ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70°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ตามสมการของ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 Hollands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การที่ความยาวแผ่นสะท้อนสั้นกว่าค่าทฤษฎีที่มุม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60°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ทำให้พื้นที่สะท้อนแสงไม่ครอบคลุม ส่งผลให้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ศักยภาพการรวมแสงลดลง จากการคำนวณตามสมการของ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Hollands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เมื่อกำหนดมุมเอียง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60°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พบว่าความยาว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แผ่นสะท้อนตามทฤษฎีควรมีค่า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51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เซนติเมตร ขณะที่ระบบที่สร้างขึ้นมีความยาวเพียง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30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เซนติเมตร คิดเป็น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ความคลาดเคลื่อน 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41.2%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ความแตกต่างดังกล่าวส่งผลให้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lastRenderedPageBreak/>
        <w:t>แสงสะท้อนบางส่วนไม่สามารถเข้าสู่แผงโซลา</w:t>
      </w:r>
      <w:proofErr w:type="spellStart"/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ร์</w:t>
      </w:r>
      <w:proofErr w:type="spellEnd"/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เซลล์ได้</w:t>
      </w:r>
      <w:r w:rsidR="007540CD"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="007540CD"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>เต็มที่ ซึ่งเป็นปัจจัยสำคัญที่ทำให้ค่าประสิทธิภาพเชิงแสงต่ำกว่าทฤษฎี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ab/>
      </w:r>
    </w:p>
    <w:p w14:paraId="7E36BCA5" w14:textId="453B98A3" w:rsidR="00896990" w:rsidRPr="006E2EB5" w:rsidRDefault="00896990" w:rsidP="0036120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 xml:space="preserve">4.2 </w:t>
      </w:r>
      <w:r w:rsidRPr="006E2EB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สรุปผลการทดลอง</w:t>
      </w:r>
    </w:p>
    <w:p w14:paraId="0600F4E0" w14:textId="77777777" w:rsidR="00890C74" w:rsidRPr="006E2EB5" w:rsidRDefault="00890C74" w:rsidP="00890C74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  <w:lang w:val="en-US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ผลการทดลองพบว่า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มุมเอียง 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60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องศา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ให้ประสิทธิภาพดีที่สุด โดยค่ากระแสลัดวงจร (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lang w:val="en-US"/>
        </w:rPr>
        <w:t>Isc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)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เพิ่มจาก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0.258 A (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ไม่มีแผ่นสะท้อน) เป็น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0.284 A (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มีแผ่นสะท้อน) หรือเพิ่มขึ้นประมาณ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10%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ส่งผลให้ค่า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lang w:val="en-US"/>
        </w:rPr>
        <w:t>CReff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= 1.10</w:t>
      </w:r>
    </w:p>
    <w:p w14:paraId="5161F492" w14:textId="68EBE884" w:rsidR="00890C74" w:rsidRPr="006E2EB5" w:rsidRDefault="00890C74" w:rsidP="00890C74">
      <w:pPr>
        <w:spacing w:after="0" w:line="240" w:lineRule="auto"/>
        <w:rPr>
          <w:rFonts w:ascii="TH SarabunPSK" w:hAnsi="TH SarabunPSK" w:cs="TH SarabunPSK"/>
          <w:sz w:val="28"/>
          <w:szCs w:val="28"/>
          <w:lang w:val="en-US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อย่างไรก็ตาม เมื่อเปรียบเทียบกับค่า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lang w:val="en-US"/>
        </w:rPr>
        <w:t>CRgeo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= 2.91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ซึ่งเป็นศักยภาพการรวมแสงตามทฤษฎี พบว่าระบบสามารถใช้ศักยภาพดังกล่าวได้เพียง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37.8% (OE = 0.378)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แสดงว่ายังมีการสูญเสียแสงภายในระบบค่อนข้างมาก</w:t>
      </w:r>
      <w:r w:rsidRPr="006E2EB5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สาเหตุสำคัญคือ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ความยาวแผ่นสะท้อนที่ใช้จริง (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30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ซม.) สั้นกว่าค่าที่ทฤษฎี 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Hollands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กำหนดสำหรับมุม 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60° (51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ซม.)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ทำให้เกิดความคลาดเคลื่อนประมาณ</w:t>
      </w:r>
      <w:r w:rsidRPr="006E2EB5">
        <w:rPr>
          <w:rFonts w:ascii="TH SarabunPSK" w:hAnsi="TH SarabunPSK" w:cs="TH SarabunPSK" w:hint="cs"/>
          <w:sz w:val="28"/>
          <w:szCs w:val="28"/>
          <w:lang w:val="en-US"/>
        </w:rPr>
        <w:t xml:space="preserve"> 41.2%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ส่งผลให้แสงสะท้อนบางส่วนไม่ตกกระทบบนแผงโซลา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เซลล์ทั้งหมด จึงทำให้ประสิทธิภาพการรวมแสงจริงต่ำกว่าค่าที่ทฤษฎีคาดการณ์ไว้</w:t>
      </w:r>
    </w:p>
    <w:p w14:paraId="386439D3" w14:textId="77777777" w:rsidR="00A316D6" w:rsidRPr="006E2EB5" w:rsidRDefault="00A316D6" w:rsidP="00A316D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</w:p>
    <w:p w14:paraId="394F377F" w14:textId="6138B934" w:rsidR="004549BA" w:rsidRPr="006E2EB5" w:rsidRDefault="004549BA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ข้อเสนอแนะ</w:t>
      </w:r>
    </w:p>
    <w:p w14:paraId="48B85EE4" w14:textId="60DC6BC0" w:rsidR="00624794" w:rsidRPr="006E2EB5" w:rsidRDefault="00624794" w:rsidP="00624794">
      <w:pPr>
        <w:spacing w:after="0" w:line="216" w:lineRule="auto"/>
        <w:ind w:firstLine="720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</w:rPr>
        <w:t xml:space="preserve">1.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เพิ่มความยาวแผ่นสะท้อนให้สอดคล้องกับแบบจำลอง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Hollands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ปรับความยาวแผ่นสะท้อนจาก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30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 xml:space="preserve">ซม. ให้ใกล้เคียงกับค่าทฤษฎีที่ 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51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ซม. เพื่อให้รังสีอาทิตย์สะท้อนเข้าสู่พื้นผิวแผงได้เต็มพื้นที่และลดการสูญเสียพลังงานออกนอกระบบ</w:t>
      </w:r>
    </w:p>
    <w:p w14:paraId="641D335B" w14:textId="77777777" w:rsidR="00624794" w:rsidRPr="006E2EB5" w:rsidRDefault="00624794" w:rsidP="00624794">
      <w:pPr>
        <w:spacing w:after="0" w:line="216" w:lineRule="auto"/>
        <w:ind w:firstLine="720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</w:rPr>
        <w:t xml:space="preserve">2.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เลือกใช้วัสดุสะท้อนแสงที่มีคุณภาพสูง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ใช้วัสดุที่มีค่าการสะท้อนสูงและผิวเรียบสม่ำเสมอ เพื่อลดการกระจายตัวของแสงและลดการสูญเสียที่เกิดจากการสะท้อนหลายครั้งภายในระบบ</w:t>
      </w:r>
    </w:p>
    <w:p w14:paraId="4F4824CA" w14:textId="77777777" w:rsidR="00624794" w:rsidRPr="006E2EB5" w:rsidRDefault="00624794" w:rsidP="00624794">
      <w:pPr>
        <w:spacing w:after="0" w:line="216" w:lineRule="auto"/>
        <w:ind w:firstLine="720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</w:rPr>
        <w:t xml:space="preserve">3.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พัฒนากลไกปรับมุมเอียงให้มีความละเอียดและแม่นยำ</w:t>
      </w:r>
      <w:r w:rsidRPr="006E2EB5">
        <w:rPr>
          <w:rFonts w:ascii="TH SarabunPSK" w:hAnsi="TH SarabunPSK" w:cs="TH SarabunPSK" w:hint="cs"/>
          <w:sz w:val="28"/>
          <w:szCs w:val="28"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วามคลาดเคลื่อนเชิงมุมแม้เพียงเล็กน้อยส่งผลต่อทิศทางรังสีสะท้อนและประสิทธิภาพโดยรวมได้อย่างชัดเจน จึงควรพัฒนาระบบการปรับมุมให้ควบคุมได้แม่นยำยิ่งขึ้น</w:t>
      </w:r>
    </w:p>
    <w:p w14:paraId="6318EF12" w14:textId="1DB84774" w:rsidR="00A316D6" w:rsidRPr="006E2EB5" w:rsidRDefault="00A316D6" w:rsidP="0062479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1782CEF4" w14:textId="2D02E506" w:rsidR="004549BA" w:rsidRPr="006E2EB5" w:rsidRDefault="00A90D71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กิตติกรรมประกาศ</w:t>
      </w:r>
    </w:p>
    <w:p w14:paraId="5EF92A14" w14:textId="2773D1D2" w:rsidR="00624794" w:rsidRPr="006E2EB5" w:rsidRDefault="00624794" w:rsidP="00624794">
      <w:pPr>
        <w:spacing w:line="257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6E2EB5">
        <w:rPr>
          <w:rFonts w:ascii="TH SarabunPSK" w:hAnsi="TH SarabunPSK" w:cs="TH SarabunPSK" w:hint="cs"/>
          <w:sz w:val="28"/>
          <w:szCs w:val="28"/>
          <w:cs/>
        </w:rPr>
        <w:t>การหาจุดสมดุลเชิงเรขาคณิตของอุปกรณ์รวมแสงวี-ทรูเพื่อรับรังสีดวงอาทิตย์สะสมสูงสุดสำหรับแผงโซลา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เซลล์ชนิดโพลีคริสตัลไลน์ได้รับการสนับสนุนจากผู้อํานวยการโรงเรียน นายทวีศักดิ์เจริญเตีย ที่ได้กรุณาเอื้อเฟื้อสถานที่ในการศึกษาและทดลองตลอดจนได้รับความอนุเคราะห์จากคุณครูกลุ่มสาระการเรียนรู้วิทยาศาสตร์</w:t>
      </w:r>
      <w:r w:rsidR="006E2EB5">
        <w:rPr>
          <w:rFonts w:ascii="TH SarabunPSK" w:hAnsi="TH SarabunPSK" w:cs="TH SarabunPSK" w:hint="cs"/>
          <w:sz w:val="28"/>
          <w:szCs w:val="28"/>
          <w:cs/>
        </w:rPr>
        <w:t xml:space="preserve">และเทคโนโลยี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ครูทวีศักดิ์ ภู่ชัย</w:t>
      </w:r>
      <w:r w:rsidRPr="006E2EB5">
        <w:rPr>
          <w:rFonts w:ascii="TH SarabunPSK" w:hAnsi="TH SarabunPSK" w:cs="TH SarabunPSK" w:hint="cs"/>
          <w:sz w:val="28"/>
          <w:szCs w:val="28"/>
          <w:vertAlign w:val="superscript"/>
          <w:cs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ครูที่ปรึกษา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โครงงานที่ได้ให้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คํ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าแนะนําในการ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ทํา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โครงงานตลอดจนเอกสาร และตําราต่างๆที่ให้ประโยชน์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สําหรับ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การศึกษาค้นคว้าขอขอบคุณ ผู้ปกครองที่ให้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คํ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าแนะนํา และให้</w:t>
      </w:r>
      <w:r w:rsidRPr="006E2EB5">
        <w:rPr>
          <w:rFonts w:ascii="TH SarabunPSK" w:eastAsia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การสนับสนุนในการ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ทํา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โครงงานตั้งแต่เริ่มจนโครงการเสร็จสิ้น</w:t>
      </w:r>
      <w:r w:rsidRPr="006E2EB5">
        <w:rPr>
          <w:rFonts w:ascii="TH SarabunPSK" w:hAnsi="TH SarabunPSK" w:cs="TH SarabunPSK" w:hint="cs"/>
          <w:sz w:val="28"/>
          <w:szCs w:val="28"/>
          <w:cs/>
        </w:rPr>
        <w:tab/>
        <w:t>ขอขอบคุณคณะครกลุ่มสาระการเรียนรู้วิทยาศาสตร์</w:t>
      </w:r>
      <w:r w:rsidR="006E2EB5">
        <w:rPr>
          <w:rFonts w:ascii="TH SarabunPSK" w:hAnsi="TH SarabunPSK" w:cs="TH SarabunPSK" w:hint="cs"/>
          <w:sz w:val="28"/>
          <w:szCs w:val="28"/>
          <w:cs/>
        </w:rPr>
        <w:t>และเทคโนโลยี</w:t>
      </w:r>
      <w:r w:rsidRPr="006E2EB5">
        <w:rPr>
          <w:rFonts w:ascii="TH SarabunPSK" w:hAnsi="TH SarabunPSK" w:cs="TH SarabunPSK" w:hint="cs"/>
          <w:sz w:val="28"/>
          <w:szCs w:val="28"/>
          <w:cs/>
        </w:rPr>
        <w:t>ที่ได้ให้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คํ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าแนะนําในการทดลอง และสนับสนุน ด้านอุปกรณ์และเครื่องมือในการ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ทํา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โครงงานจน</w:t>
      </w:r>
      <w:proofErr w:type="spellStart"/>
      <w:r w:rsidRPr="006E2EB5">
        <w:rPr>
          <w:rFonts w:ascii="TH SarabunPSK" w:hAnsi="TH SarabunPSK" w:cs="TH SarabunPSK" w:hint="cs"/>
          <w:sz w:val="28"/>
          <w:szCs w:val="28"/>
          <w:cs/>
        </w:rPr>
        <w:t>สําเร็จ</w:t>
      </w:r>
      <w:proofErr w:type="spellEnd"/>
      <w:r w:rsidRPr="006E2EB5">
        <w:rPr>
          <w:rFonts w:ascii="TH SarabunPSK" w:hAnsi="TH SarabunPSK" w:cs="TH SarabunPSK" w:hint="cs"/>
          <w:sz w:val="28"/>
          <w:szCs w:val="28"/>
          <w:cs/>
        </w:rPr>
        <w:t>สุดท้ายนี้คณะผู้ศึกษา</w:t>
      </w:r>
      <w:r w:rsidRPr="006E2EB5">
        <w:rPr>
          <w:rFonts w:ascii="TH SarabunPSK" w:hAnsi="TH SarabunPSK" w:cs="TH SarabunPSK" w:hint="cs"/>
          <w:sz w:val="28"/>
          <w:szCs w:val="28"/>
          <w:cs/>
        </w:rPr>
        <w:tab/>
      </w:r>
      <w:r w:rsidRPr="006E2EB5">
        <w:rPr>
          <w:rFonts w:ascii="TH SarabunPSK" w:hAnsi="TH SarabunPSK" w:cs="TH SarabunPSK" w:hint="cs"/>
          <w:sz w:val="28"/>
          <w:szCs w:val="28"/>
          <w:cs/>
        </w:rPr>
        <w:tab/>
        <w:t>ขอกราบขอบพระคุณในความกรุณาและความปรารถนาดีของทุกท่านเป็นอย่างสูงมา ณ ไว้ในโอกาสนี้</w:t>
      </w:r>
    </w:p>
    <w:p w14:paraId="14A35AB7" w14:textId="77777777" w:rsidR="00A316D6" w:rsidRPr="006E2EB5" w:rsidRDefault="00A316D6" w:rsidP="00A316D6">
      <w:pPr>
        <w:spacing w:after="0" w:line="240" w:lineRule="auto"/>
        <w:jc w:val="thaiDistribute"/>
        <w:rPr>
          <w:rFonts w:ascii="TH SarabunPSK" w:hAnsi="TH SarabunPSK" w:cs="TH SarabunPSK"/>
          <w:color w:val="C00000"/>
          <w:sz w:val="24"/>
          <w:szCs w:val="24"/>
          <w:lang w:val="en-US"/>
        </w:rPr>
      </w:pPr>
    </w:p>
    <w:p w14:paraId="7B0815E2" w14:textId="629C79A9" w:rsidR="00A90D71" w:rsidRPr="006E2EB5" w:rsidRDefault="00073D34" w:rsidP="004C10D3">
      <w:pPr>
        <w:spacing w:after="0" w:line="240" w:lineRule="auto"/>
        <w:jc w:val="thaiDistribute"/>
        <w:rPr>
          <w:rFonts w:ascii="TH SarabunPSK" w:hAnsi="TH SarabunPSK" w:cs="TH SarabunPSK"/>
          <w:color w:val="C00000"/>
          <w:sz w:val="24"/>
          <w:szCs w:val="24"/>
          <w:cs/>
          <w:lang w:val="en-US"/>
        </w:rPr>
      </w:pPr>
      <w:r w:rsidRPr="006E2EB5">
        <w:rPr>
          <w:rFonts w:ascii="TH SarabunPSK" w:hAnsi="TH SarabunPSK" w:cs="TH SarabunPSK" w:hint="cs"/>
          <w:sz w:val="24"/>
          <w:szCs w:val="24"/>
          <w:cs/>
          <w:lang w:val="en-US"/>
        </w:rPr>
        <w:t>เ</w:t>
      </w:r>
      <w:r w:rsidR="00A90D71" w:rsidRPr="006E2EB5">
        <w:rPr>
          <w:rFonts w:ascii="TH SarabunPSK" w:hAnsi="TH SarabunPSK" w:cs="TH SarabunPSK" w:hint="cs"/>
          <w:b/>
          <w:bCs/>
          <w:sz w:val="28"/>
          <w:szCs w:val="28"/>
          <w:cs/>
        </w:rPr>
        <w:t>อกสารอ้างอิง</w:t>
      </w:r>
    </w:p>
    <w:p w14:paraId="389EE456" w14:textId="77777777" w:rsidR="006E2EB5" w:rsidRPr="006E2EB5" w:rsidRDefault="006E2EB5" w:rsidP="006E2EB5">
      <w:pPr>
        <w:spacing w:after="0" w:line="257" w:lineRule="auto"/>
        <w:ind w:left="567" w:hanging="425"/>
        <w:rPr>
          <w:rFonts w:ascii="TH SarabunPSK" w:hAnsi="TH SarabunPSK" w:cs="TH SarabunPSK"/>
          <w:lang w:val="en-US"/>
        </w:rPr>
      </w:pPr>
      <w:proofErr w:type="spellStart"/>
      <w:r w:rsidRPr="006E2EB5">
        <w:rPr>
          <w:rFonts w:ascii="TH SarabunPSK" w:hAnsi="TH SarabunPSK" w:cs="TH SarabunPSK"/>
          <w:lang w:val="en-US"/>
        </w:rPr>
        <w:t>Alnajideen</w:t>
      </w:r>
      <w:proofErr w:type="spellEnd"/>
      <w:r w:rsidRPr="006E2EB5">
        <w:rPr>
          <w:rFonts w:ascii="TH SarabunPSK" w:hAnsi="TH SarabunPSK" w:cs="TH SarabunPSK"/>
          <w:lang w:val="en-US"/>
        </w:rPr>
        <w:t xml:space="preserve">, M., &amp; Gao, M. (2022). A new configuration of V-trough concentrator for achieving improved concentration ratio of &gt;3.0x. </w:t>
      </w:r>
      <w:r w:rsidRPr="006E2EB5">
        <w:rPr>
          <w:rFonts w:ascii="TH SarabunPSK" w:hAnsi="TH SarabunPSK" w:cs="TH SarabunPSK"/>
          <w:i/>
          <w:iCs/>
          <w:lang w:val="en-US"/>
        </w:rPr>
        <w:t>Solar Energy Materials and Solar Cells, 245</w:t>
      </w:r>
      <w:r w:rsidRPr="006E2EB5">
        <w:rPr>
          <w:rFonts w:ascii="TH SarabunPSK" w:hAnsi="TH SarabunPSK" w:cs="TH SarabunPSK"/>
          <w:lang w:val="en-US"/>
        </w:rPr>
        <w:t xml:space="preserve">, 111877. </w:t>
      </w:r>
      <w:hyperlink r:id="rId17" w:history="1">
        <w:r w:rsidRPr="006E2EB5">
          <w:rPr>
            <w:rStyle w:val="a7"/>
            <w:rFonts w:ascii="TH SarabunPSK" w:hAnsi="TH SarabunPSK" w:cs="TH SarabunPSK"/>
            <w:lang w:val="en-US"/>
          </w:rPr>
          <w:t>https://doi.org/10.1016/j.solmat.2022.111877</w:t>
        </w:r>
      </w:hyperlink>
    </w:p>
    <w:p w14:paraId="42AA8D69" w14:textId="77777777" w:rsidR="006E2EB5" w:rsidRPr="006E2EB5" w:rsidRDefault="006E2EB5" w:rsidP="006E2EB5">
      <w:pPr>
        <w:spacing w:after="0" w:line="257" w:lineRule="auto"/>
        <w:ind w:left="567" w:hanging="425"/>
        <w:rPr>
          <w:rFonts w:ascii="TH SarabunPSK" w:hAnsi="TH SarabunPSK" w:cs="TH SarabunPSK"/>
          <w:lang w:val="en-US"/>
        </w:rPr>
      </w:pPr>
      <w:r w:rsidRPr="006E2EB5">
        <w:rPr>
          <w:rFonts w:ascii="TH SarabunPSK" w:hAnsi="TH SarabunPSK" w:cs="TH SarabunPSK"/>
          <w:lang w:val="en-US"/>
        </w:rPr>
        <w:t xml:space="preserve">Chua, Y. L., Sheng, N. Y. R., Tay, T. T., &amp; Koh, Y. Y. (2018). Performance evaluation of a V-trough solar concentrator photovoltaic system. </w:t>
      </w:r>
      <w:r w:rsidRPr="006E2EB5">
        <w:rPr>
          <w:rFonts w:ascii="TH SarabunPSK" w:hAnsi="TH SarabunPSK" w:cs="TH SarabunPSK"/>
          <w:i/>
          <w:iCs/>
          <w:lang w:val="en-US"/>
        </w:rPr>
        <w:t>AIP Conference Proceedings, 2030</w:t>
      </w:r>
      <w:r w:rsidRPr="006E2EB5">
        <w:rPr>
          <w:rFonts w:ascii="TH SarabunPSK" w:hAnsi="TH SarabunPSK" w:cs="TH SarabunPSK"/>
          <w:lang w:val="en-US"/>
        </w:rPr>
        <w:t xml:space="preserve">(1), 020001. </w:t>
      </w:r>
      <w:hyperlink r:id="rId18" w:history="1">
        <w:r w:rsidRPr="006E2EB5">
          <w:rPr>
            <w:rStyle w:val="a7"/>
            <w:rFonts w:ascii="TH SarabunPSK" w:hAnsi="TH SarabunPSK" w:cs="TH SarabunPSK"/>
            <w:lang w:val="en-US"/>
          </w:rPr>
          <w:t>https://doi.org/10.1063/1.5066643</w:t>
        </w:r>
      </w:hyperlink>
    </w:p>
    <w:p w14:paraId="23FFCAA4" w14:textId="77777777" w:rsidR="006E2EB5" w:rsidRPr="006E2EB5" w:rsidRDefault="006E2EB5" w:rsidP="006E2EB5">
      <w:pPr>
        <w:spacing w:after="0" w:line="257" w:lineRule="auto"/>
        <w:ind w:left="567" w:hanging="425"/>
        <w:rPr>
          <w:rFonts w:ascii="TH SarabunPSK" w:hAnsi="TH SarabunPSK" w:cs="TH SarabunPSK"/>
          <w:lang w:val="en-US"/>
        </w:rPr>
      </w:pPr>
      <w:proofErr w:type="spellStart"/>
      <w:r w:rsidRPr="006E2EB5">
        <w:rPr>
          <w:rFonts w:ascii="TH SarabunPSK" w:hAnsi="TH SarabunPSK" w:cs="TH SarabunPSK"/>
          <w:lang w:val="en-US"/>
        </w:rPr>
        <w:t>Laurensia</w:t>
      </w:r>
      <w:proofErr w:type="spellEnd"/>
      <w:r w:rsidRPr="006E2EB5">
        <w:rPr>
          <w:rFonts w:ascii="TH SarabunPSK" w:hAnsi="TH SarabunPSK" w:cs="TH SarabunPSK"/>
          <w:lang w:val="en-US"/>
        </w:rPr>
        <w:t xml:space="preserve">, M., &amp; Halim, L. (2024). Optimizing solar panel efficiency utilizing reflectors and water treatment techniques. </w:t>
      </w:r>
      <w:r w:rsidRPr="006E2EB5">
        <w:rPr>
          <w:rFonts w:ascii="TH SarabunPSK" w:hAnsi="TH SarabunPSK" w:cs="TH SarabunPSK"/>
          <w:i/>
          <w:iCs/>
          <w:lang w:val="en-US"/>
        </w:rPr>
        <w:t>Journal of Energy Systems, 8</w:t>
      </w:r>
      <w:r w:rsidRPr="006E2EB5">
        <w:rPr>
          <w:rFonts w:ascii="TH SarabunPSK" w:hAnsi="TH SarabunPSK" w:cs="TH SarabunPSK"/>
          <w:lang w:val="en-US"/>
        </w:rPr>
        <w:t xml:space="preserve">(2), 116–129. </w:t>
      </w:r>
      <w:hyperlink r:id="rId19" w:history="1">
        <w:r w:rsidRPr="006E2EB5">
          <w:rPr>
            <w:rStyle w:val="a7"/>
            <w:rFonts w:ascii="TH SarabunPSK" w:hAnsi="TH SarabunPSK" w:cs="TH SarabunPSK"/>
            <w:lang w:val="en-US"/>
          </w:rPr>
          <w:t>https://doi.org/10.30521/jes.1352390</w:t>
        </w:r>
      </w:hyperlink>
    </w:p>
    <w:p w14:paraId="270DB2B9" w14:textId="77777777" w:rsidR="006E2EB5" w:rsidRPr="006E2EB5" w:rsidRDefault="006E2EB5" w:rsidP="006E2EB5">
      <w:pPr>
        <w:spacing w:after="0" w:line="257" w:lineRule="auto"/>
        <w:ind w:left="567" w:hanging="425"/>
        <w:rPr>
          <w:rFonts w:ascii="TH SarabunPSK" w:hAnsi="TH SarabunPSK" w:cs="TH SarabunPSK"/>
          <w:lang w:val="en-US"/>
        </w:rPr>
      </w:pPr>
      <w:proofErr w:type="spellStart"/>
      <w:r w:rsidRPr="006E2EB5">
        <w:rPr>
          <w:rFonts w:ascii="TH SarabunPSK" w:hAnsi="TH SarabunPSK" w:cs="TH SarabunPSK"/>
          <w:lang w:val="en-US"/>
        </w:rPr>
        <w:t>Pardellas</w:t>
      </w:r>
      <w:proofErr w:type="spellEnd"/>
      <w:r w:rsidRPr="006E2EB5">
        <w:rPr>
          <w:rFonts w:ascii="TH SarabunPSK" w:hAnsi="TH SarabunPSK" w:cs="TH SarabunPSK"/>
          <w:lang w:val="en-US"/>
        </w:rPr>
        <w:t xml:space="preserve">, A., Fortuny-Ayuso, P., </w:t>
      </w:r>
      <w:proofErr w:type="spellStart"/>
      <w:r w:rsidRPr="006E2EB5">
        <w:rPr>
          <w:rFonts w:ascii="TH SarabunPSK" w:hAnsi="TH SarabunPSK" w:cs="TH SarabunPSK"/>
          <w:lang w:val="en-US"/>
        </w:rPr>
        <w:t>Bayón</w:t>
      </w:r>
      <w:proofErr w:type="spellEnd"/>
      <w:r w:rsidRPr="006E2EB5">
        <w:rPr>
          <w:rFonts w:ascii="TH SarabunPSK" w:hAnsi="TH SarabunPSK" w:cs="TH SarabunPSK"/>
          <w:lang w:val="en-US"/>
        </w:rPr>
        <w:t xml:space="preserve">, L., &amp; </w:t>
      </w:r>
      <w:proofErr w:type="spellStart"/>
      <w:r w:rsidRPr="006E2EB5">
        <w:rPr>
          <w:rFonts w:ascii="TH SarabunPSK" w:hAnsi="TH SarabunPSK" w:cs="TH SarabunPSK"/>
          <w:lang w:val="en-US"/>
        </w:rPr>
        <w:t>Barbón</w:t>
      </w:r>
      <w:proofErr w:type="spellEnd"/>
      <w:r w:rsidRPr="006E2EB5">
        <w:rPr>
          <w:rFonts w:ascii="TH SarabunPSK" w:hAnsi="TH SarabunPSK" w:cs="TH SarabunPSK"/>
          <w:lang w:val="en-US"/>
        </w:rPr>
        <w:t xml:space="preserve">, A. (2023). A new two-foci V-trough concentrator for small-scale linear Fresnel reflectors. </w:t>
      </w:r>
      <w:r w:rsidRPr="006E2EB5">
        <w:rPr>
          <w:rFonts w:ascii="TH SarabunPSK" w:hAnsi="TH SarabunPSK" w:cs="TH SarabunPSK"/>
          <w:i/>
          <w:iCs/>
          <w:lang w:val="en-US"/>
        </w:rPr>
        <w:t>Energies, 16</w:t>
      </w:r>
      <w:r w:rsidRPr="006E2EB5">
        <w:rPr>
          <w:rFonts w:ascii="TH SarabunPSK" w:hAnsi="TH SarabunPSK" w:cs="TH SarabunPSK"/>
          <w:lang w:val="en-US"/>
        </w:rPr>
        <w:t xml:space="preserve">(4), 1597. </w:t>
      </w:r>
      <w:hyperlink r:id="rId20" w:history="1">
        <w:r w:rsidRPr="006E2EB5">
          <w:rPr>
            <w:rStyle w:val="a7"/>
            <w:rFonts w:ascii="TH SarabunPSK" w:hAnsi="TH SarabunPSK" w:cs="TH SarabunPSK"/>
            <w:lang w:val="en-US"/>
          </w:rPr>
          <w:t>https://doi.org/10.3390/en16041597</w:t>
        </w:r>
      </w:hyperlink>
    </w:p>
    <w:p w14:paraId="538E1F13" w14:textId="77777777" w:rsidR="006E2EB5" w:rsidRPr="006E2EB5" w:rsidRDefault="006E2EB5" w:rsidP="006E2EB5">
      <w:pPr>
        <w:spacing w:after="0" w:line="257" w:lineRule="auto"/>
        <w:ind w:left="567" w:hanging="425"/>
        <w:rPr>
          <w:rFonts w:ascii="TH SarabunPSK" w:hAnsi="TH SarabunPSK" w:cs="TH SarabunPSK"/>
          <w:lang w:val="en-US"/>
        </w:rPr>
      </w:pPr>
      <w:r w:rsidRPr="006E2EB5">
        <w:rPr>
          <w:rFonts w:ascii="TH SarabunPSK" w:hAnsi="TH SarabunPSK" w:cs="TH SarabunPSK"/>
          <w:lang w:val="en-US"/>
        </w:rPr>
        <w:t xml:space="preserve">Utomo, B., Darkwa, J., Du, D., &amp; </w:t>
      </w:r>
      <w:proofErr w:type="spellStart"/>
      <w:r w:rsidRPr="006E2EB5">
        <w:rPr>
          <w:rFonts w:ascii="TH SarabunPSK" w:hAnsi="TH SarabunPSK" w:cs="TH SarabunPSK"/>
          <w:lang w:val="en-US"/>
        </w:rPr>
        <w:t>Worall</w:t>
      </w:r>
      <w:proofErr w:type="spellEnd"/>
      <w:r w:rsidRPr="006E2EB5">
        <w:rPr>
          <w:rFonts w:ascii="TH SarabunPSK" w:hAnsi="TH SarabunPSK" w:cs="TH SarabunPSK"/>
          <w:lang w:val="en-US"/>
        </w:rPr>
        <w:t xml:space="preserve">, M. (2025). Solar photovoltaic cooling and power enhancement systems: A review. </w:t>
      </w:r>
      <w:r w:rsidRPr="006E2EB5">
        <w:rPr>
          <w:rFonts w:ascii="TH SarabunPSK" w:hAnsi="TH SarabunPSK" w:cs="TH SarabunPSK"/>
          <w:i/>
          <w:iCs/>
          <w:lang w:val="en-US"/>
        </w:rPr>
        <w:t>Renewable and Sustainable Energy Reviews, 216</w:t>
      </w:r>
      <w:r w:rsidRPr="006E2EB5">
        <w:rPr>
          <w:rFonts w:ascii="TH SarabunPSK" w:hAnsi="TH SarabunPSK" w:cs="TH SarabunPSK"/>
          <w:lang w:val="en-US"/>
        </w:rPr>
        <w:t xml:space="preserve">, 115644. </w:t>
      </w:r>
      <w:hyperlink r:id="rId21" w:history="1">
        <w:r w:rsidRPr="006E2EB5">
          <w:rPr>
            <w:rStyle w:val="a7"/>
            <w:rFonts w:ascii="TH SarabunPSK" w:hAnsi="TH SarabunPSK" w:cs="TH SarabunPSK"/>
            <w:lang w:val="en-US"/>
          </w:rPr>
          <w:t>https://doi.org/10.1016/j.rser.2025.115644</w:t>
        </w:r>
      </w:hyperlink>
    </w:p>
    <w:p w14:paraId="0E4AFAC4" w14:textId="77777777" w:rsidR="006E2EB5" w:rsidRPr="006E2EB5" w:rsidRDefault="006E2EB5" w:rsidP="006E2EB5">
      <w:pPr>
        <w:spacing w:after="0" w:line="257" w:lineRule="auto"/>
        <w:ind w:left="567" w:hanging="425"/>
        <w:rPr>
          <w:rFonts w:ascii="TH SarabunPSK" w:hAnsi="TH SarabunPSK" w:cs="TH SarabunPSK"/>
          <w:lang w:val="en-US"/>
        </w:rPr>
      </w:pPr>
      <w:proofErr w:type="spellStart"/>
      <w:r w:rsidRPr="006E2EB5">
        <w:rPr>
          <w:rFonts w:ascii="TH SarabunPSK" w:hAnsi="TH SarabunPSK" w:cs="TH SarabunPSK"/>
          <w:cs/>
        </w:rPr>
        <w:t>ศิษฏ์</w:t>
      </w:r>
      <w:proofErr w:type="spellEnd"/>
      <w:r w:rsidRPr="006E2EB5">
        <w:rPr>
          <w:rFonts w:ascii="TH SarabunPSK" w:hAnsi="TH SarabunPSK" w:cs="TH SarabunPSK"/>
          <w:cs/>
        </w:rPr>
        <w:t>พร</w:t>
      </w:r>
      <w:proofErr w:type="spellStart"/>
      <w:r w:rsidRPr="006E2EB5">
        <w:rPr>
          <w:rFonts w:ascii="TH SarabunPSK" w:hAnsi="TH SarabunPSK" w:cs="TH SarabunPSK"/>
          <w:cs/>
        </w:rPr>
        <w:t>ิษฐ์</w:t>
      </w:r>
      <w:proofErr w:type="spellEnd"/>
      <w:r w:rsidRPr="006E2EB5">
        <w:rPr>
          <w:rFonts w:ascii="TH SarabunPSK" w:hAnsi="TH SarabunPSK" w:cs="TH SarabunPSK"/>
          <w:cs/>
        </w:rPr>
        <w:t xml:space="preserve"> พลตื้อ. (</w:t>
      </w:r>
      <w:r w:rsidRPr="006E2EB5">
        <w:rPr>
          <w:rFonts w:ascii="TH SarabunPSK" w:hAnsi="TH SarabunPSK" w:cs="TH SarabunPSK"/>
          <w:lang w:val="en-US"/>
        </w:rPr>
        <w:t xml:space="preserve">2563). </w:t>
      </w:r>
      <w:r w:rsidRPr="006E2EB5">
        <w:rPr>
          <w:rFonts w:ascii="TH SarabunPSK" w:hAnsi="TH SarabunPSK" w:cs="TH SarabunPSK"/>
          <w:i/>
          <w:iCs/>
          <w:cs/>
        </w:rPr>
        <w:t>การประมาณรังสีดวงอาทิตย์ในระนาบเอียงและมุมเอียงที่เหมาะสมของแผ่นรับรังสีดวงอาทิตย์ในประเทศไทย</w:t>
      </w:r>
      <w:r w:rsidRPr="006E2EB5">
        <w:rPr>
          <w:rFonts w:ascii="TH SarabunPSK" w:hAnsi="TH SarabunPSK" w:cs="TH SarabunPSK"/>
          <w:lang w:val="en-US"/>
        </w:rPr>
        <w:t xml:space="preserve"> [</w:t>
      </w:r>
      <w:r w:rsidRPr="006E2EB5">
        <w:rPr>
          <w:rFonts w:ascii="TH SarabunPSK" w:hAnsi="TH SarabunPSK" w:cs="TH SarabunPSK"/>
          <w:cs/>
        </w:rPr>
        <w:t>วิทยานิพนธ์ปริญญามหาบัณฑิต</w:t>
      </w:r>
      <w:r w:rsidRPr="006E2EB5">
        <w:rPr>
          <w:rFonts w:ascii="TH SarabunPSK" w:hAnsi="TH SarabunPSK" w:cs="TH SarabunPSK"/>
          <w:lang w:val="en-US"/>
        </w:rPr>
        <w:t xml:space="preserve">, </w:t>
      </w:r>
      <w:r w:rsidRPr="006E2EB5">
        <w:rPr>
          <w:rFonts w:ascii="TH SarabunPSK" w:hAnsi="TH SarabunPSK" w:cs="TH SarabunPSK"/>
          <w:cs/>
        </w:rPr>
        <w:t>มหาวิทยาลัยธรรมศาสตร์].</w:t>
      </w:r>
    </w:p>
    <w:p w14:paraId="4162CB5F" w14:textId="7DCA571B" w:rsidR="00AC1AA7" w:rsidRPr="006E2EB5" w:rsidRDefault="00AC1AA7" w:rsidP="00205D26">
      <w:pPr>
        <w:rPr>
          <w:rFonts w:ascii="TH SarabunPSK" w:hAnsi="TH SarabunPSK" w:cs="TH SarabunPSK"/>
        </w:rPr>
      </w:pPr>
    </w:p>
    <w:p w14:paraId="581210CB" w14:textId="481B25B2" w:rsidR="003D6C64" w:rsidRPr="006E2EB5" w:rsidRDefault="003D6C64" w:rsidP="00785CF9">
      <w:pPr>
        <w:spacing w:after="240"/>
        <w:jc w:val="center"/>
        <w:rPr>
          <w:rFonts w:ascii="TH SarabunPSK" w:hAnsi="TH SarabunPSK" w:cs="TH SarabunPSK"/>
          <w:sz w:val="24"/>
          <w:szCs w:val="24"/>
          <w:lang w:val="en-US"/>
        </w:rPr>
      </w:pPr>
    </w:p>
    <w:p w14:paraId="6E1C58A8" w14:textId="77777777" w:rsidR="003D6C64" w:rsidRPr="006E2EB5" w:rsidRDefault="003D6C64" w:rsidP="003D6C64">
      <w:pPr>
        <w:spacing w:after="240"/>
        <w:rPr>
          <w:rFonts w:ascii="TH SarabunPSK" w:hAnsi="TH SarabunPSK" w:cs="TH SarabunPSK"/>
          <w:sz w:val="24"/>
          <w:szCs w:val="24"/>
          <w:lang w:val="en-US"/>
        </w:rPr>
      </w:pPr>
    </w:p>
    <w:sectPr w:rsidR="003D6C64" w:rsidRPr="006E2EB5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6C628" w14:textId="77777777" w:rsidR="00095537" w:rsidRDefault="00095537">
      <w:pPr>
        <w:spacing w:after="0" w:line="240" w:lineRule="auto"/>
      </w:pPr>
      <w:r>
        <w:separator/>
      </w:r>
    </w:p>
  </w:endnote>
  <w:endnote w:type="continuationSeparator" w:id="0">
    <w:p w14:paraId="07C312E4" w14:textId="77777777" w:rsidR="00095537" w:rsidRDefault="00095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2027469057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D36C4" w14:textId="77777777" w:rsidR="00095537" w:rsidRDefault="00095537">
      <w:pPr>
        <w:spacing w:after="0" w:line="240" w:lineRule="auto"/>
      </w:pPr>
      <w:r>
        <w:separator/>
      </w:r>
    </w:p>
  </w:footnote>
  <w:footnote w:type="continuationSeparator" w:id="0">
    <w:p w14:paraId="6C796A51" w14:textId="77777777" w:rsidR="00095537" w:rsidRDefault="00095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955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658847352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955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165C3"/>
    <w:multiLevelType w:val="hybridMultilevel"/>
    <w:tmpl w:val="6E122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B5E2C"/>
    <w:multiLevelType w:val="multilevel"/>
    <w:tmpl w:val="285E119E"/>
    <w:lvl w:ilvl="0">
      <w:start w:val="2"/>
      <w:numFmt w:val="decimal"/>
      <w:lvlText w:val="%1."/>
      <w:lvlJc w:val="left"/>
      <w:pPr>
        <w:ind w:left="86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8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4" w:hanging="1800"/>
      </w:pPr>
      <w:rPr>
        <w:rFonts w:hint="default"/>
      </w:rPr>
    </w:lvl>
  </w:abstractNum>
  <w:num w:numId="1" w16cid:durableId="232467998">
    <w:abstractNumId w:val="0"/>
  </w:num>
  <w:num w:numId="2" w16cid:durableId="927544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30A88"/>
    <w:rsid w:val="0005020E"/>
    <w:rsid w:val="00073D34"/>
    <w:rsid w:val="00074857"/>
    <w:rsid w:val="00095537"/>
    <w:rsid w:val="000A4ABB"/>
    <w:rsid w:val="000B469E"/>
    <w:rsid w:val="000C7C4E"/>
    <w:rsid w:val="000F5430"/>
    <w:rsid w:val="00107106"/>
    <w:rsid w:val="00135907"/>
    <w:rsid w:val="00153F4C"/>
    <w:rsid w:val="0015691D"/>
    <w:rsid w:val="00157FE7"/>
    <w:rsid w:val="00167A21"/>
    <w:rsid w:val="001800ED"/>
    <w:rsid w:val="001B495B"/>
    <w:rsid w:val="00205D26"/>
    <w:rsid w:val="00236AFD"/>
    <w:rsid w:val="00276D05"/>
    <w:rsid w:val="00283AF9"/>
    <w:rsid w:val="00294EA5"/>
    <w:rsid w:val="002A3898"/>
    <w:rsid w:val="002B74FC"/>
    <w:rsid w:val="002D1550"/>
    <w:rsid w:val="002F6AC1"/>
    <w:rsid w:val="0033578D"/>
    <w:rsid w:val="00361208"/>
    <w:rsid w:val="00367A66"/>
    <w:rsid w:val="003973FF"/>
    <w:rsid w:val="003A5D0C"/>
    <w:rsid w:val="003B0435"/>
    <w:rsid w:val="003C5E22"/>
    <w:rsid w:val="003D6418"/>
    <w:rsid w:val="003D6C64"/>
    <w:rsid w:val="003F6AB0"/>
    <w:rsid w:val="00400E1D"/>
    <w:rsid w:val="00423E5F"/>
    <w:rsid w:val="004264ED"/>
    <w:rsid w:val="00426BB9"/>
    <w:rsid w:val="004549BA"/>
    <w:rsid w:val="0045649C"/>
    <w:rsid w:val="00462EAE"/>
    <w:rsid w:val="00487729"/>
    <w:rsid w:val="004C10D3"/>
    <w:rsid w:val="005074AF"/>
    <w:rsid w:val="00542598"/>
    <w:rsid w:val="005A6568"/>
    <w:rsid w:val="005B74DB"/>
    <w:rsid w:val="005E4E8C"/>
    <w:rsid w:val="00611C97"/>
    <w:rsid w:val="00624794"/>
    <w:rsid w:val="00625357"/>
    <w:rsid w:val="00625E1C"/>
    <w:rsid w:val="006275FE"/>
    <w:rsid w:val="00634576"/>
    <w:rsid w:val="00650487"/>
    <w:rsid w:val="00651952"/>
    <w:rsid w:val="0066646E"/>
    <w:rsid w:val="00667EAD"/>
    <w:rsid w:val="00677CC3"/>
    <w:rsid w:val="00682156"/>
    <w:rsid w:val="00687DC5"/>
    <w:rsid w:val="006A4E67"/>
    <w:rsid w:val="006E2EB5"/>
    <w:rsid w:val="00736790"/>
    <w:rsid w:val="0074357D"/>
    <w:rsid w:val="007540CD"/>
    <w:rsid w:val="00762D95"/>
    <w:rsid w:val="00766D95"/>
    <w:rsid w:val="00785426"/>
    <w:rsid w:val="00785CF9"/>
    <w:rsid w:val="00787044"/>
    <w:rsid w:val="007C7A74"/>
    <w:rsid w:val="007E2BE9"/>
    <w:rsid w:val="007F4214"/>
    <w:rsid w:val="00805ED2"/>
    <w:rsid w:val="00842D09"/>
    <w:rsid w:val="00850753"/>
    <w:rsid w:val="00882428"/>
    <w:rsid w:val="0088726F"/>
    <w:rsid w:val="00890C74"/>
    <w:rsid w:val="00894070"/>
    <w:rsid w:val="00896990"/>
    <w:rsid w:val="008A3547"/>
    <w:rsid w:val="008A6EAA"/>
    <w:rsid w:val="008E25E7"/>
    <w:rsid w:val="008F2E9C"/>
    <w:rsid w:val="00902BB1"/>
    <w:rsid w:val="00913BA9"/>
    <w:rsid w:val="0092618A"/>
    <w:rsid w:val="00945C57"/>
    <w:rsid w:val="00952D67"/>
    <w:rsid w:val="00962D14"/>
    <w:rsid w:val="00971270"/>
    <w:rsid w:val="009A1117"/>
    <w:rsid w:val="009A7849"/>
    <w:rsid w:val="009B0C99"/>
    <w:rsid w:val="009D4530"/>
    <w:rsid w:val="009D7C12"/>
    <w:rsid w:val="009E17E6"/>
    <w:rsid w:val="009F78F4"/>
    <w:rsid w:val="00A06E52"/>
    <w:rsid w:val="00A316D6"/>
    <w:rsid w:val="00A327B0"/>
    <w:rsid w:val="00A85130"/>
    <w:rsid w:val="00A90D71"/>
    <w:rsid w:val="00AC1AA7"/>
    <w:rsid w:val="00B234B4"/>
    <w:rsid w:val="00B23592"/>
    <w:rsid w:val="00B56572"/>
    <w:rsid w:val="00B851D7"/>
    <w:rsid w:val="00B97245"/>
    <w:rsid w:val="00BA2745"/>
    <w:rsid w:val="00BC4416"/>
    <w:rsid w:val="00BC78BE"/>
    <w:rsid w:val="00C346E6"/>
    <w:rsid w:val="00C4435C"/>
    <w:rsid w:val="00C46168"/>
    <w:rsid w:val="00CB547F"/>
    <w:rsid w:val="00CC49B1"/>
    <w:rsid w:val="00CE2918"/>
    <w:rsid w:val="00CE555E"/>
    <w:rsid w:val="00CE696E"/>
    <w:rsid w:val="00CF782A"/>
    <w:rsid w:val="00D01781"/>
    <w:rsid w:val="00D12365"/>
    <w:rsid w:val="00D32286"/>
    <w:rsid w:val="00D36419"/>
    <w:rsid w:val="00D4072F"/>
    <w:rsid w:val="00D70FFF"/>
    <w:rsid w:val="00D8067C"/>
    <w:rsid w:val="00DB4301"/>
    <w:rsid w:val="00DB6249"/>
    <w:rsid w:val="00DC6D7C"/>
    <w:rsid w:val="00DF6E5F"/>
    <w:rsid w:val="00DF71E6"/>
    <w:rsid w:val="00E04681"/>
    <w:rsid w:val="00E11A81"/>
    <w:rsid w:val="00E13FF1"/>
    <w:rsid w:val="00E22A04"/>
    <w:rsid w:val="00E22A5B"/>
    <w:rsid w:val="00E549BF"/>
    <w:rsid w:val="00EA239F"/>
    <w:rsid w:val="00EA4E28"/>
    <w:rsid w:val="00EA5F9E"/>
    <w:rsid w:val="00EF1C9E"/>
    <w:rsid w:val="00F0058D"/>
    <w:rsid w:val="00F117FE"/>
    <w:rsid w:val="00F65084"/>
    <w:rsid w:val="00F84CF2"/>
    <w:rsid w:val="00FA0F7F"/>
    <w:rsid w:val="00FA37C2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unhideWhenUsed/>
    <w:rsid w:val="00787044"/>
    <w:rPr>
      <w:rFonts w:ascii="Times New Roman" w:eastAsiaTheme="minorHAnsi" w:hAnsi="Times New Roman" w:cs="Angsana New"/>
      <w:kern w:val="2"/>
      <w:sz w:val="24"/>
      <w:szCs w:val="30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doi.org/10.1063/1.5066643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doi.org/10.1016/j.rser.2025.115644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doi.org/10.1016/j.solmat.2022.111877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hyperlink" Target="https://doi.org/10.3390/en160415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doi.org/10.30521/jes.1352390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2313</Words>
  <Characters>13187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Tinn Chaiyaat</cp:lastModifiedBy>
  <cp:revision>2</cp:revision>
  <dcterms:created xsi:type="dcterms:W3CDTF">2026-07-15T15:52:00Z</dcterms:created>
  <dcterms:modified xsi:type="dcterms:W3CDTF">2026-07-15T15:52:00Z</dcterms:modified>
</cp:coreProperties>
</file>