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B614" w14:textId="79CB43A3" w:rsidR="00D64CEC" w:rsidRPr="00E46517" w:rsidRDefault="00D64CEC" w:rsidP="000A632E">
      <w:pPr>
        <w:spacing w:after="0"/>
        <w:jc w:val="center"/>
        <w:rPr>
          <w:rFonts w:ascii="TH Sarabun New" w:hAnsi="TH Sarabun New" w:cs="TH Sarabun New"/>
          <w:b/>
          <w:bCs/>
          <w:sz w:val="32"/>
          <w:szCs w:val="32"/>
        </w:rPr>
      </w:pPr>
      <w:r w:rsidRPr="00E46517">
        <w:rPr>
          <w:rFonts w:ascii="TH Sarabun New" w:hAnsi="TH Sarabun New" w:cs="TH Sarabun New"/>
          <w:noProof/>
        </w:rPr>
        <w:drawing>
          <wp:anchor distT="0" distB="0" distL="114300" distR="114300" simplePos="0" relativeHeight="251664384" behindDoc="1" locked="0" layoutInCell="1" allowOverlap="1" wp14:anchorId="438A9750" wp14:editId="5C3EDE09">
            <wp:simplePos x="0" y="0"/>
            <wp:positionH relativeFrom="page">
              <wp:align>right</wp:align>
            </wp:positionH>
            <wp:positionV relativeFrom="paragraph">
              <wp:posOffset>-1059180</wp:posOffset>
            </wp:positionV>
            <wp:extent cx="7934698" cy="1363980"/>
            <wp:effectExtent l="0" t="0" r="952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87836"/>
                    <a:stretch>
                      <a:fillRect/>
                    </a:stretch>
                  </pic:blipFill>
                  <pic:spPr bwMode="auto">
                    <a:xfrm>
                      <a:off x="0" y="0"/>
                      <a:ext cx="7934698" cy="1363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97AC66" w14:textId="77777777" w:rsidR="00084EE9" w:rsidRDefault="000A632E" w:rsidP="000A632E">
      <w:pPr>
        <w:spacing w:after="0"/>
        <w:jc w:val="center"/>
        <w:rPr>
          <w:rFonts w:ascii="TH Sarabun New" w:hAnsi="TH Sarabun New" w:cs="TH Sarabun New"/>
          <w:b/>
          <w:bCs/>
          <w:sz w:val="32"/>
          <w:szCs w:val="32"/>
        </w:rPr>
      </w:pPr>
      <w:r w:rsidRPr="00E46517">
        <w:rPr>
          <w:rFonts w:ascii="TH Sarabun New" w:hAnsi="TH Sarabun New" w:cs="TH Sarabun New"/>
          <w:b/>
          <w:bCs/>
          <w:sz w:val="32"/>
          <w:szCs w:val="32"/>
        </w:rPr>
        <w:t xml:space="preserve">Development of an Image Processing-Based System for Microplastic Detection in Water </w:t>
      </w:r>
    </w:p>
    <w:p w14:paraId="0D522A9F" w14:textId="6747410E" w:rsidR="000A632E" w:rsidRPr="00E46517" w:rsidRDefault="000A632E" w:rsidP="000A632E">
      <w:pPr>
        <w:spacing w:after="0"/>
        <w:jc w:val="center"/>
        <w:rPr>
          <w:rFonts w:ascii="TH Sarabun New" w:hAnsi="TH Sarabun New" w:cs="TH Sarabun New"/>
          <w:b/>
          <w:bCs/>
          <w:sz w:val="32"/>
          <w:szCs w:val="32"/>
        </w:rPr>
      </w:pPr>
      <w:r w:rsidRPr="00E46517">
        <w:rPr>
          <w:rFonts w:ascii="TH Sarabun New" w:hAnsi="TH Sarabun New" w:cs="TH Sarabun New"/>
          <w:b/>
          <w:bCs/>
          <w:sz w:val="32"/>
          <w:szCs w:val="32"/>
        </w:rPr>
        <w:t>Using Fluorescence of Rhodamine B and Silver Nanoparticles</w:t>
      </w:r>
    </w:p>
    <w:p w14:paraId="2439DCF2" w14:textId="77777777" w:rsidR="000A632E" w:rsidRPr="00E46517" w:rsidRDefault="000A632E" w:rsidP="000A632E">
      <w:pPr>
        <w:spacing w:after="0"/>
        <w:jc w:val="center"/>
        <w:rPr>
          <w:rFonts w:ascii="TH Sarabun New" w:hAnsi="TH Sarabun New" w:cs="TH Sarabun New"/>
          <w:b/>
          <w:bCs/>
          <w:sz w:val="36"/>
          <w:szCs w:val="36"/>
        </w:rPr>
      </w:pPr>
    </w:p>
    <w:p w14:paraId="6B6A6F6E" w14:textId="77777777" w:rsidR="001F5146" w:rsidRPr="00F47375" w:rsidRDefault="001F5146" w:rsidP="001F5146">
      <w:pPr>
        <w:spacing w:after="0"/>
        <w:jc w:val="center"/>
        <w:rPr>
          <w:rFonts w:ascii="TH Sarabun New" w:hAnsi="TH Sarabun New" w:cs="TH Sarabun New"/>
          <w:b/>
          <w:bCs/>
          <w:sz w:val="28"/>
          <w:vertAlign w:val="superscript"/>
        </w:rPr>
      </w:pPr>
      <w:r w:rsidRPr="00F47375">
        <w:rPr>
          <w:rFonts w:ascii="TH Sarabun New" w:hAnsi="TH Sarabun New" w:cs="TH Sarabun New"/>
          <w:b/>
          <w:bCs/>
          <w:sz w:val="28"/>
        </w:rPr>
        <w:t>Nitchakarn Pholherm</w:t>
      </w:r>
      <w:r w:rsidRPr="00F47375">
        <w:rPr>
          <w:rFonts w:ascii="TH Sarabun New" w:hAnsi="TH Sarabun New" w:cs="TH Sarabun New"/>
          <w:b/>
          <w:bCs/>
          <w:sz w:val="28"/>
          <w:vertAlign w:val="superscript"/>
        </w:rPr>
        <w:t>1</w:t>
      </w:r>
      <w:r>
        <w:rPr>
          <w:rFonts w:ascii="TH Sarabun New" w:hAnsi="TH Sarabun New" w:cs="TH Sarabun New"/>
          <w:b/>
          <w:bCs/>
          <w:sz w:val="28"/>
          <w:vertAlign w:val="superscript"/>
        </w:rPr>
        <w:t>*</w:t>
      </w:r>
      <w:r w:rsidRPr="00F47375">
        <w:rPr>
          <w:rFonts w:ascii="TH Sarabun New" w:hAnsi="TH Sarabun New" w:cs="TH Sarabun New"/>
          <w:b/>
          <w:bCs/>
          <w:sz w:val="28"/>
        </w:rPr>
        <w:t xml:space="preserve">, </w:t>
      </w:r>
      <w:proofErr w:type="spellStart"/>
      <w:r w:rsidRPr="00F47375">
        <w:rPr>
          <w:rFonts w:ascii="TH Sarabun New" w:hAnsi="TH Sarabun New" w:cs="TH Sarabun New"/>
          <w:b/>
          <w:bCs/>
          <w:sz w:val="28"/>
        </w:rPr>
        <w:t>Rawisara</w:t>
      </w:r>
      <w:proofErr w:type="spellEnd"/>
      <w:r w:rsidRPr="00F47375">
        <w:rPr>
          <w:rFonts w:ascii="TH Sarabun New" w:hAnsi="TH Sarabun New" w:cs="TH Sarabun New"/>
          <w:b/>
          <w:bCs/>
          <w:sz w:val="28"/>
        </w:rPr>
        <w:t xml:space="preserve"> Chaiprasit</w:t>
      </w:r>
      <w:r w:rsidRPr="00F47375">
        <w:rPr>
          <w:rFonts w:ascii="TH Sarabun New" w:hAnsi="TH Sarabun New" w:cs="TH Sarabun New"/>
          <w:b/>
          <w:bCs/>
          <w:sz w:val="28"/>
          <w:vertAlign w:val="superscript"/>
        </w:rPr>
        <w:t>1</w:t>
      </w:r>
    </w:p>
    <w:p w14:paraId="6D41C425" w14:textId="77777777" w:rsidR="001F5146" w:rsidRPr="00284766" w:rsidRDefault="001F5146" w:rsidP="001F5146">
      <w:pPr>
        <w:jc w:val="center"/>
        <w:rPr>
          <w:rFonts w:ascii="TH Sarabun New" w:hAnsi="TH Sarabun New" w:cs="TH Sarabun New"/>
          <w:sz w:val="28"/>
          <w:vertAlign w:val="superscript"/>
        </w:rPr>
      </w:pPr>
      <w:proofErr w:type="spellStart"/>
      <w:r w:rsidRPr="00F47375">
        <w:rPr>
          <w:rFonts w:ascii="TH Sarabun New" w:hAnsi="TH Sarabun New" w:cs="TH Sarabun New"/>
          <w:b/>
          <w:bCs/>
          <w:sz w:val="28"/>
        </w:rPr>
        <w:t>Natpassorn</w:t>
      </w:r>
      <w:proofErr w:type="spellEnd"/>
      <w:r w:rsidRPr="00F47375">
        <w:rPr>
          <w:rFonts w:ascii="TH Sarabun New" w:hAnsi="TH Sarabun New" w:cs="TH Sarabun New"/>
          <w:b/>
          <w:bCs/>
          <w:sz w:val="28"/>
        </w:rPr>
        <w:t xml:space="preserve"> Laonet</w:t>
      </w:r>
      <w:r>
        <w:rPr>
          <w:rFonts w:ascii="TH Sarabun New" w:hAnsi="TH Sarabun New" w:cs="TH Sarabun New"/>
          <w:b/>
          <w:bCs/>
          <w:sz w:val="28"/>
          <w:vertAlign w:val="superscript"/>
        </w:rPr>
        <w:t>2</w:t>
      </w:r>
      <w:r>
        <w:rPr>
          <w:rFonts w:ascii="TH Sarabun New" w:hAnsi="TH Sarabun New" w:cs="TH Sarabun New"/>
          <w:b/>
          <w:bCs/>
          <w:sz w:val="28"/>
        </w:rPr>
        <w:t xml:space="preserve">, </w:t>
      </w:r>
      <w:proofErr w:type="spellStart"/>
      <w:r w:rsidRPr="00284766">
        <w:rPr>
          <w:rFonts w:ascii="TH Sarabun New" w:hAnsi="TH Sarabun New" w:cs="TH Sarabun New"/>
          <w:b/>
          <w:bCs/>
          <w:sz w:val="28"/>
          <w:lang w:val="en-GB"/>
        </w:rPr>
        <w:t>Wipharat</w:t>
      </w:r>
      <w:proofErr w:type="spellEnd"/>
      <w:r w:rsidRPr="00284766">
        <w:rPr>
          <w:rFonts w:ascii="TH Sarabun New" w:hAnsi="TH Sarabun New" w:cs="TH Sarabun New"/>
          <w:b/>
          <w:bCs/>
          <w:sz w:val="28"/>
          <w:lang w:val="en-GB"/>
        </w:rPr>
        <w:t xml:space="preserve"> </w:t>
      </w:r>
      <w:proofErr w:type="spellStart"/>
      <w:r w:rsidRPr="00284766">
        <w:rPr>
          <w:rFonts w:ascii="TH Sarabun New" w:hAnsi="TH Sarabun New" w:cs="TH Sarabun New"/>
          <w:b/>
          <w:bCs/>
          <w:sz w:val="28"/>
          <w:lang w:val="en-GB"/>
        </w:rPr>
        <w:t>Chuachuad</w:t>
      </w:r>
      <w:proofErr w:type="spellEnd"/>
      <w:r w:rsidRPr="00284766">
        <w:rPr>
          <w:rFonts w:ascii="TH Sarabun New" w:hAnsi="TH Sarabun New" w:cs="TH Sarabun New"/>
          <w:b/>
          <w:bCs/>
          <w:sz w:val="28"/>
          <w:lang w:val="en-GB"/>
        </w:rPr>
        <w:t xml:space="preserve"> </w:t>
      </w:r>
      <w:proofErr w:type="spellStart"/>
      <w:r w:rsidRPr="00284766">
        <w:rPr>
          <w:rFonts w:ascii="TH Sarabun New" w:hAnsi="TH Sarabun New" w:cs="TH Sarabun New"/>
          <w:b/>
          <w:bCs/>
          <w:sz w:val="28"/>
          <w:lang w:val="en-GB"/>
        </w:rPr>
        <w:t>Chaiyasith</w:t>
      </w:r>
      <w:proofErr w:type="spellEnd"/>
      <w:r>
        <w:rPr>
          <w:rFonts w:ascii="TH Sarabun New" w:hAnsi="TH Sarabun New" w:cs="TH Sarabun New" w:hint="cs"/>
          <w:b/>
          <w:bCs/>
          <w:sz w:val="28"/>
          <w:vertAlign w:val="superscript"/>
          <w:cs/>
        </w:rPr>
        <w:t>3</w:t>
      </w:r>
      <w:r>
        <w:rPr>
          <w:rFonts w:ascii="TH Sarabun New" w:hAnsi="TH Sarabun New" w:cs="TH Sarabun New"/>
          <w:b/>
          <w:bCs/>
          <w:sz w:val="28"/>
        </w:rPr>
        <w:t xml:space="preserve">, </w:t>
      </w:r>
      <w:proofErr w:type="spellStart"/>
      <w:r w:rsidRPr="00284766">
        <w:rPr>
          <w:rFonts w:ascii="TH Sarabun New" w:hAnsi="TH Sarabun New" w:cs="TH Sarabun New"/>
          <w:b/>
          <w:bCs/>
          <w:sz w:val="28"/>
        </w:rPr>
        <w:t>Rattapoom</w:t>
      </w:r>
      <w:proofErr w:type="spellEnd"/>
      <w:r w:rsidRPr="00284766">
        <w:rPr>
          <w:rFonts w:ascii="TH Sarabun New" w:hAnsi="TH Sarabun New" w:cs="TH Sarabun New"/>
          <w:b/>
          <w:bCs/>
          <w:sz w:val="28"/>
        </w:rPr>
        <w:t xml:space="preserve"> Waranusast</w:t>
      </w:r>
      <w:r>
        <w:rPr>
          <w:rFonts w:ascii="TH Sarabun New" w:hAnsi="TH Sarabun New" w:cs="TH Sarabun New"/>
          <w:b/>
          <w:bCs/>
          <w:sz w:val="28"/>
          <w:vertAlign w:val="superscript"/>
        </w:rPr>
        <w:t>3</w:t>
      </w:r>
    </w:p>
    <w:p w14:paraId="0F0EC2F2" w14:textId="77777777" w:rsidR="001F5146" w:rsidRDefault="001F5146" w:rsidP="001F5146">
      <w:pPr>
        <w:jc w:val="center"/>
        <w:rPr>
          <w:rFonts w:ascii="TH Sarabun New" w:hAnsi="TH Sarabun New" w:cs="TH Sarabun New"/>
          <w:i/>
          <w:iCs/>
          <w:sz w:val="24"/>
          <w:szCs w:val="24"/>
        </w:rPr>
      </w:pPr>
      <w:r w:rsidRPr="00E46517">
        <w:rPr>
          <w:rFonts w:ascii="TH Sarabun New" w:hAnsi="TH Sarabun New" w:cs="TH Sarabun New"/>
          <w:i/>
          <w:iCs/>
          <w:sz w:val="24"/>
          <w:szCs w:val="24"/>
          <w:vertAlign w:val="superscript"/>
        </w:rPr>
        <w:t>1,2</w:t>
      </w:r>
      <w:r w:rsidRPr="00E46517">
        <w:rPr>
          <w:rFonts w:ascii="TH Sarabun New" w:hAnsi="TH Sarabun New" w:cs="TH Sarabun New"/>
          <w:i/>
          <w:iCs/>
          <w:sz w:val="24"/>
          <w:szCs w:val="24"/>
        </w:rPr>
        <w:t xml:space="preserve">Princess Chulabhorn Science High school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No.86</w:t>
      </w:r>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 xml:space="preserve">Village No. 4 </w:t>
      </w:r>
      <w:proofErr w:type="spellStart"/>
      <w:r w:rsidRPr="00E46517">
        <w:rPr>
          <w:rFonts w:ascii="TH Sarabun New" w:hAnsi="TH Sarabun New" w:cs="TH Sarabun New"/>
          <w:i/>
          <w:iCs/>
          <w:sz w:val="24"/>
          <w:szCs w:val="24"/>
        </w:rPr>
        <w:t>Makham</w:t>
      </w:r>
      <w:proofErr w:type="spellEnd"/>
      <w:r w:rsidRPr="00E46517">
        <w:rPr>
          <w:rFonts w:ascii="TH Sarabun New" w:hAnsi="TH Sarabun New" w:cs="TH Sarabun New"/>
          <w:i/>
          <w:iCs/>
          <w:sz w:val="24"/>
          <w:szCs w:val="24"/>
        </w:rPr>
        <w:t xml:space="preserve"> Sung, Mueang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rPr>
        <w:t xml:space="preserve">, </w:t>
      </w:r>
      <w:proofErr w:type="spellStart"/>
      <w:r w:rsidRPr="00E46517">
        <w:rPr>
          <w:rFonts w:ascii="TH Sarabun New" w:hAnsi="TH Sarabun New" w:cs="TH Sarabun New"/>
          <w:i/>
          <w:iCs/>
          <w:sz w:val="24"/>
          <w:szCs w:val="24"/>
        </w:rPr>
        <w:t>Phitsanulok</w:t>
      </w:r>
      <w:proofErr w:type="spellEnd"/>
      <w:r w:rsidRPr="00E46517">
        <w:rPr>
          <w:rFonts w:ascii="TH Sarabun New" w:hAnsi="TH Sarabun New" w:cs="TH Sarabun New"/>
          <w:i/>
          <w:iCs/>
          <w:sz w:val="24"/>
          <w:szCs w:val="24"/>
        </w:rPr>
        <w:t>,</w:t>
      </w:r>
      <w:r w:rsidRPr="00E46517">
        <w:rPr>
          <w:rFonts w:ascii="TH Sarabun New" w:hAnsi="TH Sarabun New" w:cs="TH Sarabun New"/>
          <w:i/>
          <w:iCs/>
          <w:sz w:val="24"/>
          <w:szCs w:val="24"/>
          <w:cs/>
        </w:rPr>
        <w:t xml:space="preserve"> </w:t>
      </w:r>
      <w:r w:rsidRPr="00E46517">
        <w:rPr>
          <w:rFonts w:ascii="TH Sarabun New" w:hAnsi="TH Sarabun New" w:cs="TH Sarabun New"/>
          <w:i/>
          <w:iCs/>
          <w:sz w:val="24"/>
          <w:szCs w:val="24"/>
        </w:rPr>
        <w:t>65000 Thailand</w:t>
      </w:r>
    </w:p>
    <w:p w14:paraId="445968FF" w14:textId="77777777" w:rsidR="001F5146" w:rsidRPr="00200908" w:rsidRDefault="001F5146" w:rsidP="001F5146">
      <w:pPr>
        <w:jc w:val="center"/>
        <w:rPr>
          <w:rFonts w:ascii="TH Sarabun New" w:hAnsi="TH Sarabun New" w:cs="TH Sarabun New"/>
          <w:sz w:val="24"/>
          <w:szCs w:val="24"/>
        </w:rPr>
      </w:pPr>
      <w:r>
        <w:rPr>
          <w:rFonts w:ascii="TH Sarabun New" w:hAnsi="TH Sarabun New" w:cs="TH Sarabun New"/>
          <w:i/>
          <w:iCs/>
          <w:sz w:val="24"/>
          <w:szCs w:val="24"/>
          <w:vertAlign w:val="superscript"/>
        </w:rPr>
        <w:t>3</w:t>
      </w:r>
      <w:r w:rsidRPr="00200908">
        <w:rPr>
          <w:rFonts w:ascii="TH Sarabun New" w:hAnsi="TH Sarabun New" w:cs="TH Sarabun New"/>
          <w:i/>
          <w:iCs/>
          <w:sz w:val="24"/>
          <w:szCs w:val="24"/>
        </w:rPr>
        <w:t>Naresuan University</w:t>
      </w:r>
      <w:r>
        <w:rPr>
          <w:rFonts w:ascii="TH Sarabun New" w:hAnsi="TH Sarabun New" w:cs="TH Sarabun New" w:hint="cs"/>
          <w:i/>
          <w:iCs/>
          <w:sz w:val="24"/>
          <w:szCs w:val="24"/>
          <w:cs/>
        </w:rPr>
        <w:t xml:space="preserve"> </w:t>
      </w:r>
      <w:r>
        <w:rPr>
          <w:rFonts w:ascii="TH Sarabun New" w:hAnsi="TH Sarabun New" w:cs="TH Sarabun New"/>
          <w:i/>
          <w:iCs/>
          <w:sz w:val="24"/>
          <w:szCs w:val="24"/>
        </w:rPr>
        <w:t xml:space="preserve">No. 99 </w:t>
      </w:r>
      <w:r w:rsidRPr="00E46517">
        <w:rPr>
          <w:rFonts w:ascii="TH Sarabun New" w:hAnsi="TH Sarabun New" w:cs="TH Sarabun New"/>
          <w:i/>
          <w:iCs/>
          <w:sz w:val="24"/>
          <w:szCs w:val="24"/>
        </w:rPr>
        <w:t xml:space="preserve">Village No. </w:t>
      </w:r>
      <w:r>
        <w:rPr>
          <w:rFonts w:ascii="TH Sarabun New" w:hAnsi="TH Sarabun New" w:cs="TH Sarabun New"/>
          <w:i/>
          <w:iCs/>
          <w:sz w:val="24"/>
          <w:szCs w:val="24"/>
        </w:rPr>
        <w:t xml:space="preserve">9 </w:t>
      </w:r>
      <w:proofErr w:type="spellStart"/>
      <w:r w:rsidRPr="00200908">
        <w:rPr>
          <w:rFonts w:ascii="TH Sarabun New" w:hAnsi="TH Sarabun New" w:cs="TH Sarabun New"/>
          <w:i/>
          <w:iCs/>
          <w:sz w:val="24"/>
          <w:szCs w:val="24"/>
        </w:rPr>
        <w:t>Tha</w:t>
      </w:r>
      <w:proofErr w:type="spellEnd"/>
      <w:r w:rsidRPr="00200908">
        <w:rPr>
          <w:rFonts w:ascii="TH Sarabun New" w:hAnsi="TH Sarabun New" w:cs="TH Sarabun New"/>
          <w:i/>
          <w:iCs/>
          <w:sz w:val="24"/>
          <w:szCs w:val="24"/>
        </w:rPr>
        <w:t xml:space="preserve"> Pho</w:t>
      </w:r>
      <w:r>
        <w:rPr>
          <w:rFonts w:ascii="TH Sarabun New" w:hAnsi="TH Sarabun New" w:cs="TH Sarabun New"/>
          <w:i/>
          <w:iCs/>
          <w:sz w:val="24"/>
          <w:szCs w:val="24"/>
        </w:rPr>
        <w:t xml:space="preserve">, </w:t>
      </w:r>
      <w:r w:rsidRPr="00200908">
        <w:rPr>
          <w:rFonts w:ascii="TH Sarabun New" w:hAnsi="TH Sarabun New" w:cs="TH Sarabun New"/>
          <w:i/>
          <w:iCs/>
          <w:sz w:val="24"/>
          <w:szCs w:val="24"/>
        </w:rPr>
        <w:t xml:space="preserve">Mueang </w:t>
      </w:r>
      <w:proofErr w:type="spellStart"/>
      <w:r w:rsidRPr="00200908">
        <w:rPr>
          <w:rFonts w:ascii="TH Sarabun New" w:hAnsi="TH Sarabun New" w:cs="TH Sarabun New"/>
          <w:i/>
          <w:iCs/>
          <w:sz w:val="24"/>
          <w:szCs w:val="24"/>
        </w:rPr>
        <w:t>Phitsanulok</w:t>
      </w:r>
      <w:proofErr w:type="spellEnd"/>
      <w:r>
        <w:rPr>
          <w:rFonts w:ascii="TH Sarabun New" w:hAnsi="TH Sarabun New" w:cs="TH Sarabun New"/>
          <w:i/>
          <w:iCs/>
          <w:sz w:val="24"/>
          <w:szCs w:val="24"/>
        </w:rPr>
        <w:t xml:space="preserve">, </w:t>
      </w:r>
      <w:proofErr w:type="spellStart"/>
      <w:r w:rsidRPr="00200908">
        <w:rPr>
          <w:rFonts w:ascii="TH Sarabun New" w:hAnsi="TH Sarabun New" w:cs="TH Sarabun New"/>
          <w:i/>
          <w:iCs/>
          <w:sz w:val="24"/>
          <w:szCs w:val="24"/>
        </w:rPr>
        <w:t>Phitsanulok</w:t>
      </w:r>
      <w:proofErr w:type="spellEnd"/>
      <w:r w:rsidRPr="00200908">
        <w:rPr>
          <w:rFonts w:ascii="TH Sarabun New" w:hAnsi="TH Sarabun New" w:cs="TH Sarabun New"/>
          <w:i/>
          <w:iCs/>
          <w:sz w:val="24"/>
          <w:szCs w:val="24"/>
        </w:rPr>
        <w:t xml:space="preserve"> 65000 Thailand</w:t>
      </w:r>
    </w:p>
    <w:p w14:paraId="4D3ECFD8" w14:textId="69CB4621" w:rsidR="000A632E" w:rsidRPr="00E46517" w:rsidRDefault="000A632E" w:rsidP="000A632E">
      <w:pPr>
        <w:jc w:val="center"/>
        <w:rPr>
          <w:rFonts w:ascii="TH Sarabun New" w:hAnsi="TH Sarabun New" w:cs="TH Sarabun New"/>
          <w:sz w:val="24"/>
          <w:szCs w:val="24"/>
        </w:rPr>
      </w:pPr>
      <w:r w:rsidRPr="00E46517">
        <w:rPr>
          <w:rFonts w:ascii="TH Sarabun New" w:hAnsi="TH Sarabun New" w:cs="TH Sarabun New"/>
          <w:i/>
          <w:iCs/>
          <w:sz w:val="24"/>
          <w:szCs w:val="24"/>
        </w:rPr>
        <w:t>*e</w:t>
      </w:r>
      <w:r w:rsidR="00996DFC">
        <w:rPr>
          <w:rFonts w:ascii="TH Sarabun New" w:hAnsi="TH Sarabun New" w:cs="TH Sarabun New" w:hint="cs"/>
          <w:i/>
          <w:iCs/>
          <w:sz w:val="24"/>
          <w:szCs w:val="24"/>
          <w:cs/>
        </w:rPr>
        <w:t>-</w:t>
      </w:r>
      <w:r w:rsidRPr="00E46517">
        <w:rPr>
          <w:rFonts w:ascii="TH Sarabun New" w:hAnsi="TH Sarabun New" w:cs="TH Sarabun New"/>
          <w:i/>
          <w:iCs/>
          <w:sz w:val="24"/>
          <w:szCs w:val="24"/>
        </w:rPr>
        <w:t>mail:</w:t>
      </w:r>
      <w:r w:rsidR="00F42ADD" w:rsidRPr="008E2A44">
        <w:rPr>
          <w:rFonts w:ascii="TH Sarabun New" w:hAnsi="TH Sarabun New" w:cs="TH Sarabun New"/>
          <w:i/>
          <w:iCs/>
          <w:color w:val="000000" w:themeColor="text1"/>
          <w:sz w:val="24"/>
          <w:szCs w:val="24"/>
        </w:rPr>
        <w:t xml:space="preserve"> </w:t>
      </w:r>
      <w:hyperlink r:id="rId8" w:history="1">
        <w:r w:rsidR="00F42ADD" w:rsidRPr="008E2A44">
          <w:rPr>
            <w:rStyle w:val="Hyperlink"/>
            <w:rFonts w:ascii="TH Sarabun New" w:hAnsi="TH Sarabun New" w:cs="TH Sarabun New"/>
            <w:i/>
            <w:iCs/>
            <w:color w:val="000000" w:themeColor="text1"/>
            <w:sz w:val="24"/>
            <w:szCs w:val="24"/>
            <w:u w:val="none"/>
          </w:rPr>
          <w:t>nitchakarn.niixq@gmail.com</w:t>
        </w:r>
      </w:hyperlink>
    </w:p>
    <w:p w14:paraId="7DB862EA" w14:textId="77777777" w:rsidR="000A632E" w:rsidRPr="00E46517" w:rsidRDefault="000A632E" w:rsidP="000A632E">
      <w:pPr>
        <w:jc w:val="center"/>
        <w:rPr>
          <w:rFonts w:ascii="TH Sarabun New" w:hAnsi="TH Sarabun New" w:cs="TH Sarabun New"/>
          <w:sz w:val="32"/>
          <w:szCs w:val="32"/>
        </w:rPr>
      </w:pPr>
    </w:p>
    <w:p w14:paraId="25B795DC" w14:textId="18C9CD01" w:rsidR="000A632E" w:rsidRPr="00E46517" w:rsidRDefault="000A632E" w:rsidP="000A632E">
      <w:pPr>
        <w:jc w:val="center"/>
        <w:rPr>
          <w:rFonts w:ascii="TH Sarabun New" w:hAnsi="TH Sarabun New" w:cs="TH Sarabun New"/>
          <w:sz w:val="32"/>
          <w:szCs w:val="32"/>
        </w:rPr>
      </w:pPr>
      <w:r w:rsidRPr="00E46517">
        <w:rPr>
          <w:rFonts w:ascii="TH Sarabun New" w:hAnsi="TH Sarabun New" w:cs="TH Sarabun New"/>
          <w:b/>
          <w:bCs/>
          <w:sz w:val="32"/>
          <w:szCs w:val="32"/>
        </w:rPr>
        <w:t>Abstract</w:t>
      </w:r>
    </w:p>
    <w:p w14:paraId="6C4E2DC4" w14:textId="01D58A33" w:rsidR="000A632E" w:rsidRPr="00E46517" w:rsidRDefault="00255A27" w:rsidP="000A632E">
      <w:pPr>
        <w:spacing w:after="0" w:line="216" w:lineRule="auto"/>
        <w:contextualSpacing/>
        <w:jc w:val="both"/>
        <w:rPr>
          <w:rFonts w:ascii="TH Sarabun New" w:hAnsi="TH Sarabun New" w:cs="TH Sarabun New"/>
          <w:sz w:val="28"/>
        </w:rPr>
      </w:pPr>
      <w:r w:rsidRPr="00E46517">
        <w:rPr>
          <w:rFonts w:ascii="TH Sarabun New" w:hAnsi="TH Sarabun New" w:cs="TH Sarabun New"/>
          <w:sz w:val="28"/>
          <w:cs/>
        </w:rPr>
        <w:tab/>
      </w:r>
      <w:r w:rsidR="000A632E" w:rsidRPr="00E46517">
        <w:rPr>
          <w:rFonts w:ascii="TH Sarabun New" w:hAnsi="TH Sarabun New" w:cs="TH Sarabun New"/>
          <w:sz w:val="28"/>
        </w:rPr>
        <w:t>Microplastics have emerged as a significant environmental concern due to their ubiquity in water, soil, and air, as well as their potential to accumulate in the human body and pose various health risks. Consequently, this project developed a microplastic detection system utilizing Surface-Enhanced Fluorescence (SEF) combined with image processing techniques. Silver nanoparticles (</w:t>
      </w:r>
      <w:proofErr w:type="spellStart"/>
      <w:r w:rsidR="000A632E" w:rsidRPr="00E46517">
        <w:rPr>
          <w:rFonts w:ascii="TH Sarabun New" w:hAnsi="TH Sarabun New" w:cs="TH Sarabun New"/>
          <w:sz w:val="28"/>
        </w:rPr>
        <w:t>AgNPs</w:t>
      </w:r>
      <w:proofErr w:type="spellEnd"/>
      <w:r w:rsidR="000A632E" w:rsidRPr="00E46517">
        <w:rPr>
          <w:rFonts w:ascii="TH Sarabun New" w:hAnsi="TH Sarabun New" w:cs="TH Sarabun New"/>
          <w:sz w:val="28"/>
        </w:rPr>
        <w:t xml:space="preserve">) were employed to enhance the fluorescence signal of Rhodamine B solution, thereby increasing detection sensitivity. The detection system was designed as a closed unit to minimize ambient light interference, equipped with a webcam and internal UV LED lighting to stimulate fluorescence. Experiments were conducted to determine the optimal conditions by varying the Rhodamine B concentration between </w:t>
      </w:r>
      <w:r w:rsidR="000A632E" w:rsidRPr="00E46517">
        <w:rPr>
          <w:rFonts w:ascii="TH Sarabun New" w:hAnsi="TH Sarabun New" w:cs="TH Sarabun New"/>
          <w:sz w:val="28"/>
          <w:cs/>
        </w:rPr>
        <w:t>10</w:t>
      </w:r>
      <w:r w:rsidR="000A632E" w:rsidRPr="00E46517">
        <w:rPr>
          <w:rFonts w:ascii="TH Sarabun New" w:hAnsi="TH Sarabun New" w:cs="TH Sarabun New"/>
          <w:sz w:val="28"/>
          <w:vertAlign w:val="superscript"/>
        </w:rPr>
        <w:t>-</w:t>
      </w:r>
      <w:r w:rsidR="00C06409">
        <w:rPr>
          <w:rFonts w:ascii="TH Sarabun New" w:hAnsi="TH Sarabun New" w:cs="TH Sarabun New"/>
          <w:sz w:val="28"/>
          <w:vertAlign w:val="superscript"/>
        </w:rPr>
        <w:t>5</w:t>
      </w:r>
      <w:r w:rsidR="000A632E" w:rsidRPr="00E46517">
        <w:rPr>
          <w:rFonts w:ascii="TH Sarabun New" w:hAnsi="TH Sarabun New" w:cs="TH Sarabun New"/>
          <w:sz w:val="28"/>
          <w:cs/>
        </w:rPr>
        <w:t xml:space="preserve"> </w:t>
      </w:r>
      <w:r w:rsidR="000A632E" w:rsidRPr="00E46517">
        <w:rPr>
          <w:rFonts w:ascii="TH Sarabun New" w:hAnsi="TH Sarabun New" w:cs="TH Sarabun New"/>
          <w:sz w:val="28"/>
        </w:rPr>
        <w:t>to</w:t>
      </w:r>
      <w:r w:rsidR="000A632E" w:rsidRPr="00E46517">
        <w:rPr>
          <w:rFonts w:ascii="TH Sarabun New" w:hAnsi="TH Sarabun New" w:cs="TH Sarabun New"/>
          <w:sz w:val="28"/>
          <w:cs/>
        </w:rPr>
        <w:t xml:space="preserve"> 10</w:t>
      </w:r>
      <w:r w:rsidR="000A632E" w:rsidRPr="00E46517">
        <w:rPr>
          <w:rFonts w:ascii="TH Sarabun New" w:hAnsi="TH Sarabun New" w:cs="TH Sarabun New"/>
          <w:sz w:val="28"/>
          <w:vertAlign w:val="superscript"/>
        </w:rPr>
        <w:t>-</w:t>
      </w:r>
      <w:r w:rsidR="00C06409">
        <w:rPr>
          <w:rFonts w:ascii="TH Sarabun New" w:hAnsi="TH Sarabun New" w:cs="TH Sarabun New"/>
          <w:sz w:val="28"/>
          <w:vertAlign w:val="superscript"/>
        </w:rPr>
        <w:t>3</w:t>
      </w:r>
      <w:r w:rsidR="000A632E" w:rsidRPr="00E46517">
        <w:rPr>
          <w:rFonts w:ascii="TH Sarabun New" w:hAnsi="TH Sarabun New" w:cs="TH Sarabun New"/>
          <w:sz w:val="28"/>
        </w:rPr>
        <w:t xml:space="preserve"> M and adjusting the ratio of silver nanoparticles to Rhodamine B solution from 1:1 to 3:1. The results indicated that the most effective condition was Rhodamine B at a concentration of </w:t>
      </w:r>
      <w:r w:rsidR="000A632E" w:rsidRPr="00E46517">
        <w:rPr>
          <w:rFonts w:ascii="TH Sarabun New" w:hAnsi="TH Sarabun New" w:cs="TH Sarabun New"/>
          <w:sz w:val="28"/>
          <w:cs/>
        </w:rPr>
        <w:t>10</w:t>
      </w:r>
      <w:r w:rsidR="000A632E" w:rsidRPr="00E46517">
        <w:rPr>
          <w:rFonts w:ascii="TH Sarabun New" w:hAnsi="TH Sarabun New" w:cs="TH Sarabun New"/>
          <w:sz w:val="28"/>
          <w:vertAlign w:val="superscript"/>
        </w:rPr>
        <w:t>-3</w:t>
      </w:r>
      <w:r w:rsidR="000A632E" w:rsidRPr="00E46517">
        <w:rPr>
          <w:rFonts w:ascii="TH Sarabun New" w:hAnsi="TH Sarabun New" w:cs="TH Sarabun New"/>
          <w:sz w:val="28"/>
        </w:rPr>
        <w:t xml:space="preserve"> M mixed with silver nanoparticles at a 2:1 ratio. This yielded the highest absorbance value of 1.85±0.01 AU, which correlated directly with the most distinct fluorescence signal, enabling the system to effectively differentiate microplastics from the background solution. Upon testing the image processing system with 500</w:t>
      </w:r>
      <w:r w:rsidR="003F46AA">
        <w:rPr>
          <w:rFonts w:ascii="TH Sarabun New" w:hAnsi="TH Sarabun New" w:cs="TH Sarabun New"/>
          <w:sz w:val="28"/>
        </w:rPr>
        <w:t>0</w:t>
      </w:r>
      <w:r w:rsidR="000A632E" w:rsidRPr="00E46517">
        <w:rPr>
          <w:rFonts w:ascii="TH Sarabun New" w:hAnsi="TH Sarabun New" w:cs="TH Sarabun New"/>
          <w:sz w:val="28"/>
        </w:rPr>
        <w:t xml:space="preserve"> sample images of microplastics at concentrations of 1–10 ppm, a </w:t>
      </w:r>
      <w:r w:rsidR="004A40D1" w:rsidRPr="004A40D1">
        <w:rPr>
          <w:rFonts w:ascii="TH Sarabun New" w:hAnsi="TH Sarabun New" w:cs="TH Sarabun New"/>
          <w:sz w:val="28"/>
        </w:rPr>
        <w:t>coefficient of determination</w:t>
      </w:r>
      <w:r w:rsidR="004A40D1">
        <w:rPr>
          <w:rFonts w:ascii="TH Sarabun New" w:hAnsi="TH Sarabun New" w:cs="TH Sarabun New"/>
          <w:sz w:val="28"/>
        </w:rPr>
        <w:t xml:space="preserve"> of</w:t>
      </w:r>
      <w:r w:rsidR="000A632E" w:rsidRPr="00E46517">
        <w:rPr>
          <w:rFonts w:ascii="TH Sarabun New" w:hAnsi="TH Sarabun New" w:cs="TH Sarabun New"/>
          <w:sz w:val="28"/>
        </w:rPr>
        <w:t xml:space="preserve"> 0.</w:t>
      </w:r>
      <w:r w:rsidR="003F46AA">
        <w:rPr>
          <w:rFonts w:ascii="TH Sarabun New" w:hAnsi="TH Sarabun New" w:cs="TH Sarabun New"/>
          <w:sz w:val="28"/>
        </w:rPr>
        <w:t>9</w:t>
      </w:r>
      <w:r w:rsidR="00E10F59">
        <w:rPr>
          <w:rFonts w:ascii="TH Sarabun New" w:hAnsi="TH Sarabun New" w:cs="TH Sarabun New"/>
          <w:sz w:val="28"/>
        </w:rPr>
        <w:t>4</w:t>
      </w:r>
      <w:r w:rsidR="000A632E" w:rsidRPr="00E46517">
        <w:rPr>
          <w:rFonts w:ascii="TH Sarabun New" w:hAnsi="TH Sarabun New" w:cs="TH Sarabun New"/>
          <w:sz w:val="28"/>
        </w:rPr>
        <w:t xml:space="preserve"> was observed. This developed system facilitates a more convenient and rapid microplastic detection process, addressing the demand for effective monitoring in various environments and mitigating the current issue of discontinuous environmental surveillance.</w:t>
      </w:r>
    </w:p>
    <w:p w14:paraId="0E3E9A70" w14:textId="77777777" w:rsidR="000A632E" w:rsidRPr="00E46517" w:rsidRDefault="000A632E" w:rsidP="000A632E">
      <w:pPr>
        <w:spacing w:after="0" w:line="216" w:lineRule="auto"/>
        <w:contextualSpacing/>
        <w:jc w:val="both"/>
        <w:rPr>
          <w:rFonts w:ascii="TH Sarabun New" w:hAnsi="TH Sarabun New" w:cs="TH Sarabun New"/>
          <w:sz w:val="28"/>
        </w:rPr>
      </w:pPr>
    </w:p>
    <w:p w14:paraId="12B77343" w14:textId="6EBA0AB2" w:rsidR="000A632E" w:rsidRPr="00E46517" w:rsidRDefault="000A632E" w:rsidP="000A632E">
      <w:pPr>
        <w:rPr>
          <w:rFonts w:ascii="TH Sarabun New" w:hAnsi="TH Sarabun New" w:cs="TH Sarabun New"/>
          <w:sz w:val="28"/>
          <w:cs/>
        </w:rPr>
        <w:sectPr w:rsidR="000A632E" w:rsidRPr="00E46517" w:rsidSect="00084EE9">
          <w:headerReference w:type="default" r:id="rId9"/>
          <w:footerReference w:type="default" r:id="rId10"/>
          <w:pgSz w:w="12240" w:h="15840"/>
          <w:pgMar w:top="1701" w:right="1134" w:bottom="1440" w:left="1701" w:header="709" w:footer="709" w:gutter="0"/>
          <w:pgNumType w:fmt="thaiLetters" w:start="1"/>
          <w:cols w:space="708"/>
          <w:docGrid w:linePitch="360"/>
        </w:sectPr>
      </w:pPr>
      <w:r w:rsidRPr="00E46517">
        <w:rPr>
          <w:rFonts w:ascii="TH Sarabun New" w:hAnsi="TH Sarabun New" w:cs="TH Sarabun New"/>
          <w:b/>
          <w:bCs/>
          <w:sz w:val="28"/>
        </w:rPr>
        <w:t>Keywords:</w:t>
      </w:r>
      <w:r w:rsidRPr="00E46517">
        <w:rPr>
          <w:rFonts w:ascii="TH Sarabun New" w:hAnsi="TH Sarabun New" w:cs="TH Sarabun New"/>
          <w:sz w:val="28"/>
        </w:rPr>
        <w:t xml:space="preserve"> Microplastics; Rhodamine B; Silver Nanoparticles; Surface-Enhanced Fluorescence (SEF)</w:t>
      </w:r>
    </w:p>
    <w:p w14:paraId="323E5066" w14:textId="775DFB05" w:rsidR="000A632E" w:rsidRPr="00E46517" w:rsidRDefault="00F42ADD" w:rsidP="000A632E">
      <w:pPr>
        <w:rPr>
          <w:rFonts w:ascii="TH Sarabun New" w:hAnsi="TH Sarabun New" w:cs="TH Sarabun New"/>
          <w:b/>
          <w:bCs/>
          <w:sz w:val="28"/>
        </w:rPr>
      </w:pPr>
      <w:r w:rsidRPr="00E46517">
        <w:rPr>
          <w:rFonts w:ascii="TH Sarabun New" w:hAnsi="TH Sarabun New" w:cs="TH Sarabun New"/>
          <w:b/>
          <w:bCs/>
          <w:sz w:val="28"/>
        </w:rPr>
        <w:lastRenderedPageBreak/>
        <w:t>Introduction</w:t>
      </w:r>
    </w:p>
    <w:p w14:paraId="37CAFC32" w14:textId="77777777" w:rsidR="007E6B27" w:rsidRDefault="000A632E" w:rsidP="005E7168">
      <w:pPr>
        <w:spacing w:after="0"/>
        <w:jc w:val="thaiDistribute"/>
        <w:rPr>
          <w:rFonts w:ascii="TH Sarabun New" w:hAnsi="TH Sarabun New" w:cs="TH Sarabun New"/>
          <w:sz w:val="28"/>
        </w:rPr>
      </w:pPr>
      <w:r w:rsidRPr="00E46517">
        <w:rPr>
          <w:rFonts w:ascii="TH Sarabun New" w:hAnsi="TH Sarabun New" w:cs="TH Sarabun New"/>
          <w:b/>
          <w:bCs/>
          <w:sz w:val="28"/>
        </w:rPr>
        <w:tab/>
      </w:r>
      <w:r w:rsidR="00F42ADD" w:rsidRPr="00E46517">
        <w:rPr>
          <w:rFonts w:ascii="TH Sarabun New" w:hAnsi="TH Sarabun New" w:cs="TH Sarabun New"/>
          <w:sz w:val="28"/>
        </w:rPr>
        <w:t xml:space="preserve">"Microplastics" are small plastic particles with a diameter of less than 5 millimeters down to an extremely small size invisible to the naked eye, which mostly originate from the degradation and fragmentation of larger plastic waste. Currently, they are considered a major environmental problem because their contamination can be found universally in water sources, soil, and air, as well as being mixed into food and beverages consumed by humans in daily life. When these microplastics </w:t>
      </w:r>
      <w:r w:rsidR="00F42ADD" w:rsidRPr="00F73851">
        <w:rPr>
          <w:rFonts w:ascii="TH Sarabun New" w:hAnsi="TH Sarabun New" w:cs="TH Sarabun New"/>
          <w:sz w:val="28"/>
        </w:rPr>
        <w:t>e</w:t>
      </w:r>
      <w:r w:rsidR="00A8439E">
        <w:rPr>
          <w:rFonts w:ascii="TH Sarabun New" w:hAnsi="TH Sarabun New" w:cs="TH Sarabun New"/>
          <w:sz w:val="28"/>
        </w:rPr>
        <w:t>nter</w:t>
      </w:r>
      <w:r w:rsidR="00E46F46">
        <w:rPr>
          <w:rFonts w:ascii="TH Sarabun New" w:hAnsi="TH Sarabun New" w:cs="TH Sarabun New"/>
          <w:sz w:val="28"/>
        </w:rPr>
        <w:t xml:space="preserve"> </w:t>
      </w:r>
      <w:r w:rsidR="00F42ADD" w:rsidRPr="00E46517">
        <w:rPr>
          <w:rFonts w:ascii="TH Sarabun New" w:hAnsi="TH Sarabun New" w:cs="TH Sarabun New"/>
          <w:sz w:val="28"/>
        </w:rPr>
        <w:t>the ecosystem, they directly impact living organisms in nature, particularly marine animals that often ingest them inadvertently, causing accumulation in the food chain, and ultimately, the impact reverses back to humans, who are the apex consumers, both in terms of health and livelihood.</w:t>
      </w:r>
      <w:r w:rsidR="00CF01D0">
        <w:rPr>
          <w:rFonts w:ascii="TH Sarabun New" w:hAnsi="TH Sarabun New" w:cs="TH Sarabun New" w:hint="cs"/>
          <w:sz w:val="28"/>
          <w:cs/>
        </w:rPr>
        <w:t xml:space="preserve"> </w:t>
      </w:r>
    </w:p>
    <w:p w14:paraId="468CE00F" w14:textId="5C95A83E" w:rsidR="000A632E" w:rsidRPr="00E46517" w:rsidRDefault="007E6B27" w:rsidP="005E7168">
      <w:pPr>
        <w:spacing w:after="0"/>
        <w:jc w:val="thaiDistribute"/>
        <w:rPr>
          <w:rFonts w:ascii="TH Sarabun New" w:hAnsi="TH Sarabun New" w:cs="TH Sarabun New"/>
          <w:sz w:val="28"/>
        </w:rPr>
      </w:pPr>
      <w:r>
        <w:rPr>
          <w:rFonts w:ascii="TH Sarabun New" w:hAnsi="TH Sarabun New" w:cs="TH Sarabun New"/>
          <w:sz w:val="28"/>
          <w:cs/>
        </w:rPr>
        <w:tab/>
      </w:r>
      <w:r w:rsidR="00E61B60" w:rsidRPr="00E46517">
        <w:rPr>
          <w:rFonts w:ascii="TH Sarabun New" w:hAnsi="TH Sarabun New" w:cs="TH Sarabun New"/>
          <w:sz w:val="28"/>
        </w:rPr>
        <w:t xml:space="preserve">The impact of microplastics on humans has continuously begun to receive more attention and awareness of its importance. According to study data, humans may consume microplastics into the body at an average of approximately 5 grams per week, or equivalent to 1 credit card, which accounts for a cumulative amount of over 250 grams per year. Although the World Health Organization (WHO) states that the body has </w:t>
      </w:r>
      <w:r w:rsidR="00E61B60" w:rsidRPr="00E46F46">
        <w:rPr>
          <w:rFonts w:ascii="TH Sarabun New" w:hAnsi="TH Sarabun New" w:cs="TH Sarabun New"/>
          <w:sz w:val="28"/>
        </w:rPr>
        <w:t>mechanism</w:t>
      </w:r>
      <w:r w:rsidR="00E61B60" w:rsidRPr="00E46517">
        <w:rPr>
          <w:rFonts w:ascii="TH Sarabun New" w:hAnsi="TH Sarabun New" w:cs="TH Sarabun New"/>
          <w:sz w:val="28"/>
        </w:rPr>
        <w:t xml:space="preserve">s to excrete these foreign substances, if the microplastics are so small that they remain or are not entirely excreted, they may </w:t>
      </w:r>
      <w:r w:rsidR="00E61B60" w:rsidRPr="00E46F46">
        <w:rPr>
          <w:rFonts w:ascii="TH Sarabun New" w:hAnsi="TH Sarabun New" w:cs="TH Sarabun New"/>
          <w:sz w:val="28"/>
        </w:rPr>
        <w:t>pose</w:t>
      </w:r>
      <w:r w:rsidR="00E61B60" w:rsidRPr="00E46517">
        <w:rPr>
          <w:rFonts w:ascii="TH Sarabun New" w:hAnsi="TH Sarabun New" w:cs="TH Sarabun New"/>
          <w:sz w:val="28"/>
        </w:rPr>
        <w:t xml:space="preserve"> long-term health risks, such as disrupting the working system of hormones,</w:t>
      </w:r>
      <w:r>
        <w:rPr>
          <w:rFonts w:ascii="TH Sarabun New" w:hAnsi="TH Sarabun New" w:cs="TH Sarabun New" w:hint="cs"/>
          <w:sz w:val="28"/>
          <w:cs/>
        </w:rPr>
        <w:t xml:space="preserve"> </w:t>
      </w:r>
      <w:r w:rsidR="00E61B60" w:rsidRPr="00E46517">
        <w:rPr>
          <w:rFonts w:ascii="TH Sarabun New" w:hAnsi="TH Sarabun New" w:cs="TH Sarabun New"/>
          <w:sz w:val="28"/>
        </w:rPr>
        <w:t>obstructing the blood circulatory system, or</w:t>
      </w:r>
      <w:r>
        <w:rPr>
          <w:rFonts w:ascii="TH Sarabun New" w:hAnsi="TH Sarabun New" w:cs="TH Sarabun New" w:hint="cs"/>
          <w:sz w:val="28"/>
          <w:cs/>
        </w:rPr>
        <w:t xml:space="preserve"> </w:t>
      </w:r>
      <w:r w:rsidR="00E61B60" w:rsidRPr="00E46517">
        <w:rPr>
          <w:rFonts w:ascii="TH Sarabun New" w:hAnsi="TH Sarabun New" w:cs="TH Sarabun New"/>
          <w:sz w:val="28"/>
        </w:rPr>
        <w:t>potentially being a risk factor for causing cancer.</w:t>
      </w:r>
    </w:p>
    <w:p w14:paraId="43EC879A" w14:textId="77777777" w:rsidR="007E6B27" w:rsidRDefault="000A632E" w:rsidP="005E7168">
      <w:pPr>
        <w:spacing w:after="0"/>
        <w:jc w:val="thaiDistribute"/>
        <w:rPr>
          <w:rFonts w:ascii="TH Sarabun New" w:hAnsi="TH Sarabun New" w:cs="TH Sarabun New"/>
          <w:sz w:val="28"/>
        </w:rPr>
      </w:pPr>
      <w:r w:rsidRPr="00E46517">
        <w:rPr>
          <w:rFonts w:ascii="TH Sarabun New" w:hAnsi="TH Sarabun New" w:cs="TH Sarabun New"/>
          <w:sz w:val="28"/>
          <w:cs/>
        </w:rPr>
        <w:tab/>
      </w:r>
    </w:p>
    <w:p w14:paraId="354E2626" w14:textId="0B6B2F36" w:rsidR="000A632E" w:rsidRPr="00E46517" w:rsidRDefault="00881078" w:rsidP="005E7168">
      <w:pPr>
        <w:spacing w:after="0"/>
        <w:jc w:val="thaiDistribute"/>
        <w:rPr>
          <w:rFonts w:ascii="TH Sarabun New" w:hAnsi="TH Sarabun New" w:cs="TH Sarabun New"/>
          <w:sz w:val="28"/>
        </w:rPr>
      </w:pPr>
      <w:r>
        <w:rPr>
          <w:rFonts w:ascii="TH Sarabun New" w:hAnsi="TH Sarabun New" w:cs="TH Sarabun New"/>
          <w:sz w:val="28"/>
          <w:cs/>
        </w:rPr>
        <w:tab/>
      </w:r>
      <w:r w:rsidR="00F576F0" w:rsidRPr="00E46517">
        <w:rPr>
          <w:rFonts w:ascii="TH Sarabun New" w:hAnsi="TH Sarabun New" w:cs="TH Sarabun New"/>
          <w:sz w:val="28"/>
        </w:rPr>
        <w:t>To cope with this problem, a chemical substance like "Rhodamine B" has been applied for detection. This substance is classified as a fluorescent agent with prominent chemical properties, consisting of amino acids and organic acids that can absorb energy and emit light when stimulated by an appropriate light source, such as ultraviolet (UV) light, allowing us to clearly observe the fluorescence, which is a fundamental and important property that helps identify the position of target objects in inspection.</w:t>
      </w:r>
    </w:p>
    <w:p w14:paraId="1141775D" w14:textId="77777777" w:rsidR="00F576F0" w:rsidRPr="00E46517" w:rsidRDefault="000A632E" w:rsidP="005E7168">
      <w:pPr>
        <w:spacing w:after="0"/>
        <w:jc w:val="thaiDistribute"/>
        <w:rPr>
          <w:rFonts w:ascii="TH Sarabun New" w:hAnsi="TH Sarabun New" w:cs="TH Sarabun New"/>
          <w:sz w:val="28"/>
        </w:rPr>
      </w:pPr>
      <w:r w:rsidRPr="00E46517">
        <w:rPr>
          <w:rFonts w:ascii="TH Sarabun New" w:hAnsi="TH Sarabun New" w:cs="TH Sarabun New"/>
          <w:sz w:val="28"/>
          <w:cs/>
        </w:rPr>
        <w:tab/>
      </w:r>
      <w:r w:rsidR="00F576F0" w:rsidRPr="00E46517">
        <w:rPr>
          <w:rFonts w:ascii="TH Sarabun New" w:hAnsi="TH Sarabun New" w:cs="TH Sarabun New"/>
          <w:sz w:val="28"/>
        </w:rPr>
        <w:t>Furthermore, "Silver Nanoparticles" (</w:t>
      </w:r>
      <w:proofErr w:type="spellStart"/>
      <w:r w:rsidR="00F576F0" w:rsidRPr="00E46517">
        <w:rPr>
          <w:rFonts w:ascii="TH Sarabun New" w:hAnsi="TH Sarabun New" w:cs="TH Sarabun New"/>
          <w:sz w:val="28"/>
        </w:rPr>
        <w:t>AgNPs</w:t>
      </w:r>
      <w:proofErr w:type="spellEnd"/>
      <w:r w:rsidR="00F576F0" w:rsidRPr="00E46517">
        <w:rPr>
          <w:rFonts w:ascii="TH Sarabun New" w:hAnsi="TH Sarabun New" w:cs="TH Sarabun New"/>
          <w:sz w:val="28"/>
        </w:rPr>
        <w:t>) technology has been introduced to help enhance efficiency. These particles are extremely small at the nanometer scale, featuring a prominent point of a high surface area, ability to fluoresce, and good responsiveness to the environment. Additionally, they possess a special ability to bind with other molecules, such as plastic particles, through chemical processes, enabling them to capture and react with target substances more efficiently.</w:t>
      </w:r>
    </w:p>
    <w:p w14:paraId="15501EC0" w14:textId="79D6E045" w:rsidR="000A632E" w:rsidRPr="00E46517" w:rsidRDefault="000A632E" w:rsidP="005E7168">
      <w:pPr>
        <w:spacing w:after="0"/>
        <w:jc w:val="thaiDistribute"/>
        <w:rPr>
          <w:rFonts w:ascii="TH Sarabun New" w:hAnsi="TH Sarabun New" w:cs="TH Sarabun New"/>
          <w:sz w:val="28"/>
        </w:rPr>
      </w:pPr>
      <w:r w:rsidRPr="00E46517">
        <w:rPr>
          <w:rFonts w:ascii="TH Sarabun New" w:hAnsi="TH Sarabun New" w:cs="TH Sarabun New"/>
          <w:sz w:val="28"/>
          <w:cs/>
        </w:rPr>
        <w:tab/>
      </w:r>
      <w:r w:rsidR="00F576F0" w:rsidRPr="00E46517">
        <w:rPr>
          <w:rFonts w:ascii="TH Sarabun New" w:hAnsi="TH Sarabun New" w:cs="TH Sarabun New"/>
          <w:sz w:val="28"/>
        </w:rPr>
        <w:t xml:space="preserve">The working principle of this developed system relies on the collaboration between the fluorescent agent Rhodamine B and silver nanoparticles to detect microplastics by utilizing the "hydrophobic" property of all three substances, causing them to aggregate to avoid water. This results in a phenomenon called Surface-Enhanced Fluorescence (SEF), in which the silver nanoparticles will help amplify the fluorescence signal of </w:t>
      </w:r>
      <w:r w:rsidR="00F576F0" w:rsidRPr="00E46517">
        <w:rPr>
          <w:rFonts w:ascii="TH Sarabun New" w:hAnsi="TH Sarabun New" w:cs="TH Sarabun New"/>
          <w:sz w:val="28"/>
        </w:rPr>
        <w:lastRenderedPageBreak/>
        <w:t>Rhodamine B to be more intense and distinct when adhered to the surface of microplastics, helping the system detect and differentiate microplastics from sample water accurately and rapidly.</w:t>
      </w:r>
    </w:p>
    <w:p w14:paraId="78A4DC6D" w14:textId="2FB080CD" w:rsidR="000A632E" w:rsidRPr="005E7168" w:rsidRDefault="000A632E" w:rsidP="005E7168">
      <w:pPr>
        <w:jc w:val="thaiDistribute"/>
        <w:rPr>
          <w:rFonts w:ascii="TH Sarabun New" w:hAnsi="TH Sarabun New" w:cs="TH Sarabun New"/>
          <w:sz w:val="28"/>
        </w:rPr>
      </w:pPr>
      <w:r w:rsidRPr="00E46517">
        <w:rPr>
          <w:rFonts w:ascii="TH Sarabun New" w:hAnsi="TH Sarabun New" w:cs="TH Sarabun New"/>
          <w:sz w:val="28"/>
          <w:cs/>
        </w:rPr>
        <w:tab/>
      </w:r>
      <w:r w:rsidR="00ED53FB" w:rsidRPr="00E46517">
        <w:rPr>
          <w:rFonts w:ascii="TH Sarabun New" w:hAnsi="TH Sarabun New" w:cs="TH Sarabun New"/>
          <w:sz w:val="28"/>
        </w:rPr>
        <w:t>Currently, although standard inspection methods provide precise results, they often have limitations regarding high costs and complexity in operation. The authors have therefore developed a prototype microplastic detection device innovation, which works in conjunction with an "Image Processing" system within a closed system that controls interfering light, equipped with a camera and a UV lamp to analyze results through software automatically. This method helps reduce errors from human visual assessment, making it possible to clearly identify the quantity of microplastics. Moreover, it has a low cost compared to advanced analytical instruments, making it an alternative that helps increase opportunities for widespread and sustainable surveillance and management of microplastic contamination problems in the environment.</w:t>
      </w:r>
    </w:p>
    <w:p w14:paraId="67A9398E" w14:textId="57B4EDC4" w:rsidR="000A632E" w:rsidRPr="00E46517" w:rsidRDefault="00ED53FB" w:rsidP="000A632E">
      <w:pPr>
        <w:spacing w:after="0"/>
        <w:jc w:val="thaiDistribute"/>
        <w:rPr>
          <w:rFonts w:ascii="TH Sarabun New" w:hAnsi="TH Sarabun New" w:cs="TH Sarabun New"/>
          <w:b/>
          <w:bCs/>
          <w:sz w:val="28"/>
        </w:rPr>
      </w:pPr>
      <w:r w:rsidRPr="00E46517">
        <w:rPr>
          <w:rFonts w:ascii="TH Sarabun New" w:hAnsi="TH Sarabun New" w:cs="TH Sarabun New"/>
          <w:b/>
          <w:bCs/>
          <w:sz w:val="28"/>
        </w:rPr>
        <w:t>Methodology</w:t>
      </w:r>
    </w:p>
    <w:p w14:paraId="3528901B" w14:textId="3782E3FD" w:rsidR="00ED53FB" w:rsidRPr="00E46517" w:rsidRDefault="000A632E" w:rsidP="0098609A">
      <w:pPr>
        <w:jc w:val="thaiDistribute"/>
        <w:rPr>
          <w:rFonts w:ascii="TH Sarabun New" w:hAnsi="TH Sarabun New" w:cs="TH Sarabun New"/>
          <w:sz w:val="28"/>
        </w:rPr>
      </w:pPr>
      <w:r w:rsidRPr="00E46517">
        <w:rPr>
          <w:rFonts w:ascii="TH Sarabun New" w:hAnsi="TH Sarabun New" w:cs="TH Sarabun New"/>
          <w:sz w:val="28"/>
          <w:cs/>
        </w:rPr>
        <w:tab/>
      </w:r>
      <w:r w:rsidR="00ED53FB" w:rsidRPr="00E46517">
        <w:rPr>
          <w:rFonts w:ascii="TH Sarabun New" w:hAnsi="TH Sarabun New" w:cs="TH Sarabun New"/>
          <w:sz w:val="28"/>
        </w:rPr>
        <w:t>The research process was systematically designed by dividing the operation into 3 main parts, namely: (1) studying the concentration of Rhodamine B solution that gives the best fluorescence signal of microplastics; (2) studying the ratio of silver nanoparticles (</w:t>
      </w:r>
      <w:proofErr w:type="spellStart"/>
      <w:r w:rsidR="00ED53FB" w:rsidRPr="00E46517">
        <w:rPr>
          <w:rFonts w:ascii="TH Sarabun New" w:hAnsi="TH Sarabun New" w:cs="TH Sarabun New"/>
          <w:sz w:val="28"/>
        </w:rPr>
        <w:t>AgNPs</w:t>
      </w:r>
      <w:proofErr w:type="spellEnd"/>
      <w:r w:rsidR="00ED53FB" w:rsidRPr="00E46517">
        <w:rPr>
          <w:rFonts w:ascii="TH Sarabun New" w:hAnsi="TH Sarabun New" w:cs="TH Sarabun New"/>
          <w:sz w:val="28"/>
        </w:rPr>
        <w:t>) and Rhodamine B (</w:t>
      </w:r>
      <w:proofErr w:type="spellStart"/>
      <w:r w:rsidR="00ED53FB" w:rsidRPr="00E46517">
        <w:rPr>
          <w:rFonts w:ascii="TH Sarabun New" w:hAnsi="TH Sarabun New" w:cs="TH Sarabun New"/>
          <w:sz w:val="28"/>
        </w:rPr>
        <w:t>RhB</w:t>
      </w:r>
      <w:proofErr w:type="spellEnd"/>
      <w:r w:rsidR="00ED53FB" w:rsidRPr="00E46517">
        <w:rPr>
          <w:rFonts w:ascii="TH Sarabun New" w:hAnsi="TH Sarabun New" w:cs="TH Sarabun New"/>
          <w:sz w:val="28"/>
        </w:rPr>
        <w:t xml:space="preserve">) that gives the clearest fluorescence of microplastics and is appropriate for further analysis; and (3) developing </w:t>
      </w:r>
      <w:r w:rsidR="00ED53FB" w:rsidRPr="00E46517">
        <w:rPr>
          <w:rFonts w:ascii="TH Sarabun New" w:hAnsi="TH Sarabun New" w:cs="TH Sarabun New"/>
          <w:sz w:val="28"/>
        </w:rPr>
        <w:t>a microplastic detection system using image</w:t>
      </w:r>
      <w:r w:rsidR="006A0C60">
        <w:rPr>
          <w:rFonts w:ascii="TH Sarabun New" w:hAnsi="TH Sarabun New" w:cs="TH Sarabun New" w:hint="cs"/>
          <w:sz w:val="28"/>
          <w:cs/>
        </w:rPr>
        <w:t xml:space="preserve"> </w:t>
      </w:r>
      <w:r w:rsidR="00ED53FB" w:rsidRPr="00E46517">
        <w:rPr>
          <w:rFonts w:ascii="TH Sarabun New" w:hAnsi="TH Sarabun New" w:cs="TH Sarabun New"/>
          <w:sz w:val="28"/>
        </w:rPr>
        <w:t>processing.</w:t>
      </w:r>
    </w:p>
    <w:p w14:paraId="5D4C47AC" w14:textId="28B36830" w:rsidR="000A632E" w:rsidRPr="00E46517" w:rsidRDefault="00ED53FB" w:rsidP="006373FD">
      <w:pPr>
        <w:jc w:val="thaiDistribute"/>
        <w:rPr>
          <w:rFonts w:ascii="TH Sarabun New" w:hAnsi="TH Sarabun New" w:cs="TH Sarabun New"/>
          <w:b/>
          <w:bCs/>
          <w:sz w:val="28"/>
        </w:rPr>
      </w:pPr>
      <w:r w:rsidRPr="00E46517">
        <w:rPr>
          <w:rFonts w:ascii="TH Sarabun New" w:hAnsi="TH Sarabun New" w:cs="TH Sarabun New"/>
          <w:b/>
          <w:bCs/>
          <w:sz w:val="28"/>
        </w:rPr>
        <w:t>The study of the concentration of</w:t>
      </w:r>
      <w:r w:rsidR="003736FA" w:rsidRPr="00E46517">
        <w:rPr>
          <w:rFonts w:ascii="TH Sarabun New" w:hAnsi="TH Sarabun New" w:cs="TH Sarabun New"/>
          <w:b/>
          <w:bCs/>
          <w:sz w:val="28"/>
        </w:rPr>
        <w:t xml:space="preserve"> </w:t>
      </w:r>
      <w:r w:rsidRPr="00E46517">
        <w:rPr>
          <w:rFonts w:ascii="TH Sarabun New" w:hAnsi="TH Sarabun New" w:cs="TH Sarabun New"/>
          <w:b/>
          <w:bCs/>
          <w:sz w:val="28"/>
        </w:rPr>
        <w:t>Rhodamine B</w:t>
      </w:r>
      <w:r w:rsidRPr="00E46517">
        <w:rPr>
          <w:rFonts w:ascii="TH Sarabun New" w:hAnsi="TH Sarabun New" w:cs="TH Sarabun New"/>
          <w:sz w:val="28"/>
          <w:cs/>
        </w:rPr>
        <w:br/>
      </w:r>
      <w:r w:rsidRPr="00E46517">
        <w:rPr>
          <w:rFonts w:ascii="TH Sarabun New" w:hAnsi="TH Sarabun New" w:cs="TH Sarabun New"/>
          <w:sz w:val="28"/>
          <w:cs/>
        </w:rPr>
        <w:tab/>
      </w:r>
      <w:r w:rsidRPr="00E46517">
        <w:rPr>
          <w:rFonts w:ascii="TH Sarabun New" w:hAnsi="TH Sarabun New" w:cs="TH Sarabun New"/>
          <w:sz w:val="28"/>
        </w:rPr>
        <w:t>Prepare Rhodamine B (</w:t>
      </w:r>
      <w:proofErr w:type="spellStart"/>
      <w:r w:rsidRPr="00E46517">
        <w:rPr>
          <w:rFonts w:ascii="TH Sarabun New" w:hAnsi="TH Sarabun New" w:cs="TH Sarabun New"/>
          <w:sz w:val="28"/>
        </w:rPr>
        <w:t>RhB</w:t>
      </w:r>
      <w:proofErr w:type="spellEnd"/>
      <w:r w:rsidRPr="00E46517">
        <w:rPr>
          <w:rFonts w:ascii="TH Sarabun New" w:hAnsi="TH Sarabun New" w:cs="TH Sarabun New"/>
          <w:sz w:val="28"/>
        </w:rPr>
        <w:t xml:space="preserve">) solution in the concentration range of </w:t>
      </w:r>
      <w:r w:rsidR="001D6AB6" w:rsidRPr="00E46517">
        <w:rPr>
          <w:rFonts w:ascii="TH Sarabun New" w:hAnsi="TH Sarabun New" w:cs="TH Sarabun New"/>
          <w:sz w:val="28"/>
          <w:cs/>
        </w:rPr>
        <w:t>1</w:t>
      </w:r>
      <w:r w:rsidR="001D6AB6" w:rsidRPr="00E46517">
        <w:rPr>
          <w:rFonts w:ascii="TH Sarabun New" w:hAnsi="TH Sarabun New" w:cs="TH Sarabun New"/>
          <w:sz w:val="28"/>
        </w:rPr>
        <w:t>×</w:t>
      </w:r>
      <w:r w:rsidR="001D6AB6" w:rsidRPr="00E46517">
        <w:rPr>
          <w:rFonts w:ascii="TH Sarabun New" w:hAnsi="TH Sarabun New" w:cs="TH Sarabun New"/>
          <w:sz w:val="28"/>
          <w:cs/>
        </w:rPr>
        <w:t>10</w:t>
      </w:r>
      <w:r w:rsidR="00940567">
        <w:rPr>
          <w:rFonts w:ascii="TH Sarabun New" w:hAnsi="TH Sarabun New" w:cs="TH Sarabun New"/>
          <w:sz w:val="28"/>
          <w:vertAlign w:val="superscript"/>
        </w:rPr>
        <w:t>-5</w:t>
      </w:r>
      <w:r w:rsidR="001D6AB6" w:rsidRPr="00E46517">
        <w:rPr>
          <w:rFonts w:ascii="TH Sarabun New" w:hAnsi="TH Sarabun New" w:cs="TH Sarabun New"/>
          <w:sz w:val="28"/>
          <w:cs/>
        </w:rPr>
        <w:t xml:space="preserve"> </w:t>
      </w:r>
      <w:r w:rsidR="001D6AB6" w:rsidRPr="00E46517">
        <w:rPr>
          <w:rFonts w:ascii="TH Sarabun New" w:hAnsi="TH Sarabun New" w:cs="TH Sarabun New"/>
          <w:sz w:val="28"/>
        </w:rPr>
        <w:t>M</w:t>
      </w:r>
      <w:r w:rsidR="001D6AB6" w:rsidRPr="00E46517">
        <w:rPr>
          <w:rFonts w:ascii="TH Sarabun New" w:hAnsi="TH Sarabun New" w:cs="TH Sarabun New"/>
          <w:sz w:val="28"/>
          <w:cs/>
        </w:rPr>
        <w:t xml:space="preserve"> </w:t>
      </w:r>
      <w:r w:rsidR="001D6AB6" w:rsidRPr="00E46517">
        <w:rPr>
          <w:rFonts w:ascii="TH Sarabun New" w:hAnsi="TH Sarabun New" w:cs="TH Sarabun New"/>
          <w:sz w:val="28"/>
        </w:rPr>
        <w:t xml:space="preserve">to </w:t>
      </w:r>
      <w:r w:rsidR="001D6AB6" w:rsidRPr="00E46517">
        <w:rPr>
          <w:rFonts w:ascii="TH Sarabun New" w:hAnsi="TH Sarabun New" w:cs="TH Sarabun New"/>
          <w:sz w:val="28"/>
          <w:cs/>
        </w:rPr>
        <w:t>1</w:t>
      </w:r>
      <w:r w:rsidR="001D6AB6" w:rsidRPr="00E46517">
        <w:rPr>
          <w:rFonts w:ascii="TH Sarabun New" w:hAnsi="TH Sarabun New" w:cs="TH Sarabun New"/>
          <w:sz w:val="28"/>
        </w:rPr>
        <w:t>×</w:t>
      </w:r>
      <w:r w:rsidR="001D6AB6" w:rsidRPr="00E46517">
        <w:rPr>
          <w:rFonts w:ascii="TH Sarabun New" w:hAnsi="TH Sarabun New" w:cs="TH Sarabun New"/>
          <w:sz w:val="28"/>
          <w:cs/>
        </w:rPr>
        <w:t>10</w:t>
      </w:r>
      <w:r w:rsidR="00940567">
        <w:rPr>
          <w:rFonts w:ascii="TH Sarabun New" w:hAnsi="TH Sarabun New" w:cs="TH Sarabun New"/>
          <w:sz w:val="28"/>
          <w:vertAlign w:val="superscript"/>
        </w:rPr>
        <w:t>-3</w:t>
      </w:r>
      <w:r w:rsidR="001D6AB6" w:rsidRPr="00E46517">
        <w:rPr>
          <w:rFonts w:ascii="TH Sarabun New" w:hAnsi="TH Sarabun New" w:cs="TH Sarabun New"/>
          <w:sz w:val="28"/>
          <w:cs/>
        </w:rPr>
        <w:t xml:space="preserve"> </w:t>
      </w:r>
      <w:r w:rsidR="001D6AB6" w:rsidRPr="00E46517">
        <w:rPr>
          <w:rFonts w:ascii="TH Sarabun New" w:hAnsi="TH Sarabun New" w:cs="TH Sarabun New"/>
          <w:sz w:val="28"/>
        </w:rPr>
        <w:t>M</w:t>
      </w:r>
      <w:r w:rsidRPr="00E46517">
        <w:rPr>
          <w:rFonts w:ascii="TH Sarabun New" w:hAnsi="TH Sarabun New" w:cs="TH Sarabun New"/>
          <w:sz w:val="28"/>
        </w:rPr>
        <w:t xml:space="preserve"> for measurement. Bring the </w:t>
      </w:r>
      <w:proofErr w:type="spellStart"/>
      <w:r w:rsidRPr="00E46517">
        <w:rPr>
          <w:rFonts w:ascii="TH Sarabun New" w:hAnsi="TH Sarabun New" w:cs="TH Sarabun New"/>
          <w:sz w:val="28"/>
        </w:rPr>
        <w:t>RhB</w:t>
      </w:r>
      <w:proofErr w:type="spellEnd"/>
      <w:r w:rsidRPr="00E46517">
        <w:rPr>
          <w:rFonts w:ascii="TH Sarabun New" w:hAnsi="TH Sarabun New" w:cs="TH Sarabun New"/>
          <w:sz w:val="28"/>
        </w:rPr>
        <w:t xml:space="preserve"> solution at each concentration to mix with PET microplastics, and then perform excitation with UV light at the wavelength range of 312–365 nanometers. After that, observe and compare the intensity of the fluorescence by measuring the absorbance value with a Spectrophotometer to evaluate the concentration of </w:t>
      </w:r>
      <w:proofErr w:type="spellStart"/>
      <w:r w:rsidRPr="00E46517">
        <w:rPr>
          <w:rFonts w:ascii="TH Sarabun New" w:hAnsi="TH Sarabun New" w:cs="TH Sarabun New"/>
          <w:sz w:val="28"/>
        </w:rPr>
        <w:t>RhB</w:t>
      </w:r>
      <w:proofErr w:type="spellEnd"/>
      <w:r w:rsidRPr="00E46517">
        <w:rPr>
          <w:rFonts w:ascii="TH Sarabun New" w:hAnsi="TH Sarabun New" w:cs="TH Sarabun New"/>
          <w:sz w:val="28"/>
        </w:rPr>
        <w:t xml:space="preserve"> that gives the best fluorescence signal of microplastics.</w:t>
      </w:r>
    </w:p>
    <w:p w14:paraId="517780C3" w14:textId="77777777" w:rsidR="008328AE" w:rsidRDefault="001D6AB6" w:rsidP="002C6E4C">
      <w:pPr>
        <w:spacing w:after="0"/>
        <w:rPr>
          <w:rFonts w:ascii="TH Sarabun New" w:hAnsi="TH Sarabun New" w:cs="TH Sarabun New"/>
          <w:b/>
          <w:bCs/>
          <w:sz w:val="28"/>
        </w:rPr>
      </w:pPr>
      <w:r w:rsidRPr="00E46517">
        <w:rPr>
          <w:rFonts w:ascii="TH Sarabun New" w:hAnsi="TH Sarabun New" w:cs="TH Sarabun New"/>
          <w:b/>
          <w:bCs/>
          <w:sz w:val="28"/>
        </w:rPr>
        <w:t>Study the ratio of silver nanoparticles (</w:t>
      </w:r>
      <w:proofErr w:type="spellStart"/>
      <w:r w:rsidRPr="00E46517">
        <w:rPr>
          <w:rFonts w:ascii="TH Sarabun New" w:hAnsi="TH Sarabun New" w:cs="TH Sarabun New"/>
          <w:b/>
          <w:bCs/>
          <w:sz w:val="28"/>
        </w:rPr>
        <w:t>AgNPs</w:t>
      </w:r>
      <w:proofErr w:type="spellEnd"/>
      <w:r w:rsidRPr="00E46517">
        <w:rPr>
          <w:rFonts w:ascii="TH Sarabun New" w:hAnsi="TH Sarabun New" w:cs="TH Sarabun New"/>
          <w:b/>
          <w:bCs/>
          <w:sz w:val="28"/>
        </w:rPr>
        <w:t>) and Rhodamine B (</w:t>
      </w:r>
      <w:proofErr w:type="spellStart"/>
      <w:r w:rsidRPr="00E46517">
        <w:rPr>
          <w:rFonts w:ascii="TH Sarabun New" w:hAnsi="TH Sarabun New" w:cs="TH Sarabun New"/>
          <w:b/>
          <w:bCs/>
          <w:sz w:val="28"/>
        </w:rPr>
        <w:t>RhB</w:t>
      </w:r>
      <w:proofErr w:type="spellEnd"/>
      <w:r w:rsidRPr="00E46517">
        <w:rPr>
          <w:rFonts w:ascii="TH Sarabun New" w:hAnsi="TH Sarabun New" w:cs="TH Sarabun New"/>
          <w:b/>
          <w:bCs/>
          <w:sz w:val="28"/>
        </w:rPr>
        <w:t>)</w:t>
      </w:r>
    </w:p>
    <w:p w14:paraId="41D376EC" w14:textId="23B23F68" w:rsidR="000A632E" w:rsidRPr="00E46517" w:rsidRDefault="002C6E4C" w:rsidP="00F4731A">
      <w:pPr>
        <w:jc w:val="thaiDistribute"/>
        <w:rPr>
          <w:rFonts w:ascii="TH Sarabun New" w:hAnsi="TH Sarabun New" w:cs="TH Sarabun New"/>
          <w:b/>
          <w:bCs/>
          <w:sz w:val="28"/>
        </w:rPr>
      </w:pPr>
      <w:r>
        <w:rPr>
          <w:rFonts w:ascii="TH Sarabun New" w:hAnsi="TH Sarabun New" w:cs="TH Sarabun New"/>
          <w:b/>
          <w:bCs/>
          <w:sz w:val="28"/>
        </w:rPr>
        <w:tab/>
      </w:r>
      <w:r w:rsidR="001D6AB6" w:rsidRPr="00E46517">
        <w:rPr>
          <w:rFonts w:ascii="TH Sarabun New" w:hAnsi="TH Sarabun New" w:cs="TH Sarabun New"/>
          <w:sz w:val="28"/>
        </w:rPr>
        <w:t>Perform the synthesis of silver nanoparticles (</w:t>
      </w:r>
      <w:proofErr w:type="spellStart"/>
      <w:r w:rsidR="001D6AB6" w:rsidRPr="00E46517">
        <w:rPr>
          <w:rFonts w:ascii="TH Sarabun New" w:hAnsi="TH Sarabun New" w:cs="TH Sarabun New"/>
          <w:sz w:val="28"/>
        </w:rPr>
        <w:t>AgNPs</w:t>
      </w:r>
      <w:proofErr w:type="spellEnd"/>
      <w:r w:rsidR="001D6AB6" w:rsidRPr="00E46517">
        <w:rPr>
          <w:rFonts w:ascii="TH Sarabun New" w:hAnsi="TH Sarabun New" w:cs="TH Sarabun New"/>
          <w:sz w:val="28"/>
        </w:rPr>
        <w:t xml:space="preserve">) by the Lee–Meisel method using sodium citrate as a reducing agent until the solution changes to yellow–brown, and adjust the concentration of </w:t>
      </w:r>
      <w:r w:rsidR="0054518E" w:rsidRPr="00E46517">
        <w:rPr>
          <w:rFonts w:ascii="TH Sarabun New" w:hAnsi="TH Sarabun New" w:cs="TH Sarabun New"/>
          <w:sz w:val="28"/>
        </w:rPr>
        <w:t xml:space="preserve">silver nanoparticles </w:t>
      </w:r>
      <w:r w:rsidR="0054518E">
        <w:rPr>
          <w:rFonts w:ascii="TH Sarabun New" w:hAnsi="TH Sarabun New" w:cs="TH Sarabun New"/>
          <w:sz w:val="28"/>
        </w:rPr>
        <w:t>(</w:t>
      </w:r>
      <w:proofErr w:type="spellStart"/>
      <w:r w:rsidR="001D6AB6" w:rsidRPr="00E46517">
        <w:rPr>
          <w:rFonts w:ascii="TH Sarabun New" w:hAnsi="TH Sarabun New" w:cs="TH Sarabun New"/>
          <w:sz w:val="28"/>
        </w:rPr>
        <w:t>AgNPs</w:t>
      </w:r>
      <w:proofErr w:type="spellEnd"/>
      <w:r w:rsidR="001D6AB6" w:rsidRPr="00E46517">
        <w:rPr>
          <w:rFonts w:ascii="TH Sarabun New" w:hAnsi="TH Sarabun New" w:cs="TH Sarabun New"/>
          <w:sz w:val="28"/>
        </w:rPr>
        <w:t xml:space="preserve"> to be constant at 0.01 mM, while checking the position of the absorption peak which is in the range of approximately 400–450 nm with UV–vis spectroscopy. Then, perform a study on the effect of the ratio between the </w:t>
      </w:r>
      <w:r w:rsidR="00831E22" w:rsidRPr="00E46517">
        <w:rPr>
          <w:rFonts w:ascii="TH Sarabun New" w:hAnsi="TH Sarabun New" w:cs="TH Sarabun New"/>
          <w:sz w:val="28"/>
        </w:rPr>
        <w:t xml:space="preserve">silver nanoparticles </w:t>
      </w:r>
      <w:r w:rsidR="00831E22">
        <w:rPr>
          <w:rFonts w:ascii="TH Sarabun New" w:hAnsi="TH Sarabun New" w:cs="TH Sarabun New"/>
          <w:sz w:val="28"/>
        </w:rPr>
        <w:t>(</w:t>
      </w:r>
      <w:proofErr w:type="spellStart"/>
      <w:r w:rsidR="001D6AB6" w:rsidRPr="00E46517">
        <w:rPr>
          <w:rFonts w:ascii="TH Sarabun New" w:hAnsi="TH Sarabun New" w:cs="TH Sarabun New"/>
          <w:sz w:val="28"/>
        </w:rPr>
        <w:t>AgNPs</w:t>
      </w:r>
      <w:proofErr w:type="spellEnd"/>
      <w:r w:rsidR="00831E22">
        <w:rPr>
          <w:rFonts w:ascii="TH Sarabun New" w:hAnsi="TH Sarabun New" w:cs="TH Sarabun New"/>
          <w:sz w:val="28"/>
        </w:rPr>
        <w:t>)</w:t>
      </w:r>
      <w:r w:rsidR="001D6AB6" w:rsidRPr="00E46517">
        <w:rPr>
          <w:rFonts w:ascii="TH Sarabun New" w:hAnsi="TH Sarabun New" w:cs="TH Sarabun New"/>
          <w:sz w:val="28"/>
        </w:rPr>
        <w:t xml:space="preserve"> and </w:t>
      </w:r>
      <w:proofErr w:type="spellStart"/>
      <w:r w:rsidR="001D6AB6" w:rsidRPr="00E46517">
        <w:rPr>
          <w:rFonts w:ascii="TH Sarabun New" w:hAnsi="TH Sarabun New" w:cs="TH Sarabun New"/>
          <w:sz w:val="28"/>
        </w:rPr>
        <w:t>RhB</w:t>
      </w:r>
      <w:proofErr w:type="spellEnd"/>
      <w:r w:rsidR="001D6AB6" w:rsidRPr="00E46517">
        <w:rPr>
          <w:rFonts w:ascii="TH Sarabun New" w:hAnsi="TH Sarabun New" w:cs="TH Sarabun New"/>
          <w:sz w:val="28"/>
        </w:rPr>
        <w:t xml:space="preserve"> solutions by mixing both solutions in various ratios, namely 1:1, 1:2, 1:3, 2:1, and 3:1, by keeping the concentration of </w:t>
      </w:r>
      <w:r w:rsidR="00831E22" w:rsidRPr="00E46517">
        <w:rPr>
          <w:rFonts w:ascii="TH Sarabun New" w:hAnsi="TH Sarabun New" w:cs="TH Sarabun New"/>
          <w:sz w:val="28"/>
        </w:rPr>
        <w:t xml:space="preserve">silver </w:t>
      </w:r>
      <w:proofErr w:type="gramStart"/>
      <w:r w:rsidR="00831E22" w:rsidRPr="00E46517">
        <w:rPr>
          <w:rFonts w:ascii="TH Sarabun New" w:hAnsi="TH Sarabun New" w:cs="TH Sarabun New"/>
          <w:sz w:val="28"/>
        </w:rPr>
        <w:t xml:space="preserve">nanoparticles </w:t>
      </w:r>
      <w:r w:rsidR="00831E22">
        <w:rPr>
          <w:rFonts w:ascii="TH Sarabun New" w:hAnsi="TH Sarabun New" w:cs="TH Sarabun New"/>
          <w:sz w:val="28"/>
        </w:rPr>
        <w:t xml:space="preserve"> (</w:t>
      </w:r>
      <w:proofErr w:type="spellStart"/>
      <w:proofErr w:type="gramEnd"/>
      <w:r w:rsidR="001D6AB6" w:rsidRPr="00E46517">
        <w:rPr>
          <w:rFonts w:ascii="TH Sarabun New" w:hAnsi="TH Sarabun New" w:cs="TH Sarabun New"/>
          <w:sz w:val="28"/>
        </w:rPr>
        <w:t>AgNPs</w:t>
      </w:r>
      <w:proofErr w:type="spellEnd"/>
      <w:r w:rsidR="00831E22">
        <w:rPr>
          <w:rFonts w:ascii="TH Sarabun New" w:hAnsi="TH Sarabun New" w:cs="TH Sarabun New"/>
          <w:sz w:val="28"/>
        </w:rPr>
        <w:t>)</w:t>
      </w:r>
      <w:r w:rsidR="001D6AB6" w:rsidRPr="00E46517">
        <w:rPr>
          <w:rFonts w:ascii="TH Sarabun New" w:hAnsi="TH Sarabun New" w:cs="TH Sarabun New"/>
          <w:sz w:val="28"/>
        </w:rPr>
        <w:t xml:space="preserve"> constant at 0.01 mM and the concentration of </w:t>
      </w:r>
      <w:proofErr w:type="spellStart"/>
      <w:r w:rsidR="001D6AB6" w:rsidRPr="00E46517">
        <w:rPr>
          <w:rFonts w:ascii="TH Sarabun New" w:hAnsi="TH Sarabun New" w:cs="TH Sarabun New"/>
          <w:sz w:val="28"/>
        </w:rPr>
        <w:t>RhB</w:t>
      </w:r>
      <w:proofErr w:type="spellEnd"/>
      <w:r w:rsidR="001D6AB6" w:rsidRPr="00E46517">
        <w:rPr>
          <w:rFonts w:ascii="TH Sarabun New" w:hAnsi="TH Sarabun New" w:cs="TH Sarabun New"/>
          <w:sz w:val="28"/>
        </w:rPr>
        <w:t xml:space="preserve"> according to the optimal value from Part 1. After that, excite the fluorescence with </w:t>
      </w:r>
      <w:r w:rsidR="001D6AB6" w:rsidRPr="00E46517">
        <w:rPr>
          <w:rFonts w:ascii="TH Sarabun New" w:hAnsi="TH Sarabun New" w:cs="TH Sarabun New"/>
          <w:sz w:val="28"/>
        </w:rPr>
        <w:lastRenderedPageBreak/>
        <w:t xml:space="preserve">a BTU-6 model UV light generator and observe the difference in fluorescence in a Petri dish by comparing the signal intensity between each ratio to find the </w:t>
      </w:r>
      <w:proofErr w:type="spellStart"/>
      <w:r w:rsidR="001D6AB6" w:rsidRPr="00E46517">
        <w:rPr>
          <w:rFonts w:ascii="TH Sarabun New" w:hAnsi="TH Sarabun New" w:cs="TH Sarabun New"/>
          <w:sz w:val="28"/>
        </w:rPr>
        <w:t>AgNPs:RhB</w:t>
      </w:r>
      <w:proofErr w:type="spellEnd"/>
      <w:r w:rsidR="001D6AB6" w:rsidRPr="00E46517">
        <w:rPr>
          <w:rFonts w:ascii="TH Sarabun New" w:hAnsi="TH Sarabun New" w:cs="TH Sarabun New"/>
          <w:sz w:val="28"/>
        </w:rPr>
        <w:t xml:space="preserve"> ratio that gives the clearest fluorescence of microplastics and is appropriate for further analysis.</w:t>
      </w:r>
    </w:p>
    <w:p w14:paraId="2F4F4395" w14:textId="77777777" w:rsidR="008328AE" w:rsidRDefault="001D6AB6" w:rsidP="00F90284">
      <w:pPr>
        <w:spacing w:after="0"/>
        <w:rPr>
          <w:rFonts w:ascii="TH Sarabun New" w:hAnsi="TH Sarabun New" w:cs="TH Sarabun New"/>
          <w:b/>
          <w:bCs/>
          <w:sz w:val="28"/>
        </w:rPr>
      </w:pPr>
      <w:r w:rsidRPr="00E46517">
        <w:rPr>
          <w:rFonts w:ascii="TH Sarabun New" w:hAnsi="TH Sarabun New" w:cs="TH Sarabun New"/>
          <w:b/>
          <w:bCs/>
          <w:sz w:val="28"/>
        </w:rPr>
        <w:t>The development of a microplastic detection</w:t>
      </w:r>
      <w:r w:rsidR="00D449BF">
        <w:rPr>
          <w:rFonts w:ascii="TH Sarabun New" w:hAnsi="TH Sarabun New" w:cs="TH Sarabun New"/>
          <w:b/>
          <w:bCs/>
          <w:sz w:val="28"/>
        </w:rPr>
        <w:t xml:space="preserve"> </w:t>
      </w:r>
      <w:r w:rsidR="005C3E61" w:rsidRPr="00E46517">
        <w:rPr>
          <w:rFonts w:ascii="TH Sarabun New" w:hAnsi="TH Sarabun New" w:cs="TH Sarabun New"/>
          <w:b/>
          <w:bCs/>
          <w:sz w:val="28"/>
        </w:rPr>
        <w:t>S</w:t>
      </w:r>
      <w:r w:rsidRPr="00E46517">
        <w:rPr>
          <w:rFonts w:ascii="TH Sarabun New" w:hAnsi="TH Sarabun New" w:cs="TH Sarabun New"/>
          <w:b/>
          <w:bCs/>
          <w:sz w:val="28"/>
        </w:rPr>
        <w:t>ystem</w:t>
      </w:r>
    </w:p>
    <w:p w14:paraId="28453E8B" w14:textId="3F8E6B22" w:rsidR="009A41A8" w:rsidRPr="00772A94" w:rsidRDefault="00F90284" w:rsidP="00A236D2">
      <w:pPr>
        <w:jc w:val="thaiDistribute"/>
        <w:rPr>
          <w:rFonts w:ascii="TH Sarabun New" w:hAnsi="TH Sarabun New" w:cs="TH Sarabun New"/>
          <w:b/>
          <w:bCs/>
          <w:sz w:val="28"/>
        </w:rPr>
      </w:pPr>
      <w:r>
        <w:rPr>
          <w:rFonts w:ascii="TH Sarabun New" w:hAnsi="TH Sarabun New" w:cs="TH Sarabun New"/>
          <w:b/>
          <w:bCs/>
          <w:sz w:val="28"/>
        </w:rPr>
        <w:tab/>
      </w:r>
      <w:r w:rsidR="009A41A8" w:rsidRPr="00E46517">
        <w:rPr>
          <w:rFonts w:ascii="TH Sarabun New" w:hAnsi="TH Sarabun New" w:cs="TH Sarabun New"/>
          <w:sz w:val="28"/>
        </w:rPr>
        <w:t>The machine is designed as a closed system in the form of an opaque box with a size of 23x23 centimeters, manufactured from black acrylic sheets to eliminate interfering light from the outside. The front is installed with a drawer for placing the sample Petri dish. Inside, it contains UV LED lamps (wavelength 312–365 nm) acting to excite the fluorescence of microplastics. Around the center of the box lid, a Webcam camera is installed for recording high-angle images to cover the entire area of the Petri dish, in which the system will connect with a Raspberry Pi board to process images and display analysis data through a monitor screen installed on the top of the machine.</w:t>
      </w:r>
    </w:p>
    <w:p w14:paraId="5A90E603" w14:textId="72AC2C21" w:rsidR="000A632E" w:rsidRPr="00E46517" w:rsidRDefault="009A41A8" w:rsidP="00C0610A">
      <w:pPr>
        <w:spacing w:after="0"/>
        <w:rPr>
          <w:rFonts w:ascii="TH Sarabun New" w:hAnsi="TH Sarabun New" w:cs="TH Sarabun New"/>
          <w:sz w:val="28"/>
        </w:rPr>
      </w:pPr>
      <w:r w:rsidRPr="00E46517">
        <w:rPr>
          <w:rFonts w:ascii="TH Sarabun New" w:hAnsi="TH Sarabun New" w:cs="TH Sarabun New"/>
          <w:b/>
          <w:bCs/>
          <w:sz w:val="28"/>
        </w:rPr>
        <w:t>The development of an image processing system</w:t>
      </w:r>
    </w:p>
    <w:p w14:paraId="1A12DD31" w14:textId="22B8B0F0" w:rsidR="000A632E" w:rsidRPr="00E46517" w:rsidRDefault="000A632E" w:rsidP="00D225B4">
      <w:pPr>
        <w:jc w:val="thaiDistribute"/>
        <w:rPr>
          <w:rFonts w:ascii="TH Sarabun New" w:hAnsi="TH Sarabun New" w:cs="TH Sarabun New"/>
          <w:sz w:val="28"/>
        </w:rPr>
      </w:pPr>
      <w:r w:rsidRPr="00E46517">
        <w:rPr>
          <w:rFonts w:ascii="TH Sarabun New" w:hAnsi="TH Sarabun New" w:cs="TH Sarabun New"/>
          <w:sz w:val="28"/>
          <w:cs/>
        </w:rPr>
        <w:tab/>
      </w:r>
      <w:r w:rsidR="009A41A8" w:rsidRPr="00E46517">
        <w:rPr>
          <w:rFonts w:ascii="TH Sarabun New" w:hAnsi="TH Sarabun New" w:cs="TH Sarabun New"/>
          <w:sz w:val="28"/>
        </w:rPr>
        <w:t xml:space="preserve">The image processing system was developed on a Raspberry Pi 5 board in conjunction with a </w:t>
      </w:r>
      <w:r w:rsidR="00F4109A" w:rsidRPr="00F4109A">
        <w:rPr>
          <w:rFonts w:ascii="TH Sarabun New" w:hAnsi="TH Sarabun New" w:cs="TH Sarabun New"/>
          <w:sz w:val="28"/>
        </w:rPr>
        <w:t>1080p</w:t>
      </w:r>
      <w:r w:rsidR="009A41A8" w:rsidRPr="00E46517">
        <w:rPr>
          <w:rFonts w:ascii="TH Sarabun New" w:hAnsi="TH Sarabun New" w:cs="TH Sarabun New"/>
          <w:sz w:val="28"/>
        </w:rPr>
        <w:t xml:space="preserve"> resolution Webcam camera, using the OpenCV library to analyze 50</w:t>
      </w:r>
      <w:r w:rsidR="004927C8">
        <w:rPr>
          <w:rFonts w:ascii="TH Sarabun New" w:hAnsi="TH Sarabun New" w:cs="TH Sarabun New"/>
          <w:sz w:val="28"/>
        </w:rPr>
        <w:t>0</w:t>
      </w:r>
      <w:r w:rsidR="009A41A8" w:rsidRPr="00E46517">
        <w:rPr>
          <w:rFonts w:ascii="TH Sarabun New" w:hAnsi="TH Sarabun New" w:cs="TH Sarabun New"/>
          <w:sz w:val="28"/>
        </w:rPr>
        <w:t xml:space="preserve">0 sample photographs of microplastics (concentration 1-10 ppm). The processing steps begin with defining the image boundaries (Cropping) specifically around the Petri dish area, and converting the color space into the </w:t>
      </w:r>
      <w:r w:rsidR="009A41A8" w:rsidRPr="00E46517">
        <w:rPr>
          <w:rFonts w:ascii="TH Sarabun New" w:hAnsi="TH Sarabun New" w:cs="TH Sarabun New"/>
          <w:sz w:val="28"/>
        </w:rPr>
        <w:t>LAB format to emphasize and make the fluorescence signal prominent. After that, objects are separated from the background using the Adaptive Thresholding technique, and noise is reduced with Morphological Closing to obtain the most complete boundaries of the microplastics. When the pixel area data of the objects is obtained, the system will take such values to analyze and find statistical relationships with a linear regression equation (Linear Regression) through Scikit-learn in order to create a model for calculating and converting the detected area values back into the concentration quantity of microplastics (ppm).</w:t>
      </w:r>
    </w:p>
    <w:p w14:paraId="60BC7252" w14:textId="336BACBD" w:rsidR="000A632E" w:rsidRPr="00E46517" w:rsidRDefault="009A41A8" w:rsidP="000A632E">
      <w:pPr>
        <w:spacing w:after="0"/>
        <w:jc w:val="thaiDistribute"/>
        <w:rPr>
          <w:rFonts w:ascii="TH Sarabun New" w:hAnsi="TH Sarabun New" w:cs="TH Sarabun New"/>
          <w:b/>
          <w:bCs/>
          <w:sz w:val="28"/>
        </w:rPr>
      </w:pPr>
      <w:r w:rsidRPr="00E46517">
        <w:rPr>
          <w:rFonts w:ascii="TH Sarabun New" w:hAnsi="TH Sarabun New" w:cs="TH Sarabun New"/>
          <w:b/>
          <w:bCs/>
          <w:sz w:val="28"/>
        </w:rPr>
        <w:t>Result and Discussion</w:t>
      </w:r>
    </w:p>
    <w:p w14:paraId="39AB1E4F" w14:textId="2A2851F2" w:rsidR="009A41A8" w:rsidRPr="00E46517" w:rsidRDefault="000A632E" w:rsidP="009A41A8">
      <w:pPr>
        <w:jc w:val="thaiDistribute"/>
        <w:rPr>
          <w:rFonts w:ascii="TH Sarabun New" w:hAnsi="TH Sarabun New" w:cs="TH Sarabun New"/>
          <w:sz w:val="28"/>
        </w:rPr>
      </w:pPr>
      <w:r w:rsidRPr="00E46517">
        <w:rPr>
          <w:rFonts w:ascii="TH Sarabun New" w:hAnsi="TH Sarabun New" w:cs="TH Sarabun New"/>
          <w:sz w:val="28"/>
          <w:cs/>
        </w:rPr>
        <w:tab/>
      </w:r>
      <w:r w:rsidR="009A41A8" w:rsidRPr="00E46517">
        <w:rPr>
          <w:rFonts w:ascii="TH Sarabun New" w:hAnsi="TH Sarabun New" w:cs="TH Sarabun New"/>
          <w:sz w:val="28"/>
        </w:rPr>
        <w:t>The analysis results of both types of solutions confirm the ability to fluoresce in being used as an important component for microplastic detection, in which the Rhodamine B</w:t>
      </w:r>
      <w:r w:rsidR="00DD462A">
        <w:rPr>
          <w:rFonts w:ascii="TH Sarabun New" w:hAnsi="TH Sarabun New" w:cs="TH Sarabun New"/>
          <w:sz w:val="28"/>
        </w:rPr>
        <w:t xml:space="preserve"> (</w:t>
      </w:r>
      <w:proofErr w:type="spellStart"/>
      <w:r w:rsidR="00DD462A">
        <w:rPr>
          <w:rFonts w:ascii="TH Sarabun New" w:hAnsi="TH Sarabun New" w:cs="TH Sarabun New"/>
          <w:sz w:val="28"/>
        </w:rPr>
        <w:t>RhB</w:t>
      </w:r>
      <w:proofErr w:type="spellEnd"/>
      <w:r w:rsidR="00DD462A">
        <w:rPr>
          <w:rFonts w:ascii="TH Sarabun New" w:hAnsi="TH Sarabun New" w:cs="TH Sarabun New"/>
          <w:sz w:val="28"/>
        </w:rPr>
        <w:t>)</w:t>
      </w:r>
      <w:r w:rsidR="009A41A8" w:rsidRPr="00E46517">
        <w:rPr>
          <w:rFonts w:ascii="TH Sarabun New" w:hAnsi="TH Sarabun New" w:cs="TH Sarabun New"/>
          <w:sz w:val="28"/>
        </w:rPr>
        <w:t xml:space="preserve"> solution and silver nanoparticles can efficiently enhance the fluorescence of microplastics.</w:t>
      </w:r>
    </w:p>
    <w:p w14:paraId="387AA59B" w14:textId="5E329E19" w:rsidR="000A632E" w:rsidRPr="00896C0E" w:rsidRDefault="009A41A8" w:rsidP="000A632E">
      <w:pPr>
        <w:jc w:val="thaiDistribute"/>
        <w:rPr>
          <w:rFonts w:ascii="TH Sarabun New" w:hAnsi="TH Sarabun New" w:cs="TH Sarabun New"/>
          <w:b/>
          <w:bCs/>
          <w:sz w:val="28"/>
        </w:rPr>
      </w:pPr>
      <w:r w:rsidRPr="00896C0E">
        <w:rPr>
          <w:rFonts w:ascii="TH Sarabun New" w:hAnsi="TH Sarabun New" w:cs="TH Sarabun New"/>
          <w:b/>
          <w:bCs/>
          <w:sz w:val="28"/>
        </w:rPr>
        <w:t xml:space="preserve">Table 1 </w:t>
      </w:r>
      <w:r w:rsidRPr="007C6B90">
        <w:rPr>
          <w:rFonts w:ascii="TH Sarabun New" w:hAnsi="TH Sarabun New" w:cs="TH Sarabun New"/>
          <w:sz w:val="28"/>
        </w:rPr>
        <w:t xml:space="preserve">Study of the concentration of </w:t>
      </w:r>
      <w:proofErr w:type="spellStart"/>
      <w:r w:rsidRPr="007C6B90">
        <w:rPr>
          <w:rFonts w:ascii="TH Sarabun New" w:hAnsi="TH Sarabun New" w:cs="TH Sarabun New"/>
          <w:sz w:val="28"/>
        </w:rPr>
        <w:t>RhB</w:t>
      </w:r>
      <w:proofErr w:type="spellEnd"/>
      <w:r w:rsidRPr="00896C0E">
        <w:rPr>
          <w:rFonts w:ascii="TH Sarabun New" w:hAnsi="TH Sarabun New" w:cs="TH Sarabun New"/>
          <w:b/>
          <w:bCs/>
          <w:sz w:val="28"/>
        </w:rPr>
        <w:t xml:space="preserve"> </w:t>
      </w:r>
      <w:r w:rsidR="004112A7" w:rsidRPr="00D5468C">
        <w:rPr>
          <w:rFonts w:ascii="TH Sarabun New" w:hAnsi="TH Sarabun New" w:cs="TH Sarabun New"/>
          <w:sz w:val="28"/>
        </w:rPr>
        <w:t>solution</w:t>
      </w:r>
    </w:p>
    <w:tbl>
      <w:tblPr>
        <w:tblStyle w:val="TableGrid"/>
        <w:tblW w:w="4316" w:type="dxa"/>
        <w:tblLook w:val="04A0" w:firstRow="1" w:lastRow="0" w:firstColumn="1" w:lastColumn="0" w:noHBand="0" w:noVBand="1"/>
      </w:tblPr>
      <w:tblGrid>
        <w:gridCol w:w="2405"/>
        <w:gridCol w:w="1911"/>
      </w:tblGrid>
      <w:tr w:rsidR="000A632E" w:rsidRPr="00E46517" w14:paraId="164F08A2" w14:textId="77777777" w:rsidTr="007E3683">
        <w:trPr>
          <w:trHeight w:val="456"/>
        </w:trPr>
        <w:tc>
          <w:tcPr>
            <w:tcW w:w="2405" w:type="dxa"/>
            <w:vAlign w:val="center"/>
          </w:tcPr>
          <w:p w14:paraId="543001C6" w14:textId="251B2DC1" w:rsidR="000A632E" w:rsidRPr="00E46517" w:rsidRDefault="000A632E" w:rsidP="007E3683">
            <w:pPr>
              <w:jc w:val="center"/>
              <w:rPr>
                <w:rFonts w:ascii="TH Sarabun New" w:hAnsi="TH Sarabun New" w:cs="TH Sarabun New"/>
                <w:b/>
                <w:bCs/>
                <w:sz w:val="28"/>
                <w:szCs w:val="28"/>
              </w:rPr>
            </w:pPr>
            <w:proofErr w:type="spellStart"/>
            <w:r w:rsidRPr="00E46517">
              <w:rPr>
                <w:rFonts w:ascii="TH Sarabun New" w:hAnsi="TH Sarabun New" w:cs="TH Sarabun New"/>
                <w:b/>
                <w:bCs/>
                <w:sz w:val="28"/>
                <w:szCs w:val="28"/>
                <w:lang w:bidi="th-TH"/>
              </w:rPr>
              <w:t>RhB</w:t>
            </w:r>
            <w:proofErr w:type="spellEnd"/>
            <w:r w:rsidRPr="00E46517">
              <w:rPr>
                <w:rFonts w:ascii="TH Sarabun New" w:hAnsi="TH Sarabun New" w:cs="TH Sarabun New"/>
                <w:b/>
                <w:bCs/>
                <w:sz w:val="28"/>
                <w:szCs w:val="28"/>
                <w:cs/>
              </w:rPr>
              <w:t xml:space="preserve"> </w:t>
            </w:r>
            <w:r w:rsidRPr="00E46517">
              <w:rPr>
                <w:rFonts w:ascii="TH Sarabun New" w:hAnsi="TH Sarabun New" w:cs="TH Sarabun New"/>
                <w:b/>
                <w:bCs/>
                <w:sz w:val="28"/>
                <w:szCs w:val="28"/>
              </w:rPr>
              <w:t>(M)</w:t>
            </w:r>
            <w:r w:rsidR="009A41A8" w:rsidRPr="00E46517">
              <w:rPr>
                <w:rFonts w:ascii="TH Sarabun New" w:hAnsi="TH Sarabun New" w:cs="TH Sarabun New"/>
                <w:b/>
                <w:bCs/>
                <w:sz w:val="28"/>
                <w:szCs w:val="28"/>
              </w:rPr>
              <w:t xml:space="preserve"> concentration</w:t>
            </w:r>
          </w:p>
        </w:tc>
        <w:tc>
          <w:tcPr>
            <w:tcW w:w="1911" w:type="dxa"/>
            <w:vAlign w:val="center"/>
          </w:tcPr>
          <w:p w14:paraId="50C0FA4C" w14:textId="1AA2F5C3" w:rsidR="000A632E" w:rsidRPr="00E46517" w:rsidRDefault="003D40C4" w:rsidP="007E3683">
            <w:pPr>
              <w:jc w:val="center"/>
              <w:rPr>
                <w:rFonts w:ascii="TH Sarabun New" w:hAnsi="TH Sarabun New" w:cs="TH Sarabun New"/>
                <w:b/>
                <w:bCs/>
                <w:sz w:val="28"/>
                <w:szCs w:val="28"/>
              </w:rPr>
            </w:pPr>
            <w:r w:rsidRPr="00E46517">
              <w:rPr>
                <w:rFonts w:ascii="TH Sarabun New" w:hAnsi="TH Sarabun New" w:cs="TH Sarabun New"/>
                <w:b/>
                <w:bCs/>
                <w:sz w:val="28"/>
                <w:szCs w:val="28"/>
              </w:rPr>
              <w:t>Mean</w:t>
            </w:r>
            <w:r w:rsidR="000A632E" w:rsidRPr="00E46517">
              <w:rPr>
                <w:rFonts w:ascii="TH Sarabun New" w:hAnsi="TH Sarabun New" w:cs="TH Sarabun New"/>
                <w:b/>
                <w:bCs/>
                <w:sz w:val="28"/>
                <w:szCs w:val="28"/>
                <w:cs/>
              </w:rPr>
              <w:t xml:space="preserve"> </w:t>
            </w:r>
            <w:r w:rsidR="000A632E" w:rsidRPr="00E46517">
              <w:rPr>
                <w:rFonts w:ascii="TH Sarabun New" w:hAnsi="TH Sarabun New" w:cs="TH Sarabun New"/>
                <w:b/>
                <w:bCs/>
                <w:sz w:val="28"/>
                <w:szCs w:val="28"/>
              </w:rPr>
              <w:t>(AU)</w:t>
            </w:r>
          </w:p>
        </w:tc>
      </w:tr>
      <w:tr w:rsidR="000A632E" w:rsidRPr="00E46517" w14:paraId="7D72DE8A" w14:textId="77777777" w:rsidTr="007E3683">
        <w:trPr>
          <w:trHeight w:val="417"/>
        </w:trPr>
        <w:tc>
          <w:tcPr>
            <w:tcW w:w="2405" w:type="dxa"/>
            <w:vAlign w:val="center"/>
          </w:tcPr>
          <w:p w14:paraId="710AEC37" w14:textId="77777777" w:rsidR="000A632E" w:rsidRPr="00E46517" w:rsidRDefault="000A632E" w:rsidP="007E3683">
            <w:pPr>
              <w:jc w:val="center"/>
              <w:rPr>
                <w:rFonts w:ascii="TH Sarabun New" w:hAnsi="TH Sarabun New" w:cs="TH Sarabun New"/>
                <w:b/>
                <w:bCs/>
                <w:sz w:val="28"/>
                <w:szCs w:val="28"/>
              </w:rPr>
            </w:pPr>
            <w:r w:rsidRPr="00E46517">
              <w:rPr>
                <w:rFonts w:ascii="TH Sarabun New" w:hAnsi="TH Sarabun New" w:cs="TH Sarabun New"/>
                <w:b/>
                <w:bCs/>
                <w:sz w:val="28"/>
                <w:szCs w:val="28"/>
              </w:rPr>
              <w:t>10</w:t>
            </w:r>
            <w:r w:rsidRPr="00E46517">
              <w:rPr>
                <w:rFonts w:ascii="TH Sarabun New" w:hAnsi="TH Sarabun New" w:cs="TH Sarabun New"/>
                <w:b/>
                <w:bCs/>
                <w:sz w:val="28"/>
                <w:szCs w:val="28"/>
                <w:vertAlign w:val="superscript"/>
              </w:rPr>
              <w:t>-3</w:t>
            </w:r>
          </w:p>
        </w:tc>
        <w:tc>
          <w:tcPr>
            <w:tcW w:w="1911" w:type="dxa"/>
            <w:vAlign w:val="center"/>
          </w:tcPr>
          <w:p w14:paraId="4B14F11E" w14:textId="77777777" w:rsidR="000A632E" w:rsidRPr="00E46517" w:rsidRDefault="000A632E" w:rsidP="007E3683">
            <w:pPr>
              <w:jc w:val="center"/>
              <w:rPr>
                <w:rFonts w:ascii="TH Sarabun New" w:hAnsi="TH Sarabun New" w:cs="TH Sarabun New"/>
                <w:b/>
                <w:bCs/>
                <w:sz w:val="28"/>
                <w:szCs w:val="28"/>
                <w:lang w:bidi="th-TH"/>
              </w:rPr>
            </w:pPr>
            <w:r w:rsidRPr="00E46517">
              <w:rPr>
                <w:rFonts w:ascii="TH Sarabun New" w:hAnsi="TH Sarabun New" w:cs="TH Sarabun New"/>
                <w:b/>
                <w:bCs/>
                <w:sz w:val="28"/>
                <w:szCs w:val="28"/>
                <w:cs/>
              </w:rPr>
              <w:t>1.85±</w:t>
            </w:r>
            <w:r w:rsidRPr="00E46517">
              <w:rPr>
                <w:rFonts w:ascii="TH Sarabun New" w:hAnsi="TH Sarabun New" w:cs="TH Sarabun New"/>
                <w:b/>
                <w:bCs/>
                <w:sz w:val="28"/>
                <w:szCs w:val="28"/>
                <w:cs/>
                <w:lang w:bidi="th-TH"/>
              </w:rPr>
              <w:t>0.01</w:t>
            </w:r>
          </w:p>
        </w:tc>
      </w:tr>
      <w:tr w:rsidR="000A632E" w:rsidRPr="00E46517" w14:paraId="07160C92" w14:textId="77777777" w:rsidTr="007E3683">
        <w:trPr>
          <w:trHeight w:val="417"/>
        </w:trPr>
        <w:tc>
          <w:tcPr>
            <w:tcW w:w="2405" w:type="dxa"/>
            <w:vAlign w:val="center"/>
          </w:tcPr>
          <w:p w14:paraId="3AD061BF" w14:textId="77777777" w:rsidR="000A632E" w:rsidRPr="00E46517" w:rsidRDefault="000A632E" w:rsidP="007E3683">
            <w:pPr>
              <w:jc w:val="center"/>
              <w:rPr>
                <w:rFonts w:ascii="TH Sarabun New" w:hAnsi="TH Sarabun New" w:cs="TH Sarabun New"/>
                <w:sz w:val="28"/>
                <w:szCs w:val="28"/>
              </w:rPr>
            </w:pPr>
            <w:r w:rsidRPr="00E46517">
              <w:rPr>
                <w:rFonts w:ascii="TH Sarabun New" w:hAnsi="TH Sarabun New" w:cs="TH Sarabun New"/>
                <w:sz w:val="28"/>
                <w:szCs w:val="28"/>
              </w:rPr>
              <w:t>10</w:t>
            </w:r>
            <w:r w:rsidRPr="00E46517">
              <w:rPr>
                <w:rFonts w:ascii="TH Sarabun New" w:hAnsi="TH Sarabun New" w:cs="TH Sarabun New"/>
                <w:sz w:val="28"/>
                <w:szCs w:val="28"/>
                <w:vertAlign w:val="superscript"/>
              </w:rPr>
              <w:t>-4</w:t>
            </w:r>
          </w:p>
        </w:tc>
        <w:tc>
          <w:tcPr>
            <w:tcW w:w="1911" w:type="dxa"/>
            <w:vAlign w:val="center"/>
          </w:tcPr>
          <w:p w14:paraId="6742C1EA" w14:textId="77777777" w:rsidR="000A632E" w:rsidRPr="00E46517" w:rsidRDefault="000A632E" w:rsidP="007E3683">
            <w:pPr>
              <w:jc w:val="center"/>
              <w:rPr>
                <w:rFonts w:ascii="TH Sarabun New" w:hAnsi="TH Sarabun New" w:cs="TH Sarabun New"/>
                <w:sz w:val="28"/>
                <w:szCs w:val="28"/>
                <w:cs/>
              </w:rPr>
            </w:pPr>
            <w:r w:rsidRPr="00E46517">
              <w:rPr>
                <w:rFonts w:ascii="TH Sarabun New" w:hAnsi="TH Sarabun New" w:cs="TH Sarabun New"/>
                <w:sz w:val="28"/>
                <w:szCs w:val="28"/>
                <w:cs/>
              </w:rPr>
              <w:t>1.</w:t>
            </w:r>
            <w:r w:rsidRPr="00E46517">
              <w:rPr>
                <w:rFonts w:ascii="TH Sarabun New" w:hAnsi="TH Sarabun New" w:cs="TH Sarabun New"/>
                <w:sz w:val="28"/>
                <w:szCs w:val="28"/>
              </w:rPr>
              <w:t>2</w:t>
            </w:r>
            <w:r w:rsidRPr="00E46517">
              <w:rPr>
                <w:rFonts w:ascii="TH Sarabun New" w:hAnsi="TH Sarabun New" w:cs="TH Sarabun New"/>
                <w:sz w:val="28"/>
                <w:szCs w:val="28"/>
                <w:cs/>
              </w:rPr>
              <w:t>5±</w:t>
            </w:r>
            <w:r w:rsidRPr="00E46517">
              <w:rPr>
                <w:rFonts w:ascii="TH Sarabun New" w:hAnsi="TH Sarabun New" w:cs="TH Sarabun New"/>
                <w:sz w:val="28"/>
                <w:szCs w:val="28"/>
                <w:cs/>
                <w:lang w:bidi="th-TH"/>
              </w:rPr>
              <w:t>0.0</w:t>
            </w:r>
            <w:r w:rsidRPr="00E46517">
              <w:rPr>
                <w:rFonts w:ascii="TH Sarabun New" w:hAnsi="TH Sarabun New" w:cs="TH Sarabun New"/>
                <w:sz w:val="28"/>
                <w:szCs w:val="28"/>
                <w:lang w:bidi="th-TH"/>
              </w:rPr>
              <w:t>4</w:t>
            </w:r>
          </w:p>
        </w:tc>
      </w:tr>
      <w:tr w:rsidR="000A632E" w:rsidRPr="00E46517" w14:paraId="235FA79D" w14:textId="77777777" w:rsidTr="007E3683">
        <w:trPr>
          <w:trHeight w:val="417"/>
        </w:trPr>
        <w:tc>
          <w:tcPr>
            <w:tcW w:w="2405" w:type="dxa"/>
            <w:vAlign w:val="center"/>
          </w:tcPr>
          <w:p w14:paraId="73ECF95A" w14:textId="77777777" w:rsidR="000A632E" w:rsidRPr="00E46517" w:rsidRDefault="000A632E" w:rsidP="007E3683">
            <w:pPr>
              <w:jc w:val="center"/>
              <w:rPr>
                <w:rFonts w:ascii="TH Sarabun New" w:hAnsi="TH Sarabun New" w:cs="TH Sarabun New"/>
                <w:sz w:val="28"/>
                <w:szCs w:val="28"/>
              </w:rPr>
            </w:pPr>
            <w:r w:rsidRPr="00E46517">
              <w:rPr>
                <w:rFonts w:ascii="TH Sarabun New" w:hAnsi="TH Sarabun New" w:cs="TH Sarabun New"/>
                <w:sz w:val="28"/>
                <w:szCs w:val="28"/>
              </w:rPr>
              <w:t>10</w:t>
            </w:r>
            <w:r w:rsidRPr="00E46517">
              <w:rPr>
                <w:rFonts w:ascii="TH Sarabun New" w:hAnsi="TH Sarabun New" w:cs="TH Sarabun New"/>
                <w:sz w:val="28"/>
                <w:szCs w:val="28"/>
                <w:vertAlign w:val="superscript"/>
              </w:rPr>
              <w:t>-5</w:t>
            </w:r>
          </w:p>
        </w:tc>
        <w:tc>
          <w:tcPr>
            <w:tcW w:w="1911" w:type="dxa"/>
            <w:vAlign w:val="center"/>
          </w:tcPr>
          <w:p w14:paraId="6526FA5D" w14:textId="77777777" w:rsidR="000A632E" w:rsidRPr="00E46517" w:rsidRDefault="000A632E" w:rsidP="007E3683">
            <w:pPr>
              <w:jc w:val="center"/>
              <w:rPr>
                <w:rFonts w:ascii="TH Sarabun New" w:hAnsi="TH Sarabun New" w:cs="TH Sarabun New"/>
                <w:sz w:val="28"/>
                <w:szCs w:val="28"/>
                <w:cs/>
              </w:rPr>
            </w:pPr>
            <w:r w:rsidRPr="00E46517">
              <w:rPr>
                <w:rFonts w:ascii="TH Sarabun New" w:hAnsi="TH Sarabun New" w:cs="TH Sarabun New"/>
                <w:sz w:val="28"/>
                <w:szCs w:val="28"/>
              </w:rPr>
              <w:t>0.31</w:t>
            </w:r>
            <w:r w:rsidRPr="00E46517">
              <w:rPr>
                <w:rFonts w:ascii="TH Sarabun New" w:hAnsi="TH Sarabun New" w:cs="TH Sarabun New"/>
                <w:sz w:val="28"/>
                <w:szCs w:val="28"/>
                <w:cs/>
              </w:rPr>
              <w:t>±</w:t>
            </w:r>
            <w:r w:rsidRPr="00E46517">
              <w:rPr>
                <w:rFonts w:ascii="TH Sarabun New" w:hAnsi="TH Sarabun New" w:cs="TH Sarabun New"/>
                <w:sz w:val="28"/>
                <w:szCs w:val="28"/>
                <w:cs/>
                <w:lang w:bidi="th-TH"/>
              </w:rPr>
              <w:t>0.0</w:t>
            </w:r>
            <w:r w:rsidRPr="00E46517">
              <w:rPr>
                <w:rFonts w:ascii="TH Sarabun New" w:hAnsi="TH Sarabun New" w:cs="TH Sarabun New"/>
                <w:sz w:val="28"/>
                <w:szCs w:val="28"/>
                <w:lang w:bidi="th-TH"/>
              </w:rPr>
              <w:t>0</w:t>
            </w:r>
          </w:p>
        </w:tc>
      </w:tr>
    </w:tbl>
    <w:p w14:paraId="6186575C" w14:textId="49E0E3A0" w:rsidR="000A632E" w:rsidRPr="00E46517" w:rsidRDefault="000A632E" w:rsidP="0091093F">
      <w:pPr>
        <w:spacing w:before="160"/>
        <w:jc w:val="thaiDistribute"/>
        <w:rPr>
          <w:rFonts w:ascii="TH Sarabun New" w:hAnsi="TH Sarabun New" w:cs="TH Sarabun New"/>
          <w:sz w:val="28"/>
        </w:rPr>
      </w:pPr>
      <w:r w:rsidRPr="00E46517">
        <w:rPr>
          <w:rFonts w:ascii="TH Sarabun New" w:hAnsi="TH Sarabun New" w:cs="TH Sarabun New"/>
          <w:sz w:val="28"/>
          <w:cs/>
        </w:rPr>
        <w:tab/>
      </w:r>
      <w:r w:rsidR="003D40C4" w:rsidRPr="00E46517">
        <w:rPr>
          <w:rFonts w:ascii="TH Sarabun New" w:hAnsi="TH Sarabun New" w:cs="TH Sarabun New"/>
          <w:sz w:val="28"/>
        </w:rPr>
        <w:t>The analysis results of the concentration of Rhodamine B solution from Table 1 found that the 10</w:t>
      </w:r>
      <w:r w:rsidR="00AD5E3D">
        <w:rPr>
          <w:rFonts w:ascii="TH Sarabun New" w:hAnsi="TH Sarabun New" w:cs="TH Sarabun New"/>
          <w:sz w:val="28"/>
          <w:vertAlign w:val="superscript"/>
        </w:rPr>
        <w:t>-3</w:t>
      </w:r>
      <w:r w:rsidR="003D40C4" w:rsidRPr="00E46517">
        <w:rPr>
          <w:rFonts w:ascii="TH Sarabun New" w:hAnsi="TH Sarabun New" w:cs="TH Sarabun New"/>
          <w:sz w:val="28"/>
        </w:rPr>
        <w:t xml:space="preserve"> M </w:t>
      </w:r>
      <w:proofErr w:type="spellStart"/>
      <w:r w:rsidR="004C247F">
        <w:rPr>
          <w:rFonts w:ascii="TH Sarabun New" w:hAnsi="TH Sarabun New" w:cs="TH Sarabun New"/>
          <w:sz w:val="28"/>
        </w:rPr>
        <w:t>RhB</w:t>
      </w:r>
      <w:proofErr w:type="spellEnd"/>
      <w:r w:rsidR="003D40C4" w:rsidRPr="00E46517">
        <w:rPr>
          <w:rFonts w:ascii="TH Sarabun New" w:hAnsi="TH Sarabun New" w:cs="TH Sarabun New"/>
          <w:sz w:val="28"/>
        </w:rPr>
        <w:t xml:space="preserve"> and </w:t>
      </w:r>
      <w:proofErr w:type="spellStart"/>
      <w:r w:rsidR="003D40C4" w:rsidRPr="00E46517">
        <w:rPr>
          <w:rFonts w:ascii="TH Sarabun New" w:hAnsi="TH Sarabun New" w:cs="TH Sarabun New"/>
          <w:sz w:val="28"/>
        </w:rPr>
        <w:t>AgNPs</w:t>
      </w:r>
      <w:proofErr w:type="spellEnd"/>
      <w:r w:rsidR="003D40C4" w:rsidRPr="00E46517">
        <w:rPr>
          <w:rFonts w:ascii="TH Sarabun New" w:hAnsi="TH Sarabun New" w:cs="TH Sarabun New"/>
          <w:sz w:val="28"/>
        </w:rPr>
        <w:t xml:space="preserve"> can absorb the</w:t>
      </w:r>
      <w:r w:rsidR="00E46F46">
        <w:rPr>
          <w:rFonts w:ascii="TH Sarabun New" w:hAnsi="TH Sarabun New" w:cs="TH Sarabun New"/>
          <w:sz w:val="28"/>
        </w:rPr>
        <w:t xml:space="preserve"> </w:t>
      </w:r>
      <w:r w:rsidR="0091093F">
        <w:rPr>
          <w:rFonts w:ascii="TH Sarabun New" w:hAnsi="TH Sarabun New" w:cs="TH Sarabun New"/>
          <w:sz w:val="28"/>
        </w:rPr>
        <w:t>highest</w:t>
      </w:r>
      <w:r w:rsidR="003D40C4" w:rsidRPr="00E46517">
        <w:rPr>
          <w:rFonts w:ascii="TH Sarabun New" w:hAnsi="TH Sarabun New" w:cs="TH Sarabun New"/>
          <w:sz w:val="28"/>
        </w:rPr>
        <w:t xml:space="preserve"> light,</w:t>
      </w:r>
      <w:r w:rsidR="00890535">
        <w:rPr>
          <w:rFonts w:ascii="TH Sarabun New" w:hAnsi="TH Sarabun New" w:cs="TH Sarabun New"/>
          <w:sz w:val="28"/>
        </w:rPr>
        <w:t xml:space="preserve"> </w:t>
      </w:r>
      <w:r w:rsidR="003D40C4" w:rsidRPr="00E46517">
        <w:rPr>
          <w:rFonts w:ascii="TH Sarabun New" w:hAnsi="TH Sarabun New" w:cs="TH Sarabun New"/>
          <w:sz w:val="28"/>
        </w:rPr>
        <w:t>which consequently results in having a high fluorescence capability.</w:t>
      </w:r>
    </w:p>
    <w:p w14:paraId="79D25928" w14:textId="1984D27E" w:rsidR="000A632E" w:rsidRPr="00E46517" w:rsidRDefault="003D40C4" w:rsidP="004F0E6C">
      <w:pPr>
        <w:spacing w:before="160" w:after="0"/>
        <w:jc w:val="thaiDistribute"/>
        <w:rPr>
          <w:rFonts w:ascii="TH Sarabun New" w:hAnsi="TH Sarabun New" w:cs="TH Sarabun New"/>
          <w:sz w:val="28"/>
        </w:rPr>
      </w:pPr>
      <w:r w:rsidRPr="00E46517">
        <w:rPr>
          <w:rFonts w:ascii="TH Sarabun New" w:hAnsi="TH Sarabun New" w:cs="TH Sarabun New"/>
          <w:b/>
          <w:bCs/>
          <w:sz w:val="28"/>
        </w:rPr>
        <w:lastRenderedPageBreak/>
        <w:t xml:space="preserve">Table 2 </w:t>
      </w:r>
      <w:r w:rsidRPr="004112A7">
        <w:rPr>
          <w:rFonts w:ascii="TH Sarabun New" w:hAnsi="TH Sarabun New" w:cs="TH Sarabun New"/>
          <w:sz w:val="28"/>
        </w:rPr>
        <w:t>Study of the effect of the ratio between silver nanoparticles (</w:t>
      </w:r>
      <w:proofErr w:type="spellStart"/>
      <w:r w:rsidRPr="004112A7">
        <w:rPr>
          <w:rFonts w:ascii="TH Sarabun New" w:hAnsi="TH Sarabun New" w:cs="TH Sarabun New"/>
          <w:sz w:val="28"/>
        </w:rPr>
        <w:t>AgNPs</w:t>
      </w:r>
      <w:proofErr w:type="spellEnd"/>
      <w:r w:rsidRPr="004112A7">
        <w:rPr>
          <w:rFonts w:ascii="TH Sarabun New" w:hAnsi="TH Sarabun New" w:cs="TH Sarabun New"/>
          <w:sz w:val="28"/>
        </w:rPr>
        <w:t>) and Rhodamine B (</w:t>
      </w:r>
      <w:proofErr w:type="spellStart"/>
      <w:r w:rsidRPr="004112A7">
        <w:rPr>
          <w:rFonts w:ascii="TH Sarabun New" w:hAnsi="TH Sarabun New" w:cs="TH Sarabun New"/>
          <w:sz w:val="28"/>
        </w:rPr>
        <w:t>RhB</w:t>
      </w:r>
      <w:proofErr w:type="spellEnd"/>
      <w:r w:rsidRPr="004112A7">
        <w:rPr>
          <w:rFonts w:ascii="TH Sarabun New" w:hAnsi="TH Sarabun New" w:cs="TH Sarabun New"/>
          <w:sz w:val="28"/>
        </w:rPr>
        <w:t>) solutions on fluorescence intensity</w:t>
      </w:r>
    </w:p>
    <w:tbl>
      <w:tblPr>
        <w:tblStyle w:val="TableGrid"/>
        <w:tblpPr w:leftFromText="180" w:rightFromText="180" w:vertAnchor="page" w:horzAnchor="margin" w:tblpY="3574"/>
        <w:tblW w:w="4321" w:type="dxa"/>
        <w:tblLook w:val="04A0" w:firstRow="1" w:lastRow="0" w:firstColumn="1" w:lastColumn="0" w:noHBand="0" w:noVBand="1"/>
      </w:tblPr>
      <w:tblGrid>
        <w:gridCol w:w="1252"/>
        <w:gridCol w:w="1018"/>
        <w:gridCol w:w="1029"/>
        <w:gridCol w:w="1022"/>
      </w:tblGrid>
      <w:tr w:rsidR="0096701D" w:rsidRPr="00E46517" w14:paraId="463CD55E" w14:textId="77777777" w:rsidTr="0096701D">
        <w:trPr>
          <w:trHeight w:val="470"/>
        </w:trPr>
        <w:tc>
          <w:tcPr>
            <w:tcW w:w="1252" w:type="dxa"/>
            <w:vAlign w:val="center"/>
          </w:tcPr>
          <w:p w14:paraId="727A3DBA" w14:textId="77777777" w:rsidR="0096701D" w:rsidRPr="00E46517" w:rsidRDefault="0096701D" w:rsidP="0096701D">
            <w:pPr>
              <w:autoSpaceDE w:val="0"/>
              <w:autoSpaceDN w:val="0"/>
              <w:adjustRightInd w:val="0"/>
              <w:jc w:val="center"/>
              <w:rPr>
                <w:rFonts w:ascii="TH Sarabun New" w:hAnsi="TH Sarabun New" w:cs="TH Sarabun New"/>
                <w:b/>
                <w:bCs/>
                <w:sz w:val="28"/>
                <w:szCs w:val="28"/>
              </w:rPr>
            </w:pPr>
            <w:proofErr w:type="spellStart"/>
            <w:proofErr w:type="gramStart"/>
            <w:r w:rsidRPr="00E46517">
              <w:rPr>
                <w:rFonts w:ascii="TH Sarabun New" w:hAnsi="TH Sarabun New" w:cs="TH Sarabun New"/>
                <w:b/>
                <w:bCs/>
                <w:sz w:val="28"/>
                <w:szCs w:val="28"/>
              </w:rPr>
              <w:t>AgNPs:RhB</w:t>
            </w:r>
            <w:proofErr w:type="spellEnd"/>
            <w:proofErr w:type="gramEnd"/>
          </w:p>
        </w:tc>
        <w:tc>
          <w:tcPr>
            <w:tcW w:w="1018" w:type="dxa"/>
            <w:vAlign w:val="center"/>
          </w:tcPr>
          <w:p w14:paraId="569F0699" w14:textId="77777777" w:rsidR="0096701D" w:rsidRPr="00E46517" w:rsidRDefault="0096701D" w:rsidP="0096701D">
            <w:pPr>
              <w:autoSpaceDE w:val="0"/>
              <w:autoSpaceDN w:val="0"/>
              <w:adjustRightInd w:val="0"/>
              <w:jc w:val="center"/>
              <w:rPr>
                <w:rFonts w:ascii="TH Sarabun New" w:hAnsi="TH Sarabun New" w:cs="TH Sarabun New"/>
                <w:b/>
                <w:bCs/>
                <w:sz w:val="28"/>
                <w:szCs w:val="28"/>
                <w:lang w:bidi="th-TH"/>
              </w:rPr>
            </w:pPr>
            <w:r w:rsidRPr="00E46517">
              <w:rPr>
                <w:rFonts w:ascii="TH Sarabun New" w:hAnsi="TH Sarabun New" w:cs="TH Sarabun New"/>
                <w:b/>
                <w:bCs/>
                <w:sz w:val="28"/>
                <w:szCs w:val="28"/>
                <w:lang w:bidi="th-TH"/>
              </w:rPr>
              <w:t>First</w:t>
            </w:r>
          </w:p>
        </w:tc>
        <w:tc>
          <w:tcPr>
            <w:tcW w:w="1029" w:type="dxa"/>
            <w:vAlign w:val="center"/>
          </w:tcPr>
          <w:p w14:paraId="2DCD0981" w14:textId="77777777" w:rsidR="0096701D" w:rsidRPr="00E46517" w:rsidRDefault="0096701D" w:rsidP="0096701D">
            <w:pPr>
              <w:autoSpaceDE w:val="0"/>
              <w:autoSpaceDN w:val="0"/>
              <w:adjustRightInd w:val="0"/>
              <w:jc w:val="center"/>
              <w:rPr>
                <w:rFonts w:ascii="TH Sarabun New" w:hAnsi="TH Sarabun New" w:cs="TH Sarabun New"/>
                <w:b/>
                <w:bCs/>
                <w:sz w:val="28"/>
                <w:szCs w:val="28"/>
                <w:lang w:bidi="th-TH"/>
              </w:rPr>
            </w:pPr>
            <w:r w:rsidRPr="00E46517">
              <w:rPr>
                <w:rFonts w:ascii="TH Sarabun New" w:hAnsi="TH Sarabun New" w:cs="TH Sarabun New"/>
                <w:b/>
                <w:bCs/>
                <w:sz w:val="28"/>
                <w:szCs w:val="28"/>
                <w:lang w:bidi="th-TH"/>
              </w:rPr>
              <w:t>Second</w:t>
            </w:r>
          </w:p>
        </w:tc>
        <w:tc>
          <w:tcPr>
            <w:tcW w:w="1022" w:type="dxa"/>
            <w:vAlign w:val="center"/>
          </w:tcPr>
          <w:p w14:paraId="2DF25F40" w14:textId="77777777" w:rsidR="0096701D" w:rsidRPr="00E46517" w:rsidRDefault="0096701D" w:rsidP="0096701D">
            <w:pPr>
              <w:autoSpaceDE w:val="0"/>
              <w:autoSpaceDN w:val="0"/>
              <w:adjustRightInd w:val="0"/>
              <w:jc w:val="center"/>
              <w:rPr>
                <w:rFonts w:ascii="TH Sarabun New" w:hAnsi="TH Sarabun New" w:cs="TH Sarabun New"/>
                <w:b/>
                <w:bCs/>
                <w:sz w:val="28"/>
                <w:szCs w:val="28"/>
              </w:rPr>
            </w:pPr>
            <w:r w:rsidRPr="00E46517">
              <w:rPr>
                <w:rFonts w:ascii="TH Sarabun New" w:hAnsi="TH Sarabun New" w:cs="TH Sarabun New"/>
                <w:b/>
                <w:bCs/>
                <w:sz w:val="28"/>
                <w:szCs w:val="28"/>
              </w:rPr>
              <w:t>Third</w:t>
            </w:r>
          </w:p>
        </w:tc>
      </w:tr>
      <w:tr w:rsidR="0096701D" w:rsidRPr="00E46517" w14:paraId="71EB6A65" w14:textId="77777777" w:rsidTr="0096701D">
        <w:trPr>
          <w:trHeight w:val="1112"/>
        </w:trPr>
        <w:tc>
          <w:tcPr>
            <w:tcW w:w="1252" w:type="dxa"/>
            <w:vAlign w:val="center"/>
          </w:tcPr>
          <w:p w14:paraId="26D25D0E" w14:textId="77777777" w:rsidR="0096701D" w:rsidRPr="00E46517" w:rsidRDefault="0096701D" w:rsidP="0096701D">
            <w:pPr>
              <w:autoSpaceDE w:val="0"/>
              <w:autoSpaceDN w:val="0"/>
              <w:adjustRightInd w:val="0"/>
              <w:jc w:val="center"/>
              <w:rPr>
                <w:rFonts w:ascii="TH Sarabun New" w:hAnsi="TH Sarabun New" w:cs="TH Sarabun New"/>
                <w:sz w:val="28"/>
                <w:szCs w:val="28"/>
              </w:rPr>
            </w:pPr>
            <w:r w:rsidRPr="00E46517">
              <w:rPr>
                <w:rFonts w:ascii="TH Sarabun New" w:hAnsi="TH Sarabun New" w:cs="TH Sarabun New"/>
                <w:sz w:val="28"/>
                <w:szCs w:val="28"/>
              </w:rPr>
              <w:t>2:1</w:t>
            </w:r>
          </w:p>
        </w:tc>
        <w:tc>
          <w:tcPr>
            <w:tcW w:w="1018" w:type="dxa"/>
          </w:tcPr>
          <w:p w14:paraId="6F4896C2" w14:textId="77777777" w:rsidR="0096701D" w:rsidRPr="00E46517" w:rsidRDefault="0096701D" w:rsidP="0096701D">
            <w:pPr>
              <w:autoSpaceDE w:val="0"/>
              <w:autoSpaceDN w:val="0"/>
              <w:adjustRightInd w:val="0"/>
              <w:jc w:val="thaiDistribute"/>
              <w:rPr>
                <w:rFonts w:ascii="TH Sarabun New" w:hAnsi="TH Sarabun New" w:cs="TH Sarabun New"/>
                <w:sz w:val="28"/>
                <w:szCs w:val="28"/>
              </w:rPr>
            </w:pPr>
            <w:r w:rsidRPr="00E46517">
              <w:rPr>
                <w:rFonts w:ascii="TH Sarabun New" w:hAnsi="TH Sarabun New" w:cs="TH Sarabun New"/>
                <w:bCs/>
                <w:noProof/>
                <w:sz w:val="28"/>
              </w:rPr>
              <mc:AlternateContent>
                <mc:Choice Requires="wps">
                  <w:drawing>
                    <wp:anchor distT="0" distB="0" distL="114300" distR="114300" simplePos="0" relativeHeight="251666432" behindDoc="0" locked="0" layoutInCell="1" allowOverlap="1" wp14:anchorId="6F5DA2F1" wp14:editId="7640FA4C">
                      <wp:simplePos x="0" y="0"/>
                      <wp:positionH relativeFrom="column">
                        <wp:posOffset>-13852</wp:posOffset>
                      </wp:positionH>
                      <wp:positionV relativeFrom="paragraph">
                        <wp:posOffset>83675</wp:posOffset>
                      </wp:positionV>
                      <wp:extent cx="547396" cy="556611"/>
                      <wp:effectExtent l="0" t="0" r="24130" b="15240"/>
                      <wp:wrapNone/>
                      <wp:docPr id="21721364" name="Oval 7"/>
                      <wp:cNvGraphicFramePr/>
                      <a:graphic xmlns:a="http://schemas.openxmlformats.org/drawingml/2006/main">
                        <a:graphicData uri="http://schemas.microsoft.com/office/word/2010/wordprocessingShape">
                          <wps:wsp>
                            <wps:cNvSpPr/>
                            <wps:spPr>
                              <a:xfrm>
                                <a:off x="0" y="0"/>
                                <a:ext cx="547396" cy="556611"/>
                              </a:xfrm>
                              <a:prstGeom prst="ellipse">
                                <a:avLst/>
                              </a:prstGeom>
                              <a:blipFill dpi="0" rotWithShape="1">
                                <a:blip r:embed="rId11"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52BDBF" id="Oval 7" o:spid="_x0000_s1026" style="position:absolute;margin-left:-1.1pt;margin-top:6.6pt;width:43.1pt;height:4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&#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" strokecolor="#09101d [484]" strokeweight="1pt">
                      <v:fill r:id="rId12" o:title="" recolor="t" rotate="t" type="frame"/>
                      <v:stroke joinstyle="miter"/>
                    </v:oval>
                  </w:pict>
                </mc:Fallback>
              </mc:AlternateContent>
            </w:r>
          </w:p>
        </w:tc>
        <w:tc>
          <w:tcPr>
            <w:tcW w:w="1029" w:type="dxa"/>
          </w:tcPr>
          <w:p w14:paraId="4ECC84EA" w14:textId="77777777" w:rsidR="0096701D" w:rsidRPr="00E46517" w:rsidRDefault="0096701D" w:rsidP="0096701D">
            <w:pPr>
              <w:autoSpaceDE w:val="0"/>
              <w:autoSpaceDN w:val="0"/>
              <w:adjustRightInd w:val="0"/>
              <w:jc w:val="thaiDistribute"/>
              <w:rPr>
                <w:rFonts w:ascii="TH Sarabun New" w:hAnsi="TH Sarabun New" w:cs="TH Sarabun New"/>
                <w:sz w:val="28"/>
                <w:szCs w:val="28"/>
              </w:rPr>
            </w:pPr>
            <w:r w:rsidRPr="00E46517">
              <w:rPr>
                <w:rFonts w:ascii="TH Sarabun New" w:hAnsi="TH Sarabun New" w:cs="TH Sarabun New"/>
                <w:bCs/>
                <w:noProof/>
                <w:sz w:val="28"/>
              </w:rPr>
              <mc:AlternateContent>
                <mc:Choice Requires="wps">
                  <w:drawing>
                    <wp:anchor distT="0" distB="0" distL="114300" distR="114300" simplePos="0" relativeHeight="251667456" behindDoc="0" locked="0" layoutInCell="1" allowOverlap="1" wp14:anchorId="35CF3477" wp14:editId="691C80A3">
                      <wp:simplePos x="0" y="0"/>
                      <wp:positionH relativeFrom="column">
                        <wp:posOffset>7360</wp:posOffset>
                      </wp:positionH>
                      <wp:positionV relativeFrom="paragraph">
                        <wp:posOffset>102365</wp:posOffset>
                      </wp:positionV>
                      <wp:extent cx="522514" cy="531606"/>
                      <wp:effectExtent l="0" t="0" r="11430" b="20955"/>
                      <wp:wrapNone/>
                      <wp:docPr id="1267933469" name="Oval 7"/>
                      <wp:cNvGraphicFramePr/>
                      <a:graphic xmlns:a="http://schemas.openxmlformats.org/drawingml/2006/main">
                        <a:graphicData uri="http://schemas.microsoft.com/office/word/2010/wordprocessingShape">
                          <wps:wsp>
                            <wps:cNvSpPr/>
                            <wps:spPr>
                              <a:xfrm>
                                <a:off x="0" y="0"/>
                                <a:ext cx="522514" cy="531606"/>
                              </a:xfrm>
                              <a:prstGeom prst="ellipse">
                                <a:avLst/>
                              </a:prstGeom>
                              <a:blipFill dpi="0" rotWithShape="1">
                                <a:blip r:embed="rId13"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0C696C" id="Oval 7" o:spid="_x0000_s1026" style="position:absolute;margin-left:.6pt;margin-top:8.05pt;width:41.15pt;height:4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" strokecolor="#09101d [484]" strokeweight="1pt">
                      <v:fill r:id="rId14" o:title="" recolor="t" rotate="t" type="frame"/>
                      <v:stroke joinstyle="miter"/>
                    </v:oval>
                  </w:pict>
                </mc:Fallback>
              </mc:AlternateContent>
            </w:r>
          </w:p>
        </w:tc>
        <w:tc>
          <w:tcPr>
            <w:tcW w:w="1022" w:type="dxa"/>
          </w:tcPr>
          <w:p w14:paraId="1713E957" w14:textId="77777777" w:rsidR="0096701D" w:rsidRPr="00E46517" w:rsidRDefault="0096701D" w:rsidP="0096701D">
            <w:pPr>
              <w:autoSpaceDE w:val="0"/>
              <w:autoSpaceDN w:val="0"/>
              <w:adjustRightInd w:val="0"/>
              <w:jc w:val="thaiDistribute"/>
              <w:rPr>
                <w:rFonts w:ascii="TH Sarabun New" w:hAnsi="TH Sarabun New" w:cs="TH Sarabun New"/>
                <w:sz w:val="28"/>
                <w:szCs w:val="28"/>
              </w:rPr>
            </w:pPr>
            <w:r w:rsidRPr="00E46517">
              <w:rPr>
                <w:rFonts w:ascii="TH Sarabun New" w:hAnsi="TH Sarabun New" w:cs="TH Sarabun New"/>
                <w:bCs/>
                <w:noProof/>
                <w:sz w:val="28"/>
              </w:rPr>
              <mc:AlternateContent>
                <mc:Choice Requires="wps">
                  <w:drawing>
                    <wp:anchor distT="0" distB="0" distL="114300" distR="114300" simplePos="0" relativeHeight="251668480" behindDoc="0" locked="0" layoutInCell="1" allowOverlap="1" wp14:anchorId="057FCB07" wp14:editId="129C8EE8">
                      <wp:simplePos x="0" y="0"/>
                      <wp:positionH relativeFrom="column">
                        <wp:posOffset>9901</wp:posOffset>
                      </wp:positionH>
                      <wp:positionV relativeFrom="paragraph">
                        <wp:posOffset>102235</wp:posOffset>
                      </wp:positionV>
                      <wp:extent cx="516294" cy="524878"/>
                      <wp:effectExtent l="0" t="0" r="17145" b="27940"/>
                      <wp:wrapNone/>
                      <wp:docPr id="2015123925" name="Oval 7"/>
                      <wp:cNvGraphicFramePr/>
                      <a:graphic xmlns:a="http://schemas.openxmlformats.org/drawingml/2006/main">
                        <a:graphicData uri="http://schemas.microsoft.com/office/word/2010/wordprocessingShape">
                          <wps:wsp>
                            <wps:cNvSpPr/>
                            <wps:spPr>
                              <a:xfrm>
                                <a:off x="0" y="0"/>
                                <a:ext cx="516294" cy="524878"/>
                              </a:xfrm>
                              <a:prstGeom prst="ellipse">
                                <a:avLst/>
                              </a:prstGeom>
                              <a:blipFill dpi="0" rotWithShape="1">
                                <a:blip r:embed="rId1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C1D493" id="Oval 7" o:spid="_x0000_s1026" style="position:absolute;margin-left:.8pt;margin-top:8.05pt;width:40.65pt;height:4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" strokecolor="#09101d [484]" strokeweight="1pt">
                      <v:fill r:id="rId16" o:title="" recolor="t" rotate="t" type="frame"/>
                      <v:stroke joinstyle="miter"/>
                    </v:oval>
                  </w:pict>
                </mc:Fallback>
              </mc:AlternateContent>
            </w:r>
          </w:p>
        </w:tc>
      </w:tr>
    </w:tbl>
    <w:p w14:paraId="441BE70E" w14:textId="4D2EA68C" w:rsidR="004F0E6C" w:rsidRDefault="004F0E6C" w:rsidP="000A632E">
      <w:pPr>
        <w:spacing w:after="0"/>
        <w:jc w:val="thaiDistribute"/>
        <w:rPr>
          <w:rFonts w:ascii="TH Sarabun New" w:hAnsi="TH Sarabun New" w:cs="TH Sarabun New"/>
          <w:b/>
          <w:sz w:val="28"/>
        </w:rPr>
      </w:pPr>
    </w:p>
    <w:p w14:paraId="4831C9B2" w14:textId="0D68C00B" w:rsidR="003D40C4" w:rsidRPr="00E46517" w:rsidRDefault="000A632E" w:rsidP="00E16D54">
      <w:pPr>
        <w:jc w:val="thaiDistribute"/>
        <w:rPr>
          <w:rFonts w:ascii="TH Sarabun New" w:hAnsi="TH Sarabun New" w:cs="TH Sarabun New"/>
          <w:bCs/>
          <w:sz w:val="28"/>
        </w:rPr>
      </w:pPr>
      <w:r w:rsidRPr="00E46517">
        <w:rPr>
          <w:rFonts w:ascii="TH Sarabun New" w:hAnsi="TH Sarabun New" w:cs="TH Sarabun New"/>
          <w:b/>
          <w:sz w:val="28"/>
          <w:cs/>
        </w:rPr>
        <w:tab/>
      </w:r>
      <w:r w:rsidR="003D40C4" w:rsidRPr="00E46517">
        <w:rPr>
          <w:rFonts w:ascii="TH Sarabun New" w:hAnsi="TH Sarabun New" w:cs="TH Sarabun New"/>
          <w:bCs/>
          <w:sz w:val="28"/>
        </w:rPr>
        <w:t xml:space="preserve">The analysis results of the ratio between </w:t>
      </w:r>
      <w:proofErr w:type="spellStart"/>
      <w:r w:rsidR="003D40C4" w:rsidRPr="00E46517">
        <w:rPr>
          <w:rFonts w:ascii="TH Sarabun New" w:hAnsi="TH Sarabun New" w:cs="TH Sarabun New"/>
          <w:bCs/>
          <w:sz w:val="28"/>
        </w:rPr>
        <w:t>AgNPs</w:t>
      </w:r>
      <w:proofErr w:type="spellEnd"/>
      <w:r w:rsidR="00AF4CC7">
        <w:rPr>
          <w:rFonts w:ascii="TH Sarabun New" w:hAnsi="TH Sarabun New" w:cs="TH Sarabun New"/>
          <w:bCs/>
          <w:sz w:val="28"/>
        </w:rPr>
        <w:t xml:space="preserve"> </w:t>
      </w:r>
      <w:r w:rsidR="003D40C4" w:rsidRPr="00E46517">
        <w:rPr>
          <w:rFonts w:ascii="TH Sarabun New" w:hAnsi="TH Sarabun New" w:cs="TH Sarabun New"/>
          <w:bCs/>
          <w:sz w:val="28"/>
        </w:rPr>
        <w:t xml:space="preserve">and </w:t>
      </w:r>
      <w:proofErr w:type="spellStart"/>
      <w:r w:rsidR="003D40C4" w:rsidRPr="00E46517">
        <w:rPr>
          <w:rFonts w:ascii="TH Sarabun New" w:hAnsi="TH Sarabun New" w:cs="TH Sarabun New"/>
          <w:bCs/>
          <w:sz w:val="28"/>
        </w:rPr>
        <w:t>RhB</w:t>
      </w:r>
      <w:proofErr w:type="spellEnd"/>
      <w:r w:rsidR="003D40C4" w:rsidRPr="00E46517">
        <w:rPr>
          <w:rFonts w:ascii="TH Sarabun New" w:hAnsi="TH Sarabun New" w:cs="TH Sarabun New"/>
          <w:bCs/>
          <w:sz w:val="28"/>
        </w:rPr>
        <w:t xml:space="preserve"> solutions on fluorescence intensity from Table 2 found that the 2:1 ratio of </w:t>
      </w:r>
      <w:proofErr w:type="spellStart"/>
      <w:r w:rsidR="003D40C4" w:rsidRPr="00E46517">
        <w:rPr>
          <w:rFonts w:ascii="TH Sarabun New" w:hAnsi="TH Sarabun New" w:cs="TH Sarabun New"/>
          <w:bCs/>
          <w:sz w:val="28"/>
        </w:rPr>
        <w:t>AgNPs</w:t>
      </w:r>
      <w:proofErr w:type="spellEnd"/>
      <w:r w:rsidR="003D40C4" w:rsidRPr="00E46517">
        <w:rPr>
          <w:rFonts w:ascii="TH Sarabun New" w:hAnsi="TH Sarabun New" w:cs="TH Sarabun New"/>
          <w:bCs/>
          <w:sz w:val="28"/>
        </w:rPr>
        <w:t xml:space="preserve"> to </w:t>
      </w:r>
      <w:proofErr w:type="spellStart"/>
      <w:r w:rsidR="003D40C4" w:rsidRPr="00E46517">
        <w:rPr>
          <w:rFonts w:ascii="TH Sarabun New" w:hAnsi="TH Sarabun New" w:cs="TH Sarabun New"/>
          <w:bCs/>
          <w:sz w:val="28"/>
        </w:rPr>
        <w:t>RhB</w:t>
      </w:r>
      <w:proofErr w:type="spellEnd"/>
      <w:r w:rsidR="003D40C4" w:rsidRPr="00E46517">
        <w:rPr>
          <w:rFonts w:ascii="TH Sarabun New" w:hAnsi="TH Sarabun New" w:cs="TH Sarabun New"/>
          <w:bCs/>
          <w:sz w:val="28"/>
        </w:rPr>
        <w:t xml:space="preserve"> is the ratio that gives the best result in microplastic detection, because it gives a fluorescence signal of microplastics that has clarity and can differentiate from the solution the best.</w:t>
      </w:r>
      <w:r w:rsidR="003D40C4" w:rsidRPr="00E46517">
        <w:rPr>
          <w:rFonts w:ascii="TH Sarabun New" w:hAnsi="TH Sarabun New" w:cs="TH Sarabun New"/>
          <w:bCs/>
          <w:sz w:val="28"/>
          <w:cs/>
        </w:rPr>
        <w:t xml:space="preserve"> </w:t>
      </w:r>
    </w:p>
    <w:p w14:paraId="44E5C26F" w14:textId="79A873C3" w:rsidR="000A632E" w:rsidRPr="00E46517" w:rsidRDefault="003D40C4" w:rsidP="000A632E">
      <w:pPr>
        <w:spacing w:after="0"/>
        <w:jc w:val="thaiDistribute"/>
        <w:rPr>
          <w:rFonts w:ascii="TH Sarabun New" w:hAnsi="TH Sarabun New" w:cs="TH Sarabun New"/>
          <w:b/>
          <w:sz w:val="28"/>
        </w:rPr>
      </w:pPr>
      <w:r w:rsidRPr="00E46517">
        <w:rPr>
          <w:rFonts w:ascii="TH Sarabun New" w:hAnsi="TH Sarabun New" w:cs="TH Sarabun New"/>
          <w:b/>
          <w:sz w:val="28"/>
        </w:rPr>
        <w:t>Image processing</w:t>
      </w:r>
    </w:p>
    <w:p w14:paraId="5882CF30" w14:textId="6931EE07" w:rsidR="003D40C4" w:rsidRDefault="000A632E" w:rsidP="006F13D8">
      <w:pPr>
        <w:spacing w:after="0"/>
        <w:jc w:val="thaiDistribute"/>
        <w:rPr>
          <w:rFonts w:ascii="TH Sarabun New" w:hAnsi="TH Sarabun New" w:cs="TH Sarabun New"/>
          <w:bCs/>
          <w:sz w:val="28"/>
        </w:rPr>
      </w:pPr>
      <w:r w:rsidRPr="00E46517">
        <w:rPr>
          <w:rFonts w:ascii="TH Sarabun New" w:hAnsi="TH Sarabun New" w:cs="TH Sarabun New"/>
          <w:b/>
          <w:sz w:val="28"/>
          <w:cs/>
        </w:rPr>
        <w:tab/>
      </w:r>
      <w:r w:rsidR="003D40C4" w:rsidRPr="00E46517">
        <w:rPr>
          <w:rFonts w:ascii="TH Sarabun New" w:hAnsi="TH Sarabun New" w:cs="TH Sarabun New"/>
          <w:bCs/>
          <w:sz w:val="28"/>
        </w:rPr>
        <w:t>The program will process the image and then take the obtained values to plot a relationship graph used for converting the detected area of microplastics into the concentration of microplastics (ppm), which is y = 8.</w:t>
      </w:r>
      <w:r w:rsidR="00A4348B">
        <w:rPr>
          <w:rFonts w:ascii="TH Sarabun New" w:hAnsi="TH Sarabun New" w:cs="TH Sarabun New"/>
          <w:bCs/>
          <w:sz w:val="28"/>
        </w:rPr>
        <w:t>85</w:t>
      </w:r>
      <w:r w:rsidR="003D40C4" w:rsidRPr="00E46517">
        <w:rPr>
          <w:rFonts w:ascii="TH Sarabun New" w:hAnsi="TH Sarabun New" w:cs="TH Sarabun New"/>
          <w:bCs/>
          <w:sz w:val="28"/>
        </w:rPr>
        <w:t xml:space="preserve">x – </w:t>
      </w:r>
      <w:r w:rsidR="00A4348B">
        <w:rPr>
          <w:rFonts w:ascii="TH Sarabun New" w:hAnsi="TH Sarabun New" w:cs="TH Sarabun New"/>
          <w:bCs/>
          <w:sz w:val="28"/>
        </w:rPr>
        <w:t>5.82</w:t>
      </w:r>
      <w:r w:rsidR="003D40C4" w:rsidRPr="00E46517">
        <w:rPr>
          <w:rFonts w:ascii="TH Sarabun New" w:hAnsi="TH Sarabun New" w:cs="TH Sarabun New"/>
          <w:bCs/>
          <w:sz w:val="28"/>
        </w:rPr>
        <w:t>, providing the results as shown in the graph below.</w:t>
      </w:r>
    </w:p>
    <w:p w14:paraId="45606731" w14:textId="3B8573FC" w:rsidR="00D758D2" w:rsidRDefault="00D6238C" w:rsidP="006F13D8">
      <w:pPr>
        <w:spacing w:after="0"/>
        <w:jc w:val="thaiDistribute"/>
        <w:rPr>
          <w:rFonts w:ascii="TH Sarabun New" w:hAnsi="TH Sarabun New" w:cs="TH Sarabun New"/>
          <w:bCs/>
          <w:sz w:val="28"/>
        </w:rPr>
      </w:pPr>
      <w:r>
        <w:rPr>
          <w:rFonts w:ascii="TH Sarabun New" w:hAnsi="TH Sarabun New" w:cs="TH Sarabun New"/>
          <w:bCs/>
          <w:noProof/>
          <w:sz w:val="28"/>
        </w:rPr>
        <w:drawing>
          <wp:anchor distT="0" distB="0" distL="114300" distR="114300" simplePos="0" relativeHeight="251659264" behindDoc="1" locked="0" layoutInCell="1" allowOverlap="1" wp14:anchorId="3B5F9290" wp14:editId="14FDF389">
            <wp:simplePos x="0" y="0"/>
            <wp:positionH relativeFrom="column">
              <wp:posOffset>45720</wp:posOffset>
            </wp:positionH>
            <wp:positionV relativeFrom="paragraph">
              <wp:posOffset>2159</wp:posOffset>
            </wp:positionV>
            <wp:extent cx="2657387" cy="1444752"/>
            <wp:effectExtent l="0" t="0" r="0" b="3175"/>
            <wp:wrapNone/>
            <wp:docPr id="5512805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078" b="2224"/>
                    <a:stretch>
                      <a:fillRect/>
                    </a:stretch>
                  </pic:blipFill>
                  <pic:spPr bwMode="auto">
                    <a:xfrm>
                      <a:off x="0" y="0"/>
                      <a:ext cx="2657387" cy="14447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4C1">
        <w:rPr>
          <w:noProof/>
        </w:rPr>
        <w:drawing>
          <wp:anchor distT="0" distB="0" distL="114300" distR="114300" simplePos="0" relativeHeight="251656192" behindDoc="1" locked="0" layoutInCell="1" allowOverlap="1" wp14:anchorId="67C761DF" wp14:editId="32729C92">
            <wp:simplePos x="0" y="0"/>
            <wp:positionH relativeFrom="column">
              <wp:posOffset>50959</wp:posOffset>
            </wp:positionH>
            <wp:positionV relativeFrom="paragraph">
              <wp:posOffset>635</wp:posOffset>
            </wp:positionV>
            <wp:extent cx="2645868" cy="1439779"/>
            <wp:effectExtent l="0" t="0" r="2540" b="8255"/>
            <wp:wrapNone/>
            <wp:docPr id="1654976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76676" name=""/>
                    <pic:cNvPicPr/>
                  </pic:nvPicPr>
                  <pic:blipFill rotWithShape="1">
                    <a:blip r:embed="rId18" cstate="print">
                      <a:extLst>
                        <a:ext uri="{28A0092B-C50C-407E-A947-70E740481C1C}">
                          <a14:useLocalDpi xmlns:a14="http://schemas.microsoft.com/office/drawing/2010/main" val="0"/>
                        </a:ext>
                      </a:extLst>
                    </a:blip>
                    <a:srcRect t="6824" b="2427"/>
                    <a:stretch>
                      <a:fillRect/>
                    </a:stretch>
                  </pic:blipFill>
                  <pic:spPr bwMode="auto">
                    <a:xfrm>
                      <a:off x="0" y="0"/>
                      <a:ext cx="2645868" cy="14397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474C1">
        <w:rPr>
          <w:rFonts w:ascii="TH Sarabun New" w:hAnsi="TH Sarabun New" w:cs="TH Sarabun New"/>
          <w:bCs/>
          <w:noProof/>
          <w:sz w:val="28"/>
        </w:rPr>
        <w:t xml:space="preserve"> </w:t>
      </w:r>
    </w:p>
    <w:p w14:paraId="712372BA" w14:textId="280B20A8" w:rsidR="00D758D2" w:rsidRDefault="00D758D2" w:rsidP="006F13D8">
      <w:pPr>
        <w:spacing w:after="0"/>
        <w:jc w:val="thaiDistribute"/>
        <w:rPr>
          <w:rFonts w:ascii="TH Sarabun New" w:hAnsi="TH Sarabun New" w:cs="TH Sarabun New"/>
          <w:bCs/>
          <w:sz w:val="28"/>
        </w:rPr>
      </w:pPr>
    </w:p>
    <w:p w14:paraId="6EA36083" w14:textId="3054A18E" w:rsidR="00D758D2" w:rsidRDefault="00D758D2" w:rsidP="006F13D8">
      <w:pPr>
        <w:spacing w:after="0"/>
        <w:jc w:val="thaiDistribute"/>
        <w:rPr>
          <w:rFonts w:ascii="TH Sarabun New" w:hAnsi="TH Sarabun New" w:cs="TH Sarabun New"/>
          <w:bCs/>
          <w:sz w:val="28"/>
        </w:rPr>
      </w:pPr>
    </w:p>
    <w:p w14:paraId="3B909F84" w14:textId="77777777" w:rsidR="005463E8" w:rsidRDefault="005463E8" w:rsidP="006F13D8">
      <w:pPr>
        <w:spacing w:after="0"/>
        <w:jc w:val="thaiDistribute"/>
        <w:rPr>
          <w:rFonts w:ascii="TH Sarabun New" w:hAnsi="TH Sarabun New" w:cs="TH Sarabun New"/>
          <w:bCs/>
          <w:sz w:val="28"/>
        </w:rPr>
      </w:pPr>
    </w:p>
    <w:p w14:paraId="27FA10D1" w14:textId="77777777" w:rsidR="00AF4CC7" w:rsidRDefault="00AF4CC7" w:rsidP="006F13D8">
      <w:pPr>
        <w:spacing w:after="0"/>
        <w:jc w:val="thaiDistribute"/>
        <w:rPr>
          <w:rFonts w:ascii="TH Sarabun New" w:hAnsi="TH Sarabun New" w:cs="TH Sarabun New"/>
          <w:bCs/>
          <w:sz w:val="28"/>
        </w:rPr>
      </w:pPr>
    </w:p>
    <w:p w14:paraId="3B00DDE1" w14:textId="77777777" w:rsidR="00D6238C" w:rsidRDefault="00D6238C" w:rsidP="006F13D8">
      <w:pPr>
        <w:spacing w:after="0"/>
        <w:jc w:val="thaiDistribute"/>
        <w:rPr>
          <w:rFonts w:ascii="TH Sarabun New" w:hAnsi="TH Sarabun New" w:cs="TH Sarabun New"/>
          <w:bCs/>
          <w:sz w:val="28"/>
        </w:rPr>
      </w:pPr>
    </w:p>
    <w:p w14:paraId="454CD9A7" w14:textId="34D0F363" w:rsidR="000A632E" w:rsidRPr="00E46517" w:rsidRDefault="003D40C4" w:rsidP="006F13D8">
      <w:pPr>
        <w:spacing w:after="0"/>
        <w:jc w:val="thaiDistribute"/>
        <w:rPr>
          <w:rFonts w:ascii="TH Sarabun New" w:hAnsi="TH Sarabun New" w:cs="TH Sarabun New"/>
          <w:b/>
          <w:sz w:val="28"/>
        </w:rPr>
      </w:pPr>
      <w:r w:rsidRPr="00E46517">
        <w:rPr>
          <w:rFonts w:ascii="TH Sarabun New" w:hAnsi="TH Sarabun New" w:cs="TH Sarabun New"/>
          <w:b/>
          <w:sz w:val="28"/>
        </w:rPr>
        <w:t>Figure 5</w:t>
      </w:r>
      <w:r w:rsidRPr="00E46517">
        <w:rPr>
          <w:rFonts w:ascii="TH Sarabun New" w:hAnsi="TH Sarabun New" w:cs="TH Sarabun New"/>
          <w:bCs/>
          <w:sz w:val="28"/>
        </w:rPr>
        <w:t xml:space="preserve"> Graph of microplastic area versus concentration</w:t>
      </w:r>
    </w:p>
    <w:p w14:paraId="6B5DD037" w14:textId="79E6340F" w:rsidR="00193ECC" w:rsidRPr="00E46517" w:rsidRDefault="008A469A" w:rsidP="008A469A">
      <w:pPr>
        <w:jc w:val="thaiDistribute"/>
        <w:rPr>
          <w:rFonts w:ascii="TH Sarabun New" w:hAnsi="TH Sarabun New" w:cs="TH Sarabun New"/>
          <w:sz w:val="28"/>
          <w:cs/>
        </w:rPr>
      </w:pPr>
      <w:r>
        <w:rPr>
          <w:rFonts w:ascii="TH Sarabun New" w:hAnsi="TH Sarabun New" w:cs="TH Sarabun New"/>
          <w:sz w:val="28"/>
        </w:rPr>
        <w:tab/>
      </w:r>
      <w:r w:rsidR="00193ECC" w:rsidRPr="00E46517">
        <w:rPr>
          <w:rFonts w:ascii="TH Sarabun New" w:hAnsi="TH Sarabun New" w:cs="TH Sarabun New"/>
          <w:sz w:val="28"/>
        </w:rPr>
        <w:t xml:space="preserve">The study results found that the fluorescence signal value varies directly with the concentration of microplastics (1–10 ppm), having a linear relationship according to the equation </w:t>
      </w:r>
      <w:r w:rsidR="00A4348B">
        <w:rPr>
          <w:rFonts w:ascii="TH Sarabun New" w:hAnsi="TH Sarabun New" w:cs="TH Sarabun New"/>
          <w:sz w:val="28"/>
        </w:rPr>
        <w:t xml:space="preserve">            </w:t>
      </w:r>
      <w:r w:rsidR="00A4348B" w:rsidRPr="00E46517">
        <w:rPr>
          <w:rFonts w:ascii="TH Sarabun New" w:hAnsi="TH Sarabun New" w:cs="TH Sarabun New"/>
          <w:bCs/>
          <w:sz w:val="28"/>
        </w:rPr>
        <w:t>y = 8.</w:t>
      </w:r>
      <w:r w:rsidR="00A4348B">
        <w:rPr>
          <w:rFonts w:ascii="TH Sarabun New" w:hAnsi="TH Sarabun New" w:cs="TH Sarabun New"/>
          <w:bCs/>
          <w:sz w:val="28"/>
        </w:rPr>
        <w:t>85</w:t>
      </w:r>
      <w:r w:rsidR="00A4348B" w:rsidRPr="00E46517">
        <w:rPr>
          <w:rFonts w:ascii="TH Sarabun New" w:hAnsi="TH Sarabun New" w:cs="TH Sarabun New"/>
          <w:bCs/>
          <w:sz w:val="28"/>
        </w:rPr>
        <w:t xml:space="preserve">x – </w:t>
      </w:r>
      <w:r w:rsidR="00A4348B">
        <w:rPr>
          <w:rFonts w:ascii="TH Sarabun New" w:hAnsi="TH Sarabun New" w:cs="TH Sarabun New"/>
          <w:bCs/>
          <w:sz w:val="28"/>
        </w:rPr>
        <w:t xml:space="preserve">5.82 </w:t>
      </w:r>
      <w:r w:rsidR="00193ECC" w:rsidRPr="00E46517">
        <w:rPr>
          <w:rFonts w:ascii="TH Sarabun New" w:hAnsi="TH Sarabun New" w:cs="TH Sarabun New"/>
          <w:sz w:val="28"/>
        </w:rPr>
        <w:t xml:space="preserve">corresponding to the principle of Surface-Enhanced Fluorescence (SEF). </w:t>
      </w:r>
      <w:r w:rsidR="003E24D8">
        <w:rPr>
          <w:rFonts w:ascii="TH Sarabun New" w:hAnsi="TH Sarabun New" w:cs="TH Sarabun New"/>
          <w:sz w:val="28"/>
        </w:rPr>
        <w:t>By</w:t>
      </w:r>
      <w:r w:rsidR="00193ECC" w:rsidRPr="00E46517">
        <w:rPr>
          <w:rFonts w:ascii="TH Sarabun New" w:hAnsi="TH Sarabun New" w:cs="TH Sarabun New"/>
          <w:sz w:val="28"/>
        </w:rPr>
        <w:t xml:space="preserve"> having an</w:t>
      </w:r>
      <w:r w:rsidR="003736FA" w:rsidRPr="00E46517">
        <w:rPr>
          <w:rFonts w:ascii="TH Sarabun New" w:hAnsi="TH Sarabun New" w:cs="TH Sarabun New"/>
          <w:sz w:val="28"/>
        </w:rPr>
        <w:t xml:space="preserve"> R</w:t>
      </w:r>
      <w:r w:rsidR="003736FA" w:rsidRPr="00E46517">
        <w:rPr>
          <w:rFonts w:ascii="TH Sarabun New" w:hAnsi="TH Sarabun New" w:cs="TH Sarabun New"/>
          <w:sz w:val="28"/>
          <w:vertAlign w:val="superscript"/>
        </w:rPr>
        <w:t>2</w:t>
      </w:r>
      <w:r w:rsidR="008E3163" w:rsidRPr="00E46517">
        <w:rPr>
          <w:rFonts w:ascii="TH Sarabun New" w:hAnsi="TH Sarabun New" w:cs="TH Sarabun New"/>
          <w:sz w:val="28"/>
        </w:rPr>
        <w:t xml:space="preserve"> </w:t>
      </w:r>
      <m:oMath>
        <m:r>
          <w:rPr>
            <w:rFonts w:ascii="Cambria Math" w:hAnsi="Cambria Math" w:cs="TH Sarabun New"/>
            <w:sz w:val="28"/>
          </w:rPr>
          <m:t>≈</m:t>
        </m:r>
      </m:oMath>
      <w:r w:rsidR="008E3163" w:rsidRPr="00E46517">
        <w:rPr>
          <w:rFonts w:ascii="TH Sarabun New" w:hAnsi="TH Sarabun New" w:cs="TH Sarabun New"/>
          <w:sz w:val="28"/>
        </w:rPr>
        <w:t xml:space="preserve"> 0.</w:t>
      </w:r>
      <w:r w:rsidR="0077509A">
        <w:rPr>
          <w:rFonts w:ascii="TH Sarabun New" w:hAnsi="TH Sarabun New" w:cs="TH Sarabun New"/>
          <w:sz w:val="28"/>
        </w:rPr>
        <w:t>9</w:t>
      </w:r>
      <w:r w:rsidR="00A4406B">
        <w:rPr>
          <w:rFonts w:ascii="TH Sarabun New" w:hAnsi="TH Sarabun New" w:cs="TH Sarabun New" w:hint="cs"/>
          <w:sz w:val="28"/>
          <w:cs/>
        </w:rPr>
        <w:t>4</w:t>
      </w:r>
      <w:r w:rsidR="00193ECC" w:rsidRPr="00E46517">
        <w:rPr>
          <w:rFonts w:ascii="TH Sarabun New" w:hAnsi="TH Sarabun New" w:cs="TH Sarabun New"/>
          <w:sz w:val="28"/>
        </w:rPr>
        <w:t>, it</w:t>
      </w:r>
      <w:r w:rsidR="003E24D8">
        <w:rPr>
          <w:rFonts w:ascii="TH Sarabun New" w:hAnsi="TH Sarabun New" w:cs="TH Sarabun New"/>
          <w:sz w:val="28"/>
        </w:rPr>
        <w:t xml:space="preserve"> </w:t>
      </w:r>
      <w:r w:rsidR="00193ECC" w:rsidRPr="00E46517">
        <w:rPr>
          <w:rFonts w:ascii="TH Sarabun New" w:hAnsi="TH Sarabun New" w:cs="TH Sarabun New"/>
          <w:sz w:val="28"/>
        </w:rPr>
        <w:t>demonstrates a significant response. However, in the high concentration range (9–10 ppm), an increased dispersion of data was found, which might be a result of the instability in the accumulation of microplastics in the system.</w:t>
      </w:r>
    </w:p>
    <w:p w14:paraId="24A822A6" w14:textId="347FFB1A" w:rsidR="000A632E" w:rsidRPr="00E46517" w:rsidRDefault="00193ECC" w:rsidP="008A469A">
      <w:pPr>
        <w:spacing w:after="0"/>
        <w:jc w:val="thaiDistribute"/>
        <w:rPr>
          <w:rFonts w:ascii="TH Sarabun New" w:hAnsi="TH Sarabun New" w:cs="TH Sarabun New"/>
          <w:b/>
          <w:bCs/>
          <w:sz w:val="28"/>
        </w:rPr>
      </w:pPr>
      <w:r w:rsidRPr="00E46517">
        <w:rPr>
          <w:rFonts w:ascii="TH Sarabun New" w:hAnsi="TH Sarabun New" w:cs="TH Sarabun New"/>
          <w:b/>
          <w:bCs/>
          <w:sz w:val="28"/>
        </w:rPr>
        <w:t>Conclusion</w:t>
      </w:r>
    </w:p>
    <w:p w14:paraId="0C63B5F6" w14:textId="60DA3A82" w:rsidR="00193ECC" w:rsidRPr="00E46517" w:rsidRDefault="000A632E" w:rsidP="008A469A">
      <w:pPr>
        <w:spacing w:after="0"/>
        <w:jc w:val="thaiDistribute"/>
        <w:rPr>
          <w:rFonts w:ascii="TH Sarabun New" w:hAnsi="TH Sarabun New" w:cs="TH Sarabun New"/>
          <w:sz w:val="28"/>
        </w:rPr>
      </w:pPr>
      <w:r w:rsidRPr="00E46517">
        <w:rPr>
          <w:rFonts w:ascii="TH Sarabun New" w:hAnsi="TH Sarabun New" w:cs="TH Sarabun New"/>
          <w:sz w:val="28"/>
          <w:cs/>
        </w:rPr>
        <w:tab/>
      </w:r>
      <w:r w:rsidR="00193ECC" w:rsidRPr="00E46517">
        <w:rPr>
          <w:rFonts w:ascii="TH Sarabun New" w:hAnsi="TH Sarabun New" w:cs="TH Sarabun New"/>
          <w:sz w:val="28"/>
        </w:rPr>
        <w:t>The development of a microplastic detection system in water using image processing from the fluorescence of Rhodamine B and silver nanoparticles achieved success according to the objectives. In the step of studying the concentration of Rhodamine B solution, it was found that the concentration level at</w:t>
      </w:r>
      <w:r w:rsidR="008E3163" w:rsidRPr="00E46517">
        <w:rPr>
          <w:rFonts w:ascii="TH Sarabun New" w:hAnsi="TH Sarabun New" w:cs="TH Sarabun New"/>
          <w:sz w:val="28"/>
        </w:rPr>
        <w:t xml:space="preserve"> 10</w:t>
      </w:r>
      <w:r w:rsidR="008E3163" w:rsidRPr="00E46517">
        <w:rPr>
          <w:rFonts w:ascii="TH Sarabun New" w:hAnsi="TH Sarabun New" w:cs="TH Sarabun New"/>
          <w:sz w:val="28"/>
          <w:vertAlign w:val="superscript"/>
        </w:rPr>
        <w:t>-3</w:t>
      </w:r>
      <m:oMath>
        <m:r>
          <m:rPr>
            <m:nor/>
          </m:rPr>
          <w:rPr>
            <w:rFonts w:ascii="TH Sarabun New" w:hAnsi="TH Sarabun New" w:cs="TH Sarabun New"/>
            <w:sz w:val="28"/>
          </w:rPr>
          <m:t> M</m:t>
        </m:r>
      </m:oMath>
      <w:r w:rsidR="00193ECC" w:rsidRPr="00E46517">
        <w:rPr>
          <w:rFonts w:ascii="TH Sarabun New" w:hAnsi="TH Sarabun New" w:cs="TH Sarabun New"/>
          <w:sz w:val="28"/>
        </w:rPr>
        <w:t xml:space="preserve"> gives the </w:t>
      </w:r>
      <w:r w:rsidR="00BB36CA" w:rsidRPr="00E46517">
        <w:rPr>
          <w:rFonts w:ascii="TH Sarabun New" w:hAnsi="TH Sarabun New" w:cs="TH Sarabun New"/>
          <w:sz w:val="28"/>
        </w:rPr>
        <w:t>highest</w:t>
      </w:r>
      <w:r w:rsidR="00193ECC" w:rsidRPr="00E46517">
        <w:rPr>
          <w:rFonts w:ascii="TH Sarabun New" w:hAnsi="TH Sarabun New" w:cs="TH Sarabun New"/>
          <w:sz w:val="28"/>
        </w:rPr>
        <w:t xml:space="preserve"> light absorbance and gives a sharp fluorescence signal, helping the system efficiently isolate microplastic particles from the background solution. For finding the optimal ratio between silver nanoparticles and Rhodamine B, it was found that the 2:1 ratio gives the best experimental result, having a prominent fluorescence signal around the microplastics, which makes it easy for quantitative analysis using image processing.</w:t>
      </w:r>
    </w:p>
    <w:p w14:paraId="44007DED" w14:textId="3D8AE847" w:rsidR="002741B8" w:rsidRPr="00E46517" w:rsidRDefault="000A632E" w:rsidP="008A469A">
      <w:pPr>
        <w:jc w:val="thaiDistribute"/>
        <w:rPr>
          <w:rFonts w:ascii="TH Sarabun New" w:hAnsi="TH Sarabun New" w:cs="TH Sarabun New"/>
          <w:sz w:val="28"/>
        </w:rPr>
      </w:pPr>
      <w:r w:rsidRPr="00E46517">
        <w:rPr>
          <w:rFonts w:ascii="TH Sarabun New" w:hAnsi="TH Sarabun New" w:cs="TH Sarabun New"/>
          <w:sz w:val="28"/>
        </w:rPr>
        <w:tab/>
      </w:r>
      <w:r w:rsidR="002741B8" w:rsidRPr="00E46517">
        <w:rPr>
          <w:rFonts w:ascii="TH Sarabun New" w:hAnsi="TH Sarabun New" w:cs="TH Sarabun New"/>
          <w:sz w:val="28"/>
        </w:rPr>
        <w:t xml:space="preserve">From the quantitative relationship analysis through image processing, it was found that the total brightness value (Value) tends to vary directly with </w:t>
      </w:r>
      <w:r w:rsidR="002741B8" w:rsidRPr="00E46517">
        <w:rPr>
          <w:rFonts w:ascii="TH Sarabun New" w:hAnsi="TH Sarabun New" w:cs="TH Sarabun New"/>
          <w:sz w:val="28"/>
        </w:rPr>
        <w:lastRenderedPageBreak/>
        <w:t xml:space="preserve">the concentration of microplastics in the range of </w:t>
      </w:r>
      <w:r w:rsidR="00053441">
        <w:rPr>
          <w:rFonts w:ascii="TH Sarabun New" w:hAnsi="TH Sarabun New" w:cs="TH Sarabun New"/>
          <w:sz w:val="28"/>
        </w:rPr>
        <w:t xml:space="preserve">  </w:t>
      </w:r>
      <w:r w:rsidR="002741B8" w:rsidRPr="00E46517">
        <w:rPr>
          <w:rFonts w:ascii="TH Sarabun New" w:hAnsi="TH Sarabun New" w:cs="TH Sarabun New"/>
          <w:sz w:val="28"/>
        </w:rPr>
        <w:t xml:space="preserve">1–10 ppm, having a linear relationship according to the </w:t>
      </w:r>
      <w:r w:rsidR="00053441" w:rsidRPr="00E46517">
        <w:rPr>
          <w:rFonts w:ascii="TH Sarabun New" w:hAnsi="TH Sarabun New" w:cs="TH Sarabun New"/>
          <w:bCs/>
          <w:sz w:val="28"/>
        </w:rPr>
        <w:t>y = 8.</w:t>
      </w:r>
      <w:r w:rsidR="00053441">
        <w:rPr>
          <w:rFonts w:ascii="TH Sarabun New" w:hAnsi="TH Sarabun New" w:cs="TH Sarabun New"/>
          <w:bCs/>
          <w:sz w:val="28"/>
        </w:rPr>
        <w:t>85</w:t>
      </w:r>
      <w:r w:rsidR="00053441" w:rsidRPr="00E46517">
        <w:rPr>
          <w:rFonts w:ascii="TH Sarabun New" w:hAnsi="TH Sarabun New" w:cs="TH Sarabun New"/>
          <w:bCs/>
          <w:sz w:val="28"/>
        </w:rPr>
        <w:t xml:space="preserve">x – </w:t>
      </w:r>
      <w:r w:rsidR="00053441">
        <w:rPr>
          <w:rFonts w:ascii="TH Sarabun New" w:hAnsi="TH Sarabun New" w:cs="TH Sarabun New"/>
          <w:bCs/>
          <w:sz w:val="28"/>
        </w:rPr>
        <w:t xml:space="preserve">5.82 </w:t>
      </w:r>
      <w:r w:rsidR="002741B8" w:rsidRPr="00E46517">
        <w:rPr>
          <w:rFonts w:ascii="TH Sarabun New" w:hAnsi="TH Sarabun New" w:cs="TH Sarabun New"/>
          <w:sz w:val="28"/>
        </w:rPr>
        <w:t>and having a coefficient of determination</w:t>
      </w:r>
      <w:r w:rsidR="00C1302B" w:rsidRPr="00E46517">
        <w:rPr>
          <w:rFonts w:ascii="TH Sarabun New" w:hAnsi="TH Sarabun New" w:cs="TH Sarabun New"/>
          <w:sz w:val="28"/>
        </w:rPr>
        <w:t xml:space="preserve"> R</w:t>
      </w:r>
      <w:r w:rsidR="00C1302B" w:rsidRPr="00E46517">
        <w:rPr>
          <w:rFonts w:ascii="TH Sarabun New" w:hAnsi="TH Sarabun New" w:cs="TH Sarabun New"/>
          <w:sz w:val="28"/>
          <w:vertAlign w:val="superscript"/>
        </w:rPr>
        <w:t>2</w:t>
      </w:r>
      <w:r w:rsidR="00C1302B" w:rsidRPr="00E46517">
        <w:rPr>
          <w:rFonts w:ascii="TH Sarabun New" w:hAnsi="TH Sarabun New" w:cs="TH Sarabun New"/>
          <w:sz w:val="28"/>
        </w:rPr>
        <w:t xml:space="preserve"> </w:t>
      </w:r>
      <m:oMath>
        <m:r>
          <w:rPr>
            <w:rFonts w:ascii="Cambria Math" w:hAnsi="Cambria Math" w:cs="TH Sarabun New"/>
            <w:sz w:val="28"/>
          </w:rPr>
          <m:t>≈</m:t>
        </m:r>
      </m:oMath>
      <w:r w:rsidR="00C1302B" w:rsidRPr="00E46517">
        <w:rPr>
          <w:rFonts w:ascii="TH Sarabun New" w:hAnsi="TH Sarabun New" w:cs="TH Sarabun New"/>
          <w:sz w:val="28"/>
        </w:rPr>
        <w:t xml:space="preserve"> 0.</w:t>
      </w:r>
      <w:r w:rsidR="003F46AA">
        <w:rPr>
          <w:rFonts w:ascii="TH Sarabun New" w:hAnsi="TH Sarabun New" w:cs="TH Sarabun New"/>
          <w:sz w:val="28"/>
        </w:rPr>
        <w:t>9</w:t>
      </w:r>
      <w:r w:rsidR="00A4406B">
        <w:rPr>
          <w:rFonts w:ascii="TH Sarabun New" w:hAnsi="TH Sarabun New" w:cs="TH Sarabun New" w:hint="cs"/>
          <w:sz w:val="28"/>
          <w:cs/>
        </w:rPr>
        <w:t>4</w:t>
      </w:r>
      <w:r w:rsidR="00C1302B" w:rsidRPr="00E46517">
        <w:rPr>
          <w:rFonts w:ascii="TH Sarabun New" w:hAnsi="TH Sarabun New" w:cs="TH Sarabun New"/>
          <w:sz w:val="28"/>
        </w:rPr>
        <w:t>,</w:t>
      </w:r>
      <w:r w:rsidR="002741B8" w:rsidRPr="00E46517">
        <w:rPr>
          <w:rFonts w:ascii="TH Sarabun New" w:hAnsi="TH Sarabun New" w:cs="TH Sarabun New"/>
          <w:sz w:val="28"/>
        </w:rPr>
        <w:t xml:space="preserve"> which reflects a significant response according to the principle of Surface-Enhanced Fluorescence (SEF). In this regard, although in the high concentration range </w:t>
      </w:r>
      <w:proofErr w:type="gramStart"/>
      <w:r w:rsidR="002741B8" w:rsidRPr="00E46517">
        <w:rPr>
          <w:rFonts w:ascii="TH Sarabun New" w:hAnsi="TH Sarabun New" w:cs="TH Sarabun New"/>
          <w:sz w:val="28"/>
        </w:rPr>
        <w:t xml:space="preserve">between </w:t>
      </w:r>
      <w:r w:rsidR="00053441">
        <w:rPr>
          <w:rFonts w:ascii="TH Sarabun New" w:hAnsi="TH Sarabun New" w:cs="TH Sarabun New"/>
          <w:sz w:val="28"/>
        </w:rPr>
        <w:t xml:space="preserve"> </w:t>
      </w:r>
      <w:r w:rsidR="002741B8" w:rsidRPr="00E46517">
        <w:rPr>
          <w:rFonts w:ascii="TH Sarabun New" w:hAnsi="TH Sarabun New" w:cs="TH Sarabun New"/>
          <w:sz w:val="28"/>
        </w:rPr>
        <w:t>9</w:t>
      </w:r>
      <w:proofErr w:type="gramEnd"/>
      <w:r w:rsidR="002741B8" w:rsidRPr="00E46517">
        <w:rPr>
          <w:rFonts w:ascii="TH Sarabun New" w:hAnsi="TH Sarabun New" w:cs="TH Sarabun New"/>
          <w:sz w:val="28"/>
        </w:rPr>
        <w:t>–10 ppm a wider dispersion of data was found due to variations in the accumulation of microplastics, the developed system still demonstrates the potential to efficiently detect and classify the quantity of microplastics.</w:t>
      </w:r>
    </w:p>
    <w:p w14:paraId="5EFEFCEF" w14:textId="658A8A3A" w:rsidR="000A632E" w:rsidRPr="00E46517" w:rsidRDefault="002741B8" w:rsidP="002741B8">
      <w:pPr>
        <w:spacing w:after="0"/>
        <w:jc w:val="thaiDistribute"/>
        <w:rPr>
          <w:rFonts w:ascii="TH Sarabun New" w:hAnsi="TH Sarabun New" w:cs="TH Sarabun New"/>
          <w:b/>
          <w:bCs/>
          <w:sz w:val="28"/>
        </w:rPr>
      </w:pPr>
      <w:proofErr w:type="spellStart"/>
      <w:r w:rsidRPr="00E46517">
        <w:rPr>
          <w:rFonts w:ascii="TH Sarabun New" w:hAnsi="TH Sarabun New" w:cs="TH Sarabun New"/>
          <w:b/>
          <w:bCs/>
          <w:sz w:val="28"/>
        </w:rPr>
        <w:t>Acknowl</w:t>
      </w:r>
      <w:r w:rsidR="00CF3860" w:rsidRPr="00E46517">
        <w:rPr>
          <w:rFonts w:ascii="TH Sarabun New" w:hAnsi="TH Sarabun New" w:cs="TH Sarabun New"/>
          <w:b/>
          <w:bCs/>
          <w:sz w:val="28"/>
        </w:rPr>
        <w:t>egements</w:t>
      </w:r>
      <w:proofErr w:type="spellEnd"/>
    </w:p>
    <w:p w14:paraId="23BC2908" w14:textId="642EABE5" w:rsidR="008A469A" w:rsidRPr="0096701D" w:rsidRDefault="000A632E" w:rsidP="006A2FFD">
      <w:pPr>
        <w:jc w:val="thaiDistribute"/>
        <w:rPr>
          <w:rFonts w:ascii="TH Sarabun New" w:hAnsi="TH Sarabun New" w:cs="TH Sarabun New"/>
          <w:sz w:val="28"/>
        </w:rPr>
      </w:pPr>
      <w:r w:rsidRPr="00E46517">
        <w:rPr>
          <w:rFonts w:ascii="TH Sarabun New" w:hAnsi="TH Sarabun New" w:cs="TH Sarabun New"/>
          <w:sz w:val="28"/>
          <w:cs/>
        </w:rPr>
        <w:tab/>
      </w:r>
      <w:r w:rsidR="006A2FFD" w:rsidRPr="00E46517">
        <w:rPr>
          <w:rFonts w:ascii="TH Sarabun New" w:hAnsi="TH Sarabun New" w:cs="TH Sarabun New"/>
          <w:sz w:val="28"/>
        </w:rPr>
        <w:t xml:space="preserve">Express gratitude to teacher </w:t>
      </w:r>
      <w:proofErr w:type="spellStart"/>
      <w:r w:rsidR="006A2FFD" w:rsidRPr="00E46517">
        <w:rPr>
          <w:rFonts w:ascii="TH Sarabun New" w:hAnsi="TH Sarabun New" w:cs="TH Sarabun New"/>
          <w:sz w:val="28"/>
        </w:rPr>
        <w:t>Natpassorn</w:t>
      </w:r>
      <w:proofErr w:type="spellEnd"/>
      <w:r w:rsidR="006A2FFD" w:rsidRPr="00E46517">
        <w:rPr>
          <w:rFonts w:ascii="TH Sarabun New" w:hAnsi="TH Sarabun New" w:cs="TH Sarabun New"/>
          <w:sz w:val="28"/>
        </w:rPr>
        <w:t xml:space="preserve"> Laonet, the project advisor, who has constantly provided knowledge, assistance, comments</w:t>
      </w:r>
      <w:r w:rsidR="00AF18B6" w:rsidRPr="00E46517">
        <w:rPr>
          <w:rFonts w:ascii="TH Sarabun New" w:hAnsi="TH Sarabun New" w:cs="TH Sarabun New"/>
          <w:sz w:val="28"/>
        </w:rPr>
        <w:t xml:space="preserve">, </w:t>
      </w:r>
      <w:r w:rsidR="006A2FFD" w:rsidRPr="00E46517">
        <w:rPr>
          <w:rFonts w:ascii="TH Sarabun New" w:hAnsi="TH Sarabun New" w:cs="TH Sarabun New"/>
          <w:sz w:val="28"/>
        </w:rPr>
        <w:t>and continuously given advice regarding conducting this project</w:t>
      </w:r>
      <w:r w:rsidR="0081045C" w:rsidRPr="00E46517">
        <w:rPr>
          <w:rFonts w:ascii="TH Sarabun New" w:hAnsi="TH Sarabun New" w:cs="TH Sarabun New"/>
          <w:sz w:val="28"/>
        </w:rPr>
        <w:t xml:space="preserve">, and </w:t>
      </w:r>
      <w:r w:rsidR="006A2FFD" w:rsidRPr="00E46517">
        <w:rPr>
          <w:rFonts w:ascii="TH Sarabun New" w:hAnsi="TH Sarabun New" w:cs="TH Sarabun New"/>
          <w:sz w:val="28"/>
        </w:rPr>
        <w:t xml:space="preserve">to Princess Chulabhorn Science High School </w:t>
      </w:r>
      <w:proofErr w:type="spellStart"/>
      <w:r w:rsidR="006A2FFD" w:rsidRPr="00E46517">
        <w:rPr>
          <w:rFonts w:ascii="TH Sarabun New" w:hAnsi="TH Sarabun New" w:cs="TH Sarabun New"/>
          <w:sz w:val="28"/>
        </w:rPr>
        <w:t>Phitsanulok</w:t>
      </w:r>
      <w:proofErr w:type="spellEnd"/>
      <w:r w:rsidR="006A2FFD" w:rsidRPr="00E46517">
        <w:rPr>
          <w:rFonts w:ascii="TH Sarabun New" w:hAnsi="TH Sarabun New" w:cs="TH Sarabun New"/>
          <w:sz w:val="28"/>
        </w:rPr>
        <w:t xml:space="preserve"> and all laboratory staff, who provided assistance, accommodated the venue, and various materials and equipment.</w:t>
      </w:r>
    </w:p>
    <w:p w14:paraId="3713F361" w14:textId="15060A0C" w:rsidR="000A632E" w:rsidRPr="00E46517" w:rsidRDefault="00AF0C1C" w:rsidP="00053441">
      <w:pPr>
        <w:spacing w:after="0"/>
        <w:rPr>
          <w:rFonts w:ascii="TH Sarabun New" w:hAnsi="TH Sarabun New" w:cs="TH Sarabun New"/>
          <w:b/>
          <w:bCs/>
          <w:sz w:val="28"/>
        </w:rPr>
      </w:pPr>
      <w:r w:rsidRPr="00E46517">
        <w:rPr>
          <w:rFonts w:ascii="TH Sarabun New" w:hAnsi="TH Sarabun New" w:cs="TH Sarabun New"/>
          <w:b/>
          <w:bCs/>
          <w:sz w:val="28"/>
        </w:rPr>
        <w:t>References</w:t>
      </w:r>
    </w:p>
    <w:p w14:paraId="136CB399" w14:textId="7239FA64" w:rsidR="000A632E" w:rsidRPr="00E46517" w:rsidRDefault="000A632E" w:rsidP="000A632E">
      <w:pPr>
        <w:spacing w:after="0"/>
        <w:jc w:val="thaiDistribute"/>
        <w:rPr>
          <w:rFonts w:ascii="TH Sarabun New" w:hAnsi="TH Sarabun New" w:cs="TH Sarabun New"/>
          <w:b/>
          <w:bCs/>
          <w:sz w:val="28"/>
          <w:cs/>
        </w:rPr>
      </w:pPr>
      <w:proofErr w:type="spellStart"/>
      <w:r w:rsidRPr="00E46517">
        <w:rPr>
          <w:rFonts w:ascii="TH Sarabun New" w:hAnsi="TH Sarabun New" w:cs="TH Sarabun New"/>
          <w:b/>
          <w:bCs/>
          <w:sz w:val="28"/>
        </w:rPr>
        <w:t>Huiyan</w:t>
      </w:r>
      <w:proofErr w:type="spellEnd"/>
      <w:r w:rsidRPr="00E46517">
        <w:rPr>
          <w:rFonts w:ascii="TH Sarabun New" w:hAnsi="TH Sarabun New" w:cs="TH Sarabun New"/>
          <w:b/>
          <w:bCs/>
          <w:sz w:val="28"/>
        </w:rPr>
        <w:t xml:space="preserve"> Tong et al. 2021.</w:t>
      </w:r>
    </w:p>
    <w:p w14:paraId="4BFE3098" w14:textId="2B49283F" w:rsidR="009F7CA0" w:rsidRPr="00E46517" w:rsidRDefault="00CD1B0F" w:rsidP="00CD1B0F">
      <w:pPr>
        <w:pStyle w:val="ListParagraph"/>
        <w:jc w:val="thaiDistribute"/>
        <w:rPr>
          <w:rFonts w:ascii="TH Sarabun New" w:hAnsi="TH Sarabun New" w:cs="TH Sarabun New"/>
          <w:sz w:val="28"/>
        </w:rPr>
      </w:pPr>
      <w:r w:rsidRPr="00E46517">
        <w:rPr>
          <w:rFonts w:ascii="TH Sarabun New" w:hAnsi="TH Sarabun New" w:cs="TH Sarabun New"/>
          <w:b/>
          <w:bCs/>
          <w:sz w:val="28"/>
        </w:rPr>
        <w:t>Research studies indicate that ethanol is the most effective solvent for preparing Rhodamine B (</w:t>
      </w:r>
      <w:proofErr w:type="spellStart"/>
      <w:r w:rsidRPr="00E46517">
        <w:rPr>
          <w:rFonts w:ascii="TH Sarabun New" w:hAnsi="TH Sarabun New" w:cs="TH Sarabun New"/>
          <w:b/>
          <w:bCs/>
          <w:sz w:val="28"/>
        </w:rPr>
        <w:t>RhB</w:t>
      </w:r>
      <w:proofErr w:type="spellEnd"/>
      <w:r w:rsidRPr="00E46517">
        <w:rPr>
          <w:rFonts w:ascii="TH Sarabun New" w:hAnsi="TH Sarabun New" w:cs="TH Sarabun New"/>
          <w:b/>
          <w:bCs/>
          <w:sz w:val="28"/>
        </w:rPr>
        <w:t>) solutions for staining microplastics (MPs), especially types that are small, white, or transparent, such as PE, PP, PS, PVC, and PU</w:t>
      </w:r>
      <w:r w:rsidRPr="00E46517">
        <w:rPr>
          <w:rFonts w:ascii="TH Sarabun New" w:hAnsi="TH Sarabun New" w:cs="TH Sarabun New"/>
          <w:sz w:val="28"/>
        </w:rPr>
        <w:t xml:space="preserve">. In which </w:t>
      </w:r>
      <w:proofErr w:type="spellStart"/>
      <w:r w:rsidRPr="00E46517">
        <w:rPr>
          <w:rFonts w:ascii="TH Sarabun New" w:hAnsi="TH Sarabun New" w:cs="TH Sarabun New"/>
          <w:sz w:val="28"/>
        </w:rPr>
        <w:t>RhB</w:t>
      </w:r>
      <w:proofErr w:type="spellEnd"/>
      <w:r w:rsidRPr="00E46517">
        <w:rPr>
          <w:rFonts w:ascii="TH Sarabun New" w:hAnsi="TH Sarabun New" w:cs="TH Sarabun New"/>
          <w:sz w:val="28"/>
        </w:rPr>
        <w:t xml:space="preserve"> has high fluorescence stability (durable for at least 24 hours), even under light </w:t>
      </w:r>
      <w:r w:rsidRPr="00E46517">
        <w:rPr>
          <w:rFonts w:ascii="TH Sarabun New" w:hAnsi="TH Sarabun New" w:cs="TH Sarabun New"/>
          <w:sz w:val="28"/>
        </w:rPr>
        <w:t xml:space="preserve">conditions or solutions with aggressive properties (KOH, </w:t>
      </w:r>
      <m:oMath>
        <m:sSub>
          <m:sSubPr>
            <m:ctrlPr>
              <w:rPr>
                <w:rFonts w:ascii="Cambria Math" w:hAnsi="Cambria Math" w:cs="TH Sarabun New"/>
                <w:sz w:val="28"/>
              </w:rPr>
            </m:ctrlPr>
          </m:sSubPr>
          <m:e>
            <m:r>
              <m:rPr>
                <m:nor/>
              </m:rPr>
              <w:rPr>
                <w:rFonts w:ascii="TH Sarabun New" w:hAnsi="TH Sarabun New" w:cs="TH Sarabun New"/>
                <w:sz w:val="28"/>
              </w:rPr>
              <m:t>HNO</m:t>
            </m:r>
          </m:e>
          <m:sub>
            <m:r>
              <w:rPr>
                <w:rFonts w:ascii="Cambria Math" w:hAnsi="Cambria Math" w:cs="TH Sarabun New"/>
                <w:sz w:val="28"/>
              </w:rPr>
              <m:t>3</m:t>
            </m:r>
          </m:sub>
        </m:sSub>
      </m:oMath>
      <w:r w:rsidRPr="00E46517">
        <w:rPr>
          <w:rFonts w:ascii="TH Sarabun New" w:hAnsi="TH Sarabun New" w:cs="TH Sarabun New"/>
          <w:sz w:val="28"/>
        </w:rPr>
        <w:t>, NaCl). In addition, staining with RhB does not affect Raman spectral results, therefore making it a simple, effective method that is suitable for polymer type identification under a fluorescence microscope.</w:t>
      </w:r>
    </w:p>
    <w:p w14:paraId="4D9162B1" w14:textId="7336B8AD" w:rsidR="000A632E" w:rsidRPr="00E46517" w:rsidRDefault="001F64D6" w:rsidP="000A632E">
      <w:pPr>
        <w:pStyle w:val="ListParagraph"/>
        <w:ind w:left="0"/>
        <w:jc w:val="thaiDistribute"/>
        <w:rPr>
          <w:rFonts w:ascii="TH Sarabun New" w:hAnsi="TH Sarabun New" w:cs="TH Sarabun New"/>
          <w:sz w:val="28"/>
        </w:rPr>
      </w:pPr>
      <w:proofErr w:type="spellStart"/>
      <w:r w:rsidRPr="00E46517">
        <w:rPr>
          <w:rFonts w:ascii="TH Sarabun New" w:hAnsi="TH Sarabun New" w:cs="TH Sarabun New"/>
          <w:b/>
          <w:bCs/>
          <w:sz w:val="28"/>
        </w:rPr>
        <w:t>Ratchadaporn</w:t>
      </w:r>
      <w:proofErr w:type="spellEnd"/>
      <w:r w:rsidRPr="00E46517">
        <w:rPr>
          <w:rFonts w:ascii="TH Sarabun New" w:hAnsi="TH Sarabun New" w:cs="TH Sarabun New"/>
          <w:b/>
          <w:bCs/>
          <w:sz w:val="28"/>
        </w:rPr>
        <w:t xml:space="preserve"> </w:t>
      </w:r>
      <w:proofErr w:type="spellStart"/>
      <w:r w:rsidRPr="00E46517">
        <w:rPr>
          <w:rFonts w:ascii="TH Sarabun New" w:hAnsi="TH Sarabun New" w:cs="TH Sarabun New"/>
          <w:b/>
          <w:bCs/>
          <w:sz w:val="28"/>
        </w:rPr>
        <w:t>Seedad</w:t>
      </w:r>
      <w:proofErr w:type="spellEnd"/>
      <w:r w:rsidR="000A632E" w:rsidRPr="00E46517">
        <w:rPr>
          <w:rFonts w:ascii="TH Sarabun New" w:hAnsi="TH Sarabun New" w:cs="TH Sarabun New"/>
          <w:b/>
          <w:bCs/>
          <w:sz w:val="28"/>
        </w:rPr>
        <w:t xml:space="preserve">. </w:t>
      </w:r>
      <w:r w:rsidR="000A632E" w:rsidRPr="00E46517">
        <w:rPr>
          <w:rFonts w:ascii="TH Sarabun New" w:hAnsi="TH Sarabun New" w:cs="TH Sarabun New"/>
          <w:b/>
          <w:bCs/>
          <w:sz w:val="28"/>
          <w:cs/>
        </w:rPr>
        <w:t>2</w:t>
      </w:r>
      <w:r w:rsidR="00CB2932" w:rsidRPr="00E46517">
        <w:rPr>
          <w:rFonts w:ascii="TH Sarabun New" w:hAnsi="TH Sarabun New" w:cs="TH Sarabun New"/>
          <w:b/>
          <w:bCs/>
          <w:sz w:val="28"/>
        </w:rPr>
        <w:t>022</w:t>
      </w:r>
      <w:r w:rsidR="000A632E" w:rsidRPr="00E46517">
        <w:rPr>
          <w:rFonts w:ascii="TH Sarabun New" w:hAnsi="TH Sarabun New" w:cs="TH Sarabun New"/>
          <w:b/>
          <w:bCs/>
          <w:sz w:val="28"/>
        </w:rPr>
        <w:t>.</w:t>
      </w:r>
    </w:p>
    <w:p w14:paraId="05FA04CB" w14:textId="3B4CEFBB" w:rsidR="003B6E7D" w:rsidRDefault="003150B6" w:rsidP="00063667">
      <w:pPr>
        <w:pStyle w:val="ListParagraph"/>
        <w:jc w:val="thaiDistribute"/>
        <w:rPr>
          <w:rFonts w:ascii="TH Sarabun New" w:hAnsi="TH Sarabun New" w:cs="TH Sarabun New"/>
          <w:sz w:val="28"/>
        </w:rPr>
      </w:pPr>
      <w:r w:rsidRPr="00E46517">
        <w:rPr>
          <w:rFonts w:ascii="TH Sarabun New" w:hAnsi="TH Sarabun New" w:cs="TH Sarabun New"/>
          <w:b/>
          <w:bCs/>
          <w:sz w:val="28"/>
        </w:rPr>
        <w:t>The synthesis of silver nanoparticles (</w:t>
      </w:r>
      <w:proofErr w:type="spellStart"/>
      <w:r w:rsidRPr="00E46517">
        <w:rPr>
          <w:rFonts w:ascii="TH Sarabun New" w:hAnsi="TH Sarabun New" w:cs="TH Sarabun New"/>
          <w:b/>
          <w:bCs/>
          <w:sz w:val="28"/>
        </w:rPr>
        <w:t>AgNPs</w:t>
      </w:r>
      <w:proofErr w:type="spellEnd"/>
      <w:r w:rsidRPr="00E46517">
        <w:rPr>
          <w:rFonts w:ascii="TH Sarabun New" w:hAnsi="TH Sarabun New" w:cs="TH Sarabun New"/>
          <w:b/>
          <w:bCs/>
          <w:sz w:val="28"/>
        </w:rPr>
        <w:t xml:space="preserve">) and </w:t>
      </w:r>
      <w:proofErr w:type="spellStart"/>
      <w:r w:rsidRPr="00E46517">
        <w:rPr>
          <w:rFonts w:ascii="TH Sarabun New" w:hAnsi="TH Sarabun New" w:cs="TH Sarabun New"/>
          <w:b/>
          <w:bCs/>
          <w:sz w:val="28"/>
        </w:rPr>
        <w:t>AgNPs@CDs</w:t>
      </w:r>
      <w:proofErr w:type="spellEnd"/>
      <w:r w:rsidRPr="00E46517">
        <w:rPr>
          <w:rFonts w:ascii="TH Sarabun New" w:hAnsi="TH Sarabun New" w:cs="TH Sarabun New"/>
          <w:b/>
          <w:bCs/>
          <w:sz w:val="28"/>
        </w:rPr>
        <w:t xml:space="preserve"> nanocomposite materials found that they have high efficiency in being used as heavy metal ion detection sensors through color change and fluorescence.</w:t>
      </w:r>
      <w:r w:rsidRPr="00E46517">
        <w:rPr>
          <w:rFonts w:ascii="TH Sarabun New" w:hAnsi="TH Sarabun New" w:cs="TH Sarabun New"/>
          <w:sz w:val="28"/>
        </w:rPr>
        <w:t xml:space="preserve"> In which </w:t>
      </w:r>
      <w:proofErr w:type="spellStart"/>
      <w:r w:rsidRPr="00E46517">
        <w:rPr>
          <w:rFonts w:ascii="TH Sarabun New" w:hAnsi="TH Sarabun New" w:cs="TH Sarabun New"/>
          <w:sz w:val="28"/>
        </w:rPr>
        <w:t>AgNPs</w:t>
      </w:r>
      <w:proofErr w:type="spellEnd"/>
      <w:r w:rsidRPr="00E46517">
        <w:rPr>
          <w:rFonts w:ascii="TH Sarabun New" w:hAnsi="TH Sarabun New" w:cs="TH Sarabun New"/>
          <w:sz w:val="28"/>
        </w:rPr>
        <w:t xml:space="preserve"> can detect </w:t>
      </w:r>
      <m:oMath>
        <m:sSup>
          <m:sSupPr>
            <m:ctrlPr>
              <w:rPr>
                <w:rFonts w:ascii="Cambria Math" w:hAnsi="Cambria Math" w:cs="TH Sarabun New"/>
                <w:sz w:val="28"/>
              </w:rPr>
            </m:ctrlPr>
          </m:sSupPr>
          <m:e>
            <m:r>
              <m:rPr>
                <m:nor/>
              </m:rPr>
              <w:rPr>
                <w:rFonts w:ascii="TH Sarabun New" w:hAnsi="TH Sarabun New" w:cs="TH Sarabun New"/>
                <w:sz w:val="28"/>
              </w:rPr>
              <m:t>Pb</m:t>
            </m:r>
          </m:e>
          <m:sup>
            <m:r>
              <w:rPr>
                <w:rFonts w:ascii="Cambria Math" w:hAnsi="Cambria Math" w:cs="TH Sarabun New"/>
                <w:sz w:val="28"/>
              </w:rPr>
              <m:t>2+</m:t>
            </m:r>
          </m:sup>
        </m:sSup>
      </m:oMath>
      <w:r w:rsidRPr="00E46517">
        <w:rPr>
          <w:rFonts w:ascii="TH Sarabun New" w:hAnsi="TH Sarabun New" w:cs="TH Sarabun New"/>
          <w:sz w:val="28"/>
        </w:rPr>
        <w:t xml:space="preserve"> in natural water sources well, while AgNPs@CDs have high sensitivity and specificity in the analysis of </w:t>
      </w:r>
      <m:oMath>
        <m:sSup>
          <m:sSupPr>
            <m:ctrlPr>
              <w:rPr>
                <w:rFonts w:ascii="Cambria Math" w:hAnsi="Cambria Math" w:cs="TH Sarabun New"/>
                <w:sz w:val="28"/>
              </w:rPr>
            </m:ctrlPr>
          </m:sSupPr>
          <m:e>
            <m:r>
              <m:rPr>
                <m:nor/>
              </m:rPr>
              <w:rPr>
                <w:rFonts w:ascii="TH Sarabun New" w:hAnsi="TH Sarabun New" w:cs="TH Sarabun New"/>
                <w:sz w:val="28"/>
              </w:rPr>
              <m:t>Cr</m:t>
            </m:r>
          </m:e>
          <m:sup>
            <m:r>
              <w:rPr>
                <w:rFonts w:ascii="Cambria Math" w:hAnsi="Cambria Math" w:cs="TH Sarabun New"/>
                <w:sz w:val="28"/>
              </w:rPr>
              <m:t>3+</m:t>
            </m:r>
          </m:sup>
        </m:sSup>
      </m:oMath>
      <w:r w:rsidRPr="00E46517">
        <w:rPr>
          <w:rFonts w:ascii="TH Sarabun New" w:hAnsi="TH Sarabun New" w:cs="TH Sarabun New"/>
          <w:sz w:val="28"/>
        </w:rPr>
        <w:t xml:space="preserve"> and </w:t>
      </w:r>
      <m:oMath>
        <m:sSup>
          <m:sSupPr>
            <m:ctrlPr>
              <w:rPr>
                <w:rFonts w:ascii="Cambria Math" w:hAnsi="Cambria Math" w:cs="TH Sarabun New"/>
                <w:sz w:val="28"/>
              </w:rPr>
            </m:ctrlPr>
          </m:sSupPr>
          <m:e>
            <m:r>
              <m:rPr>
                <m:nor/>
              </m:rPr>
              <w:rPr>
                <w:rFonts w:ascii="TH Sarabun New" w:hAnsi="TH Sarabun New" w:cs="TH Sarabun New"/>
                <w:sz w:val="28"/>
              </w:rPr>
              <m:t>Co</m:t>
            </m:r>
          </m:e>
          <m:sup>
            <m:r>
              <w:rPr>
                <w:rFonts w:ascii="Cambria Math" w:hAnsi="Cambria Math" w:cs="TH Sarabun New"/>
                <w:sz w:val="28"/>
              </w:rPr>
              <m:t>2+</m:t>
            </m:r>
          </m:sup>
        </m:sSup>
      </m:oMath>
      <w:r w:rsidRPr="00E46517">
        <w:rPr>
          <w:rFonts w:ascii="TH Sarabun New" w:hAnsi="TH Sarabun New" w:cs="TH Sarabun New"/>
          <w:sz w:val="28"/>
        </w:rPr>
        <w:t xml:space="preserve"> in dietary supplement products. This method features prominent points in low cost, uncomplicated procedures, and has the potential to be developed into a high-precision field test kit.</w:t>
      </w:r>
    </w:p>
    <w:p w14:paraId="3D3BD451" w14:textId="31069EB1" w:rsidR="0034540C" w:rsidRPr="003B6E7D" w:rsidRDefault="003B6E7D" w:rsidP="008F0912">
      <w:pPr>
        <w:rPr>
          <w:rFonts w:ascii="TH Sarabun New" w:hAnsi="TH Sarabun New" w:cs="TH Sarabun New"/>
          <w:sz w:val="28"/>
        </w:rPr>
      </w:pPr>
      <w:r w:rsidRPr="003B6E7D">
        <w:rPr>
          <w:rFonts w:ascii="TH Sarabun New" w:hAnsi="TH Sarabun New" w:cs="TH Sarabun New"/>
          <w:sz w:val="28"/>
        </w:rPr>
        <w:t xml:space="preserve"> </w:t>
      </w:r>
    </w:p>
    <w:sectPr w:rsidR="0034540C" w:rsidRPr="003B6E7D" w:rsidSect="000A632E">
      <w:headerReference w:type="default" r:id="rId19"/>
      <w:pgSz w:w="12240" w:h="15840" w:code="1"/>
      <w:pgMar w:top="216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DF67" w14:textId="77777777" w:rsidR="004255B1" w:rsidRDefault="004255B1" w:rsidP="00F576F0">
      <w:pPr>
        <w:spacing w:after="0" w:line="240" w:lineRule="auto"/>
      </w:pPr>
      <w:r>
        <w:separator/>
      </w:r>
    </w:p>
  </w:endnote>
  <w:endnote w:type="continuationSeparator" w:id="0">
    <w:p w14:paraId="313BCF10" w14:textId="77777777" w:rsidR="004255B1" w:rsidRDefault="004255B1" w:rsidP="00F57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pleSystemUIFont">
    <w:altName w:val="Cambria"/>
    <w:charset w:val="00"/>
    <w:family w:val="roman"/>
    <w:pitch w:val="default"/>
  </w:font>
  <w:font w:name="TH Sarabun New">
    <w:altName w:val="Browallia New"/>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39971" w14:textId="55A410E6" w:rsidR="00FA5782" w:rsidRDefault="00FA5782">
    <w:pPr>
      <w:pStyle w:val="Footer"/>
    </w:pPr>
    <w:r>
      <w:rPr>
        <w:rFonts w:ascii="TH SarabunPSK" w:hAnsi="TH SarabunPSK" w:cs="TH SarabunPSK"/>
        <w:noProof/>
        <w:sz w:val="28"/>
        <w:cs/>
      </w:rPr>
      <w:drawing>
        <wp:anchor distT="0" distB="0" distL="114300" distR="114300" simplePos="0" relativeHeight="251661312" behindDoc="0" locked="0" layoutInCell="1" allowOverlap="1" wp14:anchorId="1229231F" wp14:editId="3D0F414B">
          <wp:simplePos x="0" y="0"/>
          <wp:positionH relativeFrom="page">
            <wp:align>right</wp:align>
          </wp:positionH>
          <wp:positionV relativeFrom="paragraph">
            <wp:posOffset>-59902</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8F8CE" w14:textId="77777777" w:rsidR="004255B1" w:rsidRDefault="004255B1" w:rsidP="00F576F0">
      <w:pPr>
        <w:spacing w:after="0" w:line="240" w:lineRule="auto"/>
      </w:pPr>
      <w:r>
        <w:separator/>
      </w:r>
    </w:p>
  </w:footnote>
  <w:footnote w:type="continuationSeparator" w:id="0">
    <w:p w14:paraId="69549C2B" w14:textId="77777777" w:rsidR="004255B1" w:rsidRDefault="004255B1" w:rsidP="00F57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8A23" w14:textId="3F353E23" w:rsidR="000A632E" w:rsidRPr="00A22E4E" w:rsidRDefault="000A632E">
    <w:pPr>
      <w:pStyle w:val="Header"/>
      <w:jc w:val="center"/>
      <w:rPr>
        <w:rFonts w:ascii="TH SarabunPSK" w:hAnsi="TH SarabunPSK" w:cs="TH SarabunPSK"/>
        <w:sz w:val="32"/>
        <w:szCs w:val="32"/>
      </w:rPr>
    </w:pPr>
  </w:p>
  <w:p w14:paraId="42392E6A" w14:textId="61B0302E" w:rsidR="000A632E" w:rsidRDefault="000A63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0BE0" w14:textId="428D1CCD" w:rsidR="000A632E" w:rsidRDefault="00054EAD" w:rsidP="0013061A">
    <w:pPr>
      <w:tabs>
        <w:tab w:val="center" w:pos="4680"/>
        <w:tab w:val="right" w:pos="9360"/>
      </w:tabs>
      <w:rPr>
        <w:rFonts w:ascii="TH SarabunPSK" w:hAnsi="TH SarabunPSK" w:cs="TH SarabunPSK"/>
        <w:b/>
        <w:bCs/>
        <w:sz w:val="32"/>
        <w:szCs w:val="32"/>
      </w:rPr>
    </w:pPr>
    <w:r>
      <w:rPr>
        <w:noProof/>
      </w:rPr>
      <w:drawing>
        <wp:anchor distT="0" distB="0" distL="114300" distR="114300" simplePos="0" relativeHeight="251659264" behindDoc="1" locked="0" layoutInCell="1" allowOverlap="1" wp14:anchorId="3A96AAC2" wp14:editId="75B524C7">
          <wp:simplePos x="0" y="0"/>
          <wp:positionH relativeFrom="page">
            <wp:align>right</wp:align>
          </wp:positionH>
          <wp:positionV relativeFrom="paragraph">
            <wp:posOffset>-432435</wp:posOffset>
          </wp:positionV>
          <wp:extent cx="7934698" cy="1363980"/>
          <wp:effectExtent l="0" t="0" r="9525" b="0"/>
          <wp:wrapNone/>
          <wp:docPr id="440727853"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7836"/>
                  <a:stretch>
                    <a:fillRect/>
                  </a:stretch>
                </pic:blipFill>
                <pic:spPr bwMode="auto">
                  <a:xfrm>
                    <a:off x="0" y="0"/>
                    <a:ext cx="7934698" cy="1363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632E">
      <w:rPr>
        <w:rFonts w:ascii="TH SarabunPSK" w:hAnsi="TH SarabunPSK" w:cs="TH SarabunPSK"/>
        <w:b/>
        <w:bCs/>
        <w:sz w:val="32"/>
        <w:szCs w:val="32"/>
        <w:cs/>
      </w:rPr>
      <w:tab/>
    </w:r>
    <w:r w:rsidR="000A632E">
      <w:rPr>
        <w:rFonts w:ascii="TH SarabunPSK" w:hAnsi="TH SarabunPSK" w:cs="TH SarabunPSK"/>
        <w:b/>
        <w:bCs/>
        <w:sz w:val="32"/>
        <w:szCs w:val="32"/>
        <w:cs/>
      </w:rPr>
      <w:tab/>
    </w:r>
  </w:p>
  <w:p w14:paraId="6C81AD96" w14:textId="77777777" w:rsidR="000A632E" w:rsidRDefault="000A6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2E"/>
    <w:rsid w:val="000225FA"/>
    <w:rsid w:val="000361DC"/>
    <w:rsid w:val="00040E1C"/>
    <w:rsid w:val="0004541C"/>
    <w:rsid w:val="00053441"/>
    <w:rsid w:val="00054EAD"/>
    <w:rsid w:val="000565B2"/>
    <w:rsid w:val="00063667"/>
    <w:rsid w:val="00066846"/>
    <w:rsid w:val="00084EE9"/>
    <w:rsid w:val="000A632E"/>
    <w:rsid w:val="000E3B91"/>
    <w:rsid w:val="0013557B"/>
    <w:rsid w:val="00155E42"/>
    <w:rsid w:val="00193ECC"/>
    <w:rsid w:val="001A37EF"/>
    <w:rsid w:val="001B36A3"/>
    <w:rsid w:val="001D6AB6"/>
    <w:rsid w:val="001F5146"/>
    <w:rsid w:val="001F64D6"/>
    <w:rsid w:val="001F7475"/>
    <w:rsid w:val="002072B1"/>
    <w:rsid w:val="00212561"/>
    <w:rsid w:val="002225F4"/>
    <w:rsid w:val="00255A27"/>
    <w:rsid w:val="002741B8"/>
    <w:rsid w:val="00285F8F"/>
    <w:rsid w:val="002C6E4C"/>
    <w:rsid w:val="002E7510"/>
    <w:rsid w:val="003150B6"/>
    <w:rsid w:val="00320354"/>
    <w:rsid w:val="003434A8"/>
    <w:rsid w:val="0034540C"/>
    <w:rsid w:val="00355A42"/>
    <w:rsid w:val="00364921"/>
    <w:rsid w:val="003736FA"/>
    <w:rsid w:val="003B1ED6"/>
    <w:rsid w:val="003B6E7D"/>
    <w:rsid w:val="003D40C4"/>
    <w:rsid w:val="003E24D8"/>
    <w:rsid w:val="003E3AF8"/>
    <w:rsid w:val="003F46AA"/>
    <w:rsid w:val="004112A7"/>
    <w:rsid w:val="004255B1"/>
    <w:rsid w:val="00457E5D"/>
    <w:rsid w:val="0047620E"/>
    <w:rsid w:val="004927C8"/>
    <w:rsid w:val="004A40D1"/>
    <w:rsid w:val="004C247F"/>
    <w:rsid w:val="004C74E2"/>
    <w:rsid w:val="004F0E6C"/>
    <w:rsid w:val="005013FE"/>
    <w:rsid w:val="00534397"/>
    <w:rsid w:val="0054518E"/>
    <w:rsid w:val="005463E8"/>
    <w:rsid w:val="00593859"/>
    <w:rsid w:val="005C3E61"/>
    <w:rsid w:val="005E7168"/>
    <w:rsid w:val="005E74CC"/>
    <w:rsid w:val="005F1F77"/>
    <w:rsid w:val="006253D5"/>
    <w:rsid w:val="006373FD"/>
    <w:rsid w:val="006455C9"/>
    <w:rsid w:val="00662D77"/>
    <w:rsid w:val="00690027"/>
    <w:rsid w:val="006939B4"/>
    <w:rsid w:val="006A0C60"/>
    <w:rsid w:val="006A2FFD"/>
    <w:rsid w:val="006B22ED"/>
    <w:rsid w:val="006C1CDF"/>
    <w:rsid w:val="006F13D8"/>
    <w:rsid w:val="0070516D"/>
    <w:rsid w:val="00732BCA"/>
    <w:rsid w:val="00772A94"/>
    <w:rsid w:val="0077509A"/>
    <w:rsid w:val="00795317"/>
    <w:rsid w:val="007B6605"/>
    <w:rsid w:val="007C6B90"/>
    <w:rsid w:val="007E345D"/>
    <w:rsid w:val="007E6B27"/>
    <w:rsid w:val="0081045C"/>
    <w:rsid w:val="00831E22"/>
    <w:rsid w:val="008328AE"/>
    <w:rsid w:val="008474C1"/>
    <w:rsid w:val="00881078"/>
    <w:rsid w:val="00890535"/>
    <w:rsid w:val="00896C0E"/>
    <w:rsid w:val="008A469A"/>
    <w:rsid w:val="008B62A2"/>
    <w:rsid w:val="008E2A44"/>
    <w:rsid w:val="008E3163"/>
    <w:rsid w:val="008F0912"/>
    <w:rsid w:val="0091093F"/>
    <w:rsid w:val="00940567"/>
    <w:rsid w:val="0096701D"/>
    <w:rsid w:val="0098609A"/>
    <w:rsid w:val="00996DFC"/>
    <w:rsid w:val="009A41A8"/>
    <w:rsid w:val="009D0C9A"/>
    <w:rsid w:val="009D5C21"/>
    <w:rsid w:val="009D674D"/>
    <w:rsid w:val="009F7CA0"/>
    <w:rsid w:val="00A06954"/>
    <w:rsid w:val="00A17DB1"/>
    <w:rsid w:val="00A236D2"/>
    <w:rsid w:val="00A4348B"/>
    <w:rsid w:val="00A4406B"/>
    <w:rsid w:val="00A8439E"/>
    <w:rsid w:val="00AA0C06"/>
    <w:rsid w:val="00AD5E3D"/>
    <w:rsid w:val="00AF0C1C"/>
    <w:rsid w:val="00AF18B6"/>
    <w:rsid w:val="00AF4CC7"/>
    <w:rsid w:val="00B35CEA"/>
    <w:rsid w:val="00B55BD4"/>
    <w:rsid w:val="00B72945"/>
    <w:rsid w:val="00B811C8"/>
    <w:rsid w:val="00B82FC0"/>
    <w:rsid w:val="00B946C1"/>
    <w:rsid w:val="00BA060C"/>
    <w:rsid w:val="00BA6B23"/>
    <w:rsid w:val="00BB36CA"/>
    <w:rsid w:val="00C0610A"/>
    <w:rsid w:val="00C06409"/>
    <w:rsid w:val="00C1302B"/>
    <w:rsid w:val="00C5735A"/>
    <w:rsid w:val="00C87C53"/>
    <w:rsid w:val="00CB2932"/>
    <w:rsid w:val="00CC5AAF"/>
    <w:rsid w:val="00CD1B0F"/>
    <w:rsid w:val="00CD2237"/>
    <w:rsid w:val="00CF01D0"/>
    <w:rsid w:val="00CF3860"/>
    <w:rsid w:val="00D225B4"/>
    <w:rsid w:val="00D449BF"/>
    <w:rsid w:val="00D44D16"/>
    <w:rsid w:val="00D5468C"/>
    <w:rsid w:val="00D6238C"/>
    <w:rsid w:val="00D62BEF"/>
    <w:rsid w:val="00D64CEC"/>
    <w:rsid w:val="00D758D2"/>
    <w:rsid w:val="00DD462A"/>
    <w:rsid w:val="00DF2711"/>
    <w:rsid w:val="00DF4E03"/>
    <w:rsid w:val="00E10F59"/>
    <w:rsid w:val="00E16D54"/>
    <w:rsid w:val="00E2340E"/>
    <w:rsid w:val="00E27F74"/>
    <w:rsid w:val="00E46517"/>
    <w:rsid w:val="00E46F46"/>
    <w:rsid w:val="00E61B60"/>
    <w:rsid w:val="00E872E2"/>
    <w:rsid w:val="00E9696C"/>
    <w:rsid w:val="00ED2542"/>
    <w:rsid w:val="00ED5303"/>
    <w:rsid w:val="00ED53FB"/>
    <w:rsid w:val="00EE3CB1"/>
    <w:rsid w:val="00F06C9C"/>
    <w:rsid w:val="00F11D51"/>
    <w:rsid w:val="00F373A1"/>
    <w:rsid w:val="00F4109A"/>
    <w:rsid w:val="00F42ADD"/>
    <w:rsid w:val="00F4731A"/>
    <w:rsid w:val="00F576F0"/>
    <w:rsid w:val="00F66423"/>
    <w:rsid w:val="00F73851"/>
    <w:rsid w:val="00F81ABA"/>
    <w:rsid w:val="00F90284"/>
    <w:rsid w:val="00FA5782"/>
    <w:rsid w:val="00FB7C97"/>
    <w:rsid w:val="00FC52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4937D"/>
  <w15:chartTrackingRefBased/>
  <w15:docId w15:val="{86BB50F9-3840-443B-B3BC-D48A1E89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32E"/>
  </w:style>
  <w:style w:type="paragraph" w:styleId="Heading1">
    <w:name w:val="heading 1"/>
    <w:basedOn w:val="Normal"/>
    <w:next w:val="Normal"/>
    <w:link w:val="Heading1Char"/>
    <w:uiPriority w:val="9"/>
    <w:qFormat/>
    <w:rsid w:val="000A632E"/>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0A632E"/>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0A632E"/>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0A63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63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63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3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3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3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2E"/>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0A632E"/>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0A632E"/>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0A63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63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32E"/>
    <w:rPr>
      <w:rFonts w:eastAsiaTheme="majorEastAsia" w:cstheme="majorBidi"/>
      <w:color w:val="272727" w:themeColor="text1" w:themeTint="D8"/>
    </w:rPr>
  </w:style>
  <w:style w:type="paragraph" w:styleId="Title">
    <w:name w:val="Title"/>
    <w:basedOn w:val="Normal"/>
    <w:next w:val="Normal"/>
    <w:link w:val="TitleChar"/>
    <w:uiPriority w:val="10"/>
    <w:qFormat/>
    <w:rsid w:val="000A632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A632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A632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A632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A632E"/>
    <w:pPr>
      <w:spacing w:before="160"/>
      <w:jc w:val="center"/>
    </w:pPr>
    <w:rPr>
      <w:i/>
      <w:iCs/>
      <w:color w:val="404040" w:themeColor="text1" w:themeTint="BF"/>
    </w:rPr>
  </w:style>
  <w:style w:type="character" w:customStyle="1" w:styleId="QuoteChar">
    <w:name w:val="Quote Char"/>
    <w:basedOn w:val="DefaultParagraphFont"/>
    <w:link w:val="Quote"/>
    <w:uiPriority w:val="29"/>
    <w:rsid w:val="000A632E"/>
    <w:rPr>
      <w:i/>
      <w:iCs/>
      <w:color w:val="404040" w:themeColor="text1" w:themeTint="BF"/>
    </w:rPr>
  </w:style>
  <w:style w:type="paragraph" w:styleId="ListParagraph">
    <w:name w:val="List Paragraph"/>
    <w:basedOn w:val="Normal"/>
    <w:uiPriority w:val="34"/>
    <w:qFormat/>
    <w:rsid w:val="000A632E"/>
    <w:pPr>
      <w:ind w:left="720"/>
      <w:contextualSpacing/>
    </w:pPr>
  </w:style>
  <w:style w:type="character" w:styleId="IntenseEmphasis">
    <w:name w:val="Intense Emphasis"/>
    <w:basedOn w:val="DefaultParagraphFont"/>
    <w:uiPriority w:val="21"/>
    <w:qFormat/>
    <w:rsid w:val="000A632E"/>
    <w:rPr>
      <w:i/>
      <w:iCs/>
      <w:color w:val="2F5496" w:themeColor="accent1" w:themeShade="BF"/>
    </w:rPr>
  </w:style>
  <w:style w:type="paragraph" w:styleId="IntenseQuote">
    <w:name w:val="Intense Quote"/>
    <w:basedOn w:val="Normal"/>
    <w:next w:val="Normal"/>
    <w:link w:val="IntenseQuoteChar"/>
    <w:uiPriority w:val="30"/>
    <w:qFormat/>
    <w:rsid w:val="000A63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632E"/>
    <w:rPr>
      <w:i/>
      <w:iCs/>
      <w:color w:val="2F5496" w:themeColor="accent1" w:themeShade="BF"/>
    </w:rPr>
  </w:style>
  <w:style w:type="character" w:styleId="IntenseReference">
    <w:name w:val="Intense Reference"/>
    <w:basedOn w:val="DefaultParagraphFont"/>
    <w:uiPriority w:val="32"/>
    <w:qFormat/>
    <w:rsid w:val="000A632E"/>
    <w:rPr>
      <w:b/>
      <w:bCs/>
      <w:smallCaps/>
      <w:color w:val="2F5496" w:themeColor="accent1" w:themeShade="BF"/>
      <w:spacing w:val="5"/>
    </w:rPr>
  </w:style>
  <w:style w:type="paragraph" w:styleId="Header">
    <w:name w:val="header"/>
    <w:basedOn w:val="Normal"/>
    <w:link w:val="HeaderChar"/>
    <w:uiPriority w:val="99"/>
    <w:unhideWhenUsed/>
    <w:rsid w:val="000A63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32E"/>
  </w:style>
  <w:style w:type="character" w:styleId="Hyperlink">
    <w:name w:val="Hyperlink"/>
    <w:basedOn w:val="DefaultParagraphFont"/>
    <w:uiPriority w:val="99"/>
    <w:unhideWhenUsed/>
    <w:rsid w:val="000A632E"/>
    <w:rPr>
      <w:color w:val="0563C1" w:themeColor="hyperlink"/>
      <w:u w:val="single"/>
    </w:rPr>
  </w:style>
  <w:style w:type="paragraph" w:customStyle="1" w:styleId="p1">
    <w:name w:val="p1"/>
    <w:basedOn w:val="Normal"/>
    <w:rsid w:val="000A632E"/>
    <w:pPr>
      <w:spacing w:after="0" w:line="240" w:lineRule="auto"/>
      <w:ind w:left="540"/>
    </w:pPr>
    <w:rPr>
      <w:rFonts w:ascii=".AppleSystemUIFont" w:eastAsiaTheme="minorEastAsia" w:hAnsi=".AppleSystemUIFont" w:cs="Times New Roman"/>
      <w:kern w:val="0"/>
      <w:sz w:val="28"/>
      <w:lang w:bidi="ar-SA"/>
      <w14:ligatures w14:val="none"/>
    </w:rPr>
  </w:style>
  <w:style w:type="table" w:styleId="TableGrid">
    <w:name w:val="Table Grid"/>
    <w:basedOn w:val="TableNormal"/>
    <w:uiPriority w:val="39"/>
    <w:rsid w:val="000A632E"/>
    <w:pPr>
      <w:spacing w:after="0" w:line="240" w:lineRule="auto"/>
    </w:pPr>
    <w:rPr>
      <w:kern w:val="0"/>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2ADD"/>
    <w:rPr>
      <w:color w:val="605E5C"/>
      <w:shd w:val="clear" w:color="auto" w:fill="E1DFDD"/>
    </w:rPr>
  </w:style>
  <w:style w:type="paragraph" w:styleId="Footer">
    <w:name w:val="footer"/>
    <w:basedOn w:val="Normal"/>
    <w:link w:val="FooterChar"/>
    <w:uiPriority w:val="99"/>
    <w:unhideWhenUsed/>
    <w:rsid w:val="00F57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6F0"/>
  </w:style>
  <w:style w:type="character" w:styleId="CommentReference">
    <w:name w:val="annotation reference"/>
    <w:basedOn w:val="DefaultParagraphFont"/>
    <w:uiPriority w:val="99"/>
    <w:semiHidden/>
    <w:unhideWhenUsed/>
    <w:rsid w:val="00F576F0"/>
    <w:rPr>
      <w:sz w:val="16"/>
      <w:szCs w:val="16"/>
    </w:rPr>
  </w:style>
  <w:style w:type="paragraph" w:styleId="CommentText">
    <w:name w:val="annotation text"/>
    <w:basedOn w:val="Normal"/>
    <w:link w:val="CommentTextChar"/>
    <w:uiPriority w:val="99"/>
    <w:semiHidden/>
    <w:unhideWhenUsed/>
    <w:rsid w:val="00F576F0"/>
    <w:pPr>
      <w:spacing w:line="240" w:lineRule="auto"/>
    </w:pPr>
    <w:rPr>
      <w:sz w:val="20"/>
      <w:szCs w:val="25"/>
    </w:rPr>
  </w:style>
  <w:style w:type="character" w:customStyle="1" w:styleId="CommentTextChar">
    <w:name w:val="Comment Text Char"/>
    <w:basedOn w:val="DefaultParagraphFont"/>
    <w:link w:val="CommentText"/>
    <w:uiPriority w:val="99"/>
    <w:semiHidden/>
    <w:rsid w:val="00F576F0"/>
    <w:rPr>
      <w:sz w:val="20"/>
      <w:szCs w:val="25"/>
    </w:rPr>
  </w:style>
  <w:style w:type="paragraph" w:styleId="CommentSubject">
    <w:name w:val="annotation subject"/>
    <w:basedOn w:val="CommentText"/>
    <w:next w:val="CommentText"/>
    <w:link w:val="CommentSubjectChar"/>
    <w:uiPriority w:val="99"/>
    <w:semiHidden/>
    <w:unhideWhenUsed/>
    <w:rsid w:val="00F576F0"/>
    <w:rPr>
      <w:b/>
      <w:bCs/>
    </w:rPr>
  </w:style>
  <w:style w:type="character" w:customStyle="1" w:styleId="CommentSubjectChar">
    <w:name w:val="Comment Subject Char"/>
    <w:basedOn w:val="CommentTextChar"/>
    <w:link w:val="CommentSubject"/>
    <w:uiPriority w:val="99"/>
    <w:semiHidden/>
    <w:rsid w:val="00F576F0"/>
    <w:rPr>
      <w:b/>
      <w:bCs/>
      <w:sz w:val="20"/>
      <w:szCs w:val="25"/>
    </w:rPr>
  </w:style>
  <w:style w:type="character" w:styleId="PlaceholderText">
    <w:name w:val="Placeholder Text"/>
    <w:basedOn w:val="DefaultParagraphFont"/>
    <w:uiPriority w:val="99"/>
    <w:semiHidden/>
    <w:rsid w:val="001D6AB6"/>
    <w:rPr>
      <w:color w:val="666666"/>
    </w:rPr>
  </w:style>
  <w:style w:type="paragraph" w:styleId="NormalWeb">
    <w:name w:val="Normal (Web)"/>
    <w:basedOn w:val="Normal"/>
    <w:uiPriority w:val="99"/>
    <w:semiHidden/>
    <w:unhideWhenUsed/>
    <w:rsid w:val="009A41A8"/>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chakarn.niixq@gmail.com" TargetMode="Externa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38E3F-E5A6-4AD0-BC58-F806A109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2295</Words>
  <Characters>13087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Nitchakarn Pholherm</dc:creator>
  <cp:keywords/>
  <dc:description/>
  <cp:lastModifiedBy>Nitchakarn Pholherm</cp:lastModifiedBy>
  <cp:revision>3</cp:revision>
  <cp:lastPrinted>2026-07-14T13:04:00Z</cp:lastPrinted>
  <dcterms:created xsi:type="dcterms:W3CDTF">2026-07-14T13:02:00Z</dcterms:created>
  <dcterms:modified xsi:type="dcterms:W3CDTF">2026-07-14T13:04:00Z</dcterms:modified>
</cp:coreProperties>
</file>