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3" w14:textId="394DA1DF" w:rsidR="00090BD3" w:rsidRPr="00A319FF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lang w:val="en-US"/>
        </w:rPr>
      </w:pPr>
    </w:p>
    <w:p w14:paraId="00000004" w14:textId="4BA07412" w:rsidR="00090BD3" w:rsidRPr="00D00B86" w:rsidRDefault="00D00B86" w:rsidP="004D236A">
      <w:pPr>
        <w:spacing w:line="240" w:lineRule="auto"/>
        <w:jc w:val="center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D00B86">
        <w:rPr>
          <w:rStyle w:val="fontstyle01"/>
          <w:rFonts w:ascii="TH Sarabun New" w:hAnsi="TH Sarabun New" w:cs="TH Sarabun New" w:hint="cs"/>
          <w:sz w:val="32"/>
          <w:szCs w:val="32"/>
          <w:cs/>
        </w:rPr>
        <w:t>การประยุกต์ใช้การเรียนรู้ของเครื่องและการเรียนรู้เชิงลึกด้วยเทคนิคโมเดลผสม สำหรับการพยากรณ์ค่าความเข้มข้นของฝุ่นละอองขนาดเล็กไม่เกิน 2.5 ไมครอน (</w:t>
      </w:r>
      <w:r w:rsidRPr="00D00B86">
        <w:rPr>
          <w:rStyle w:val="fontstyle01"/>
          <w:rFonts w:ascii="TH Sarabun New" w:hAnsi="TH Sarabun New" w:cs="TH Sarabun New" w:hint="cs"/>
          <w:sz w:val="32"/>
          <w:szCs w:val="32"/>
        </w:rPr>
        <w:t>PM</w:t>
      </w:r>
      <w:r w:rsidRPr="00D00B86">
        <w:rPr>
          <w:rStyle w:val="fontstyle01"/>
          <w:rFonts w:ascii="TH Sarabun New" w:hAnsi="TH Sarabun New" w:cs="TH Sarabun New" w:hint="cs"/>
          <w:sz w:val="32"/>
          <w:szCs w:val="32"/>
          <w:cs/>
        </w:rPr>
        <w:t>2.5) ใน จังหวัดมุกดาหารโดยข้อมูล</w:t>
      </w:r>
      <w:r w:rsidR="004D236A">
        <w:rPr>
          <w:rStyle w:val="fontstyle01"/>
          <w:rFonts w:ascii="TH Sarabun New" w:hAnsi="TH Sarabun New" w:cs="TH Sarabun New" w:hint="cs"/>
          <w:sz w:val="32"/>
          <w:szCs w:val="32"/>
          <w:cs/>
        </w:rPr>
        <w:t xml:space="preserve">     </w:t>
      </w:r>
      <w:r w:rsidRPr="00D00B86">
        <w:rPr>
          <w:rStyle w:val="fontstyle01"/>
          <w:rFonts w:ascii="TH Sarabun New" w:hAnsi="TH Sarabun New" w:cs="TH Sarabun New" w:hint="cs"/>
          <w:sz w:val="32"/>
          <w:szCs w:val="32"/>
          <w:cs/>
        </w:rPr>
        <w:t>ความลึกเชิงแสงของละอองลอยและข้อมูลทางอุตุนิยมวิทยา</w:t>
      </w:r>
    </w:p>
    <w:p w14:paraId="00000005" w14:textId="007A283E" w:rsidR="00090BD3" w:rsidRPr="00BD4C9D" w:rsidRDefault="00D00B86" w:rsidP="004D236A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ศิวกร กุลวงค์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ก้องภพ เพิ่มไพศาลสกุล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ธีระวุฒิ จันทะพันธ์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และ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อรรจน์ คงทอง</w:t>
      </w:r>
      <w:r w:rsidRPr="00D00B86">
        <w:rPr>
          <w:rFonts w:ascii="TH Sarabun New" w:eastAsia="TH Sarabun PSK" w:hAnsi="TH Sarabun New" w:cs="TH Sarabun New"/>
          <w:noProof/>
          <w:sz w:val="28"/>
          <w:szCs w:val="28"/>
          <w:vertAlign w:val="superscript"/>
          <w:lang w:val="en-US"/>
        </w:rPr>
        <w:t>1</w:t>
      </w:r>
      <w:r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00000006" w14:textId="15E9B82A" w:rsidR="00090BD3" w:rsidRPr="00BD4C9D" w:rsidRDefault="00074EED" w:rsidP="004D236A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  <w:cs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4D236A"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>โรงเรียนวิทยาศาสตร์จุฬาภรณราชวิทยาลัย มุกดาหาร</w:t>
      </w:r>
      <w:r w:rsidR="004D236A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,</w:t>
      </w:r>
      <w:r w:rsidR="004D236A">
        <w:rPr>
          <w:rFonts w:ascii="TH Sarabun New" w:eastAsia="TH Sarabun PSK" w:hAnsi="TH Sarabun New" w:cs="TH Sarabun New" w:hint="cs"/>
          <w:i/>
          <w:noProof/>
          <w:sz w:val="24"/>
          <w:szCs w:val="24"/>
          <w:cs/>
          <w:lang w:val="en-US"/>
        </w:rPr>
        <w:t xml:space="preserve"> ตำบล บางทรายใหญ่</w:t>
      </w:r>
      <w:r w:rsidR="004D236A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 xml:space="preserve">, </w:t>
      </w:r>
      <w:r w:rsidR="004D236A">
        <w:rPr>
          <w:rFonts w:ascii="TH Sarabun New" w:eastAsia="TH Sarabun PSK" w:hAnsi="TH Sarabun New" w:cs="TH Sarabun New" w:hint="cs"/>
          <w:i/>
          <w:noProof/>
          <w:sz w:val="24"/>
          <w:szCs w:val="24"/>
          <w:cs/>
          <w:lang w:val="en-US"/>
        </w:rPr>
        <w:t>อำเภอ เมืองมุกดาหาร</w:t>
      </w:r>
      <w:r w:rsidR="004D236A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,</w:t>
      </w:r>
      <w:r w:rsidR="004D236A">
        <w:rPr>
          <w:rFonts w:ascii="TH Sarabun New" w:eastAsia="TH Sarabun PSK" w:hAnsi="TH Sarabun New" w:cs="TH Sarabun New" w:hint="cs"/>
          <w:i/>
          <w:noProof/>
          <w:sz w:val="24"/>
          <w:szCs w:val="24"/>
          <w:cs/>
          <w:lang w:val="en-US"/>
        </w:rPr>
        <w:t>จังหวัด มุกดาหาร</w:t>
      </w:r>
      <w:r w:rsidR="004D236A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,</w:t>
      </w:r>
      <w:r w:rsidR="004D236A">
        <w:rPr>
          <w:rFonts w:ascii="TH Sarabun New" w:eastAsia="TH Sarabun PSK" w:hAnsi="TH Sarabun New" w:cs="TH Sarabun New" w:hint="cs"/>
          <w:i/>
          <w:noProof/>
          <w:sz w:val="24"/>
          <w:szCs w:val="24"/>
          <w:cs/>
          <w:lang w:val="en-US"/>
        </w:rPr>
        <w:t xml:space="preserve"> </w:t>
      </w:r>
      <w:r w:rsidR="004D236A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49000,</w:t>
      </w:r>
      <w:r w:rsidR="004D236A">
        <w:rPr>
          <w:rFonts w:ascii="TH Sarabun New" w:eastAsia="TH Sarabun PSK" w:hAnsi="TH Sarabun New" w:cs="TH Sarabun New" w:hint="cs"/>
          <w:i/>
          <w:noProof/>
          <w:sz w:val="24"/>
          <w:szCs w:val="24"/>
          <w:cs/>
          <w:lang w:val="en-US"/>
        </w:rPr>
        <w:t xml:space="preserve"> ประเทศไทย</w:t>
      </w:r>
    </w:p>
    <w:p w14:paraId="00000007" w14:textId="137B852A" w:rsidR="00090BD3" w:rsidRPr="00BD4C9D" w:rsidRDefault="00074EED" w:rsidP="004D236A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4D236A">
        <w:rPr>
          <w:rFonts w:ascii="TH Sarabun New" w:eastAsia="TH Sarabun PSK" w:hAnsi="TH Sarabun New" w:cs="TH Sarabun New"/>
          <w:i/>
          <w:noProof/>
          <w:sz w:val="24"/>
          <w:szCs w:val="24"/>
        </w:rPr>
        <w:t>05949@pccm.ac.th</w:t>
      </w:r>
    </w:p>
    <w:p w14:paraId="0000000D" w14:textId="77777777" w:rsidR="00090BD3" w:rsidRPr="00BD4C9D" w:rsidRDefault="00074EED" w:rsidP="004D236A">
      <w:pPr>
        <w:spacing w:before="120" w:after="12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64DDF523" w14:textId="3E270804" w:rsidR="00DB09C0" w:rsidRDefault="004D236A" w:rsidP="00C80443">
      <w:pPr>
        <w:spacing w:before="120" w:after="120" w:line="240" w:lineRule="auto"/>
        <w:ind w:firstLine="72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4D236A">
        <w:rPr>
          <w:rFonts w:ascii="TH Sarabun New" w:hAnsi="TH Sarabun New" w:cs="TH Sarabun New" w:hint="cs"/>
          <w:sz w:val="32"/>
          <w:szCs w:val="32"/>
          <w:cs/>
        </w:rPr>
        <w:t>โครงงานนี้มีจุดประสงค์เพื่อ</w:t>
      </w:r>
      <w:r w:rsidRPr="004D236A">
        <w:rPr>
          <w:rFonts w:ascii="TH Sarabun New" w:hAnsi="TH Sarabun New" w:cs="TH Sarabun New" w:hint="cs"/>
          <w:sz w:val="32"/>
          <w:szCs w:val="32"/>
        </w:rPr>
        <w:t>(1)</w:t>
      </w:r>
      <w:r w:rsidRPr="004D236A">
        <w:rPr>
          <w:rFonts w:ascii="TH Sarabun New" w:eastAsia="Times New Roman" w:hAnsi="TH Sarabun New" w:cs="TH Sarabun New" w:hint="cs"/>
          <w:sz w:val="32"/>
          <w:szCs w:val="32"/>
          <w:cs/>
        </w:rPr>
        <w:t>ออกแบบโมเดลพยากรณ์ค่าความเข้มข้นของฝุ่นละอองขนาดเล็ก (</w:t>
      </w:r>
      <w:r w:rsidRPr="004D236A">
        <w:rPr>
          <w:rFonts w:ascii="TH Sarabun New" w:eastAsia="Times New Roman" w:hAnsi="TH Sarabun New" w:cs="TH Sarabun New" w:hint="cs"/>
          <w:sz w:val="32"/>
          <w:szCs w:val="32"/>
        </w:rPr>
        <w:t xml:space="preserve">PM2.5) </w:t>
      </w:r>
      <w:r w:rsidRPr="004D236A">
        <w:rPr>
          <w:rFonts w:ascii="TH Sarabun New" w:eastAsia="Times New Roman" w:hAnsi="TH Sarabun New" w:cs="TH Sarabun New" w:hint="cs"/>
          <w:sz w:val="32"/>
          <w:szCs w:val="32"/>
          <w:cs/>
        </w:rPr>
        <w:t>รายชั่วโมงในจังหวัดมุกดาหาร โดยประยุกต์ใช้ข้อมูลความลึกเชิงแสงของละอองลอย (</w:t>
      </w:r>
      <w:r w:rsidRPr="004D236A">
        <w:rPr>
          <w:rFonts w:ascii="TH Sarabun New" w:eastAsia="Times New Roman" w:hAnsi="TH Sarabun New" w:cs="TH Sarabun New" w:hint="cs"/>
          <w:sz w:val="32"/>
          <w:szCs w:val="32"/>
        </w:rPr>
        <w:t xml:space="preserve">AOD) </w:t>
      </w:r>
      <w:r w:rsidRPr="004D236A">
        <w:rPr>
          <w:rFonts w:ascii="TH Sarabun New" w:eastAsia="Times New Roman" w:hAnsi="TH Sarabun New" w:cs="TH Sarabun New" w:hint="cs"/>
          <w:sz w:val="32"/>
          <w:szCs w:val="32"/>
          <w:cs/>
        </w:rPr>
        <w:t>ภาพถ่ายดาวเทียม และข้อมูลอุตุนิยมวิทยา ร่วมกับเทคนิคการเรียนรู้ของเครื่อง</w:t>
      </w:r>
      <w:r w:rsidRPr="004D236A">
        <w:rPr>
          <w:rFonts w:ascii="TH Sarabun New" w:eastAsia="Times New Roman" w:hAnsi="TH Sarabun New" w:cs="TH Sarabun New" w:hint="cs"/>
          <w:sz w:val="32"/>
          <w:szCs w:val="32"/>
        </w:rPr>
        <w:t>,</w:t>
      </w:r>
      <w:r w:rsidRPr="004D236A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การเรียนรู้เชิงลึก</w:t>
      </w:r>
      <w:r w:rsidRPr="004D236A">
        <w:rPr>
          <w:rFonts w:ascii="TH Sarabun New" w:eastAsia="Times New Roman" w:hAnsi="TH Sarabun New" w:cs="TH Sarabun New" w:hint="cs"/>
          <w:sz w:val="32"/>
          <w:szCs w:val="32"/>
        </w:rPr>
        <w:t xml:space="preserve"> </w:t>
      </w:r>
      <w:r w:rsidRPr="004D236A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และโมเดลแบบผสม </w:t>
      </w:r>
      <w:r w:rsidRPr="004D236A">
        <w:rPr>
          <w:rFonts w:ascii="TH Sarabun New" w:eastAsia="Times New Roman" w:hAnsi="TH Sarabun New" w:cs="TH Sarabun New" w:hint="cs"/>
          <w:sz w:val="32"/>
          <w:szCs w:val="32"/>
        </w:rPr>
        <w:t>(2)</w:t>
      </w:r>
      <w:r w:rsidRPr="004D236A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เปรียบเทียบประสิทธิภาพของโมเดลการทำนาย </w:t>
      </w:r>
      <w:r w:rsidRPr="004D236A">
        <w:rPr>
          <w:rFonts w:ascii="TH Sarabun New" w:eastAsia="Times New Roman" w:hAnsi="TH Sarabun New" w:cs="TH Sarabun New" w:hint="cs"/>
          <w:sz w:val="32"/>
          <w:szCs w:val="32"/>
        </w:rPr>
        <w:t xml:space="preserve">PM2.5 </w:t>
      </w:r>
      <w:r w:rsidRPr="004D236A">
        <w:rPr>
          <w:rFonts w:ascii="TH Sarabun New" w:eastAsia="Times New Roman" w:hAnsi="TH Sarabun New" w:cs="TH Sarabun New" w:hint="cs"/>
          <w:sz w:val="32"/>
          <w:szCs w:val="32"/>
          <w:cs/>
        </w:rPr>
        <w:t>แบบเดี่ยว (</w:t>
      </w:r>
      <w:r w:rsidRPr="004D236A">
        <w:rPr>
          <w:rFonts w:ascii="TH Sarabun New" w:eastAsia="Times New Roman" w:hAnsi="TH Sarabun New" w:cs="TH Sarabun New" w:hint="cs"/>
          <w:sz w:val="32"/>
          <w:szCs w:val="32"/>
        </w:rPr>
        <w:t xml:space="preserve">Single Model) </w:t>
      </w:r>
      <w:r w:rsidRPr="004D236A">
        <w:rPr>
          <w:rFonts w:ascii="TH Sarabun New" w:eastAsia="Times New Roman" w:hAnsi="TH Sarabun New" w:cs="TH Sarabun New" w:hint="cs"/>
          <w:sz w:val="32"/>
          <w:szCs w:val="32"/>
          <w:cs/>
        </w:rPr>
        <w:t>และโมเดลแบบผสม (</w:t>
      </w:r>
      <w:r w:rsidRPr="004D236A">
        <w:rPr>
          <w:rFonts w:ascii="TH Sarabun New" w:eastAsia="Times New Roman" w:hAnsi="TH Sarabun New" w:cs="TH Sarabun New" w:hint="cs"/>
          <w:sz w:val="32"/>
          <w:szCs w:val="32"/>
        </w:rPr>
        <w:t xml:space="preserve">Hybrid Model) </w:t>
      </w:r>
      <w:r w:rsidRPr="004D236A">
        <w:rPr>
          <w:rFonts w:ascii="TH Sarabun New" w:eastAsia="Times New Roman" w:hAnsi="TH Sarabun New" w:cs="TH Sarabun New" w:hint="cs"/>
          <w:sz w:val="32"/>
          <w:szCs w:val="32"/>
          <w:cs/>
        </w:rPr>
        <w:t>โดยใช้ตัวชี้วัดทางสถิติและการประเมินเชิงพื้นที่–เวลา(</w:t>
      </w:r>
      <w:r w:rsidRPr="004D236A">
        <w:rPr>
          <w:rFonts w:ascii="TH Sarabun New" w:eastAsia="Times New Roman" w:hAnsi="TH Sarabun New" w:cs="TH Sarabun New" w:hint="cs"/>
          <w:sz w:val="32"/>
          <w:szCs w:val="32"/>
        </w:rPr>
        <w:t>Spatio-temporal evaluation) (3)</w:t>
      </w:r>
      <w:r w:rsidRPr="004D236A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ประยุกต์ใช้โมเดลเพื่อพัฒนาเป็นระบบพยากรณ์ความเข้มข้นของฝุ่น </w:t>
      </w:r>
      <w:r w:rsidRPr="004D236A">
        <w:rPr>
          <w:rFonts w:ascii="TH Sarabun New" w:eastAsia="Times New Roman" w:hAnsi="TH Sarabun New" w:cs="TH Sarabun New" w:hint="cs"/>
          <w:sz w:val="32"/>
          <w:szCs w:val="32"/>
        </w:rPr>
        <w:t>PM2.5</w:t>
      </w:r>
      <w:r w:rsidRPr="004D236A">
        <w:rPr>
          <w:rFonts w:ascii="TH Sarabun New" w:eastAsia="Times New Roman" w:hAnsi="TH Sarabun New" w:cs="TH Sarabun New" w:hint="cs"/>
          <w:sz w:val="32"/>
          <w:szCs w:val="32"/>
          <w:cs/>
        </w:rPr>
        <w:t>โดยมีกลุ่มเป้าหมายคือ เจ้าหน้าที่และผู้เชี่ยวชาญในหน่วยงานภาครัฐและเทคโนโลยีที่ใช้คือ</w:t>
      </w:r>
      <w:r w:rsidRPr="004D236A">
        <w:rPr>
          <w:rFonts w:ascii="TH Sarabun New" w:eastAsia="Times New Roman" w:hAnsi="TH Sarabun New" w:cs="TH Sarabun New" w:hint="cs"/>
          <w:sz w:val="32"/>
          <w:szCs w:val="32"/>
        </w:rPr>
        <w:t>(1)</w:t>
      </w:r>
      <w:r w:rsidRPr="004D236A">
        <w:rPr>
          <w:rFonts w:ascii="TH Sarabun New" w:eastAsia="Times New Roman" w:hAnsi="TH Sarabun New" w:cs="TH Sarabun New" w:hint="cs"/>
          <w:sz w:val="32"/>
          <w:szCs w:val="32"/>
          <w:cs/>
        </w:rPr>
        <w:t>แอพพลิเคชัน</w:t>
      </w:r>
      <w:r w:rsidRPr="004D236A">
        <w:rPr>
          <w:rFonts w:ascii="TH Sarabun New" w:eastAsia="Times New Roman" w:hAnsi="TH Sarabun New" w:cs="TH Sarabun New" w:hint="cs"/>
          <w:sz w:val="32"/>
          <w:szCs w:val="32"/>
        </w:rPr>
        <w:t xml:space="preserve"> Visual Studio Code (2) </w:t>
      </w:r>
      <w:r w:rsidRPr="004D236A">
        <w:rPr>
          <w:rFonts w:ascii="TH Sarabun New" w:eastAsia="Times New Roman" w:hAnsi="TH Sarabun New" w:cs="TH Sarabun New" w:hint="cs"/>
          <w:sz w:val="32"/>
          <w:szCs w:val="32"/>
          <w:cs/>
        </w:rPr>
        <w:t>เว็บไซต์คอมไพล์</w:t>
      </w:r>
      <w:r w:rsidRPr="004D236A">
        <w:rPr>
          <w:rFonts w:ascii="TH Sarabun New" w:eastAsia="Times New Roman" w:hAnsi="TH Sarabun New" w:cs="TH Sarabun New" w:hint="cs"/>
          <w:sz w:val="32"/>
          <w:szCs w:val="32"/>
        </w:rPr>
        <w:t>Lightning AI (3)Pre-Trained Model (4)Model</w:t>
      </w:r>
      <w:r w:rsidRPr="004D236A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และ</w:t>
      </w:r>
      <w:r w:rsidRPr="004D236A">
        <w:rPr>
          <w:rFonts w:ascii="TH Sarabun New" w:eastAsia="Times New Roman" w:hAnsi="TH Sarabun New" w:cs="TH Sarabun New" w:hint="cs"/>
          <w:sz w:val="32"/>
          <w:szCs w:val="32"/>
        </w:rPr>
        <w:t xml:space="preserve"> structure Models </w:t>
      </w:r>
      <w:r w:rsidRPr="004D236A">
        <w:rPr>
          <w:rFonts w:ascii="TH Sarabun New" w:eastAsia="Times New Roman" w:hAnsi="TH Sarabun New" w:cs="TH Sarabun New" w:hint="cs"/>
          <w:sz w:val="32"/>
          <w:szCs w:val="32"/>
          <w:cs/>
        </w:rPr>
        <w:t>การศึกษาการออกแบบโมเดลพยากรณ์ฝุ่นละอองขนาดเล็ก</w:t>
      </w:r>
      <w:r w:rsidRPr="004D236A">
        <w:rPr>
          <w:rFonts w:ascii="TH Sarabun New" w:eastAsia="Times New Roman" w:hAnsi="TH Sarabun New" w:cs="TH Sarabun New" w:hint="cs"/>
          <w:sz w:val="32"/>
          <w:szCs w:val="32"/>
        </w:rPr>
        <w:t xml:space="preserve"> PM2.5</w:t>
      </w:r>
      <w:r w:rsidRPr="004D236A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พบว่ามีโมเดลที่ดีที่สุดดังนี้ โมเดลการเรียนรู้ของเครื่อง</w:t>
      </w:r>
      <w:r w:rsidRPr="004D236A">
        <w:rPr>
          <w:rFonts w:ascii="TH Sarabun New" w:eastAsia="Times New Roman" w:hAnsi="TH Sarabun New" w:cs="TH Sarabun New" w:hint="cs"/>
          <w:sz w:val="32"/>
          <w:szCs w:val="32"/>
        </w:rPr>
        <w:t xml:space="preserve"> 2</w:t>
      </w:r>
      <w:r w:rsidRPr="004D236A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โมเดลคือ </w:t>
      </w:r>
      <w:r w:rsidRPr="004D236A">
        <w:rPr>
          <w:rStyle w:val="Strong"/>
          <w:rFonts w:ascii="TH Sarabun New" w:hAnsi="TH Sarabun New" w:cs="TH Sarabun New" w:hint="cs"/>
          <w:sz w:val="32"/>
          <w:szCs w:val="32"/>
        </w:rPr>
        <w:t>Gradient Boosting Machine (GBM)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4D236A">
        <w:rPr>
          <w:rStyle w:val="Strong"/>
          <w:rFonts w:ascii="TH Sarabun New" w:hAnsi="TH Sarabun New" w:cs="TH Sarabun New" w:hint="cs"/>
          <w:sz w:val="32"/>
          <w:szCs w:val="32"/>
        </w:rPr>
        <w:t>Support Vector Regression (SVR)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 xml:space="preserve">เป็นสองโมเดลที่ให้ผลการพยากรณ์ดีที่สุด โดย 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GBM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 xml:space="preserve">มีค่า 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RMSE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>ต่ำที่สุด (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2.9902)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 xml:space="preserve">และค่า 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R²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>สูง (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0.7616)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 xml:space="preserve">แสดงถึงความแม่นยำและความสามารถในการอธิบายความแปรปรวนของข้อมูลได้ดี ขณะที่ 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SVR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 xml:space="preserve">ให้ค่า 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MAE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>ต่ำที่สุด (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2.2663)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 xml:space="preserve">สะท้อนความคลาดเคลื่อนเฉลี่ยที่ต่ำ และมีค่า 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Temporal Stability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ที่ต่ำที่สุด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 xml:space="preserve">โมเดลการเรียนรู้เชิงลึก </w:t>
      </w:r>
      <w:r w:rsidRPr="004D236A">
        <w:rPr>
          <w:rFonts w:ascii="TH Sarabun New" w:hAnsi="TH Sarabun New" w:cs="TH Sarabun New" w:hint="cs"/>
          <w:sz w:val="32"/>
          <w:szCs w:val="32"/>
        </w:rPr>
        <w:t>2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 xml:space="preserve"> โมเดล คือ </w:t>
      </w:r>
      <w:r w:rsidRPr="004D236A">
        <w:rPr>
          <w:rStyle w:val="Strong"/>
          <w:rFonts w:ascii="TH Sarabun New" w:hAnsi="TH Sarabun New" w:cs="TH Sarabun New" w:hint="cs"/>
          <w:sz w:val="32"/>
          <w:szCs w:val="32"/>
        </w:rPr>
        <w:t>Transformer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4D236A">
        <w:rPr>
          <w:rStyle w:val="Strong"/>
          <w:rFonts w:ascii="TH Sarabun New" w:hAnsi="TH Sarabun New" w:cs="TH Sarabun New" w:hint="cs"/>
          <w:sz w:val="32"/>
          <w:szCs w:val="32"/>
        </w:rPr>
        <w:t>FNO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 xml:space="preserve">เป็นสองโมเดลที่ให้ประสิทธิภาพดีที่สุด โดย 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Transformer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 xml:space="preserve">มีค่า 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MAE(2.6399)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 xml:space="preserve">และ 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RMSE(3.4741)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 xml:space="preserve">ต่ำที่สุด และมีค่า 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R²(0.6780)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 xml:space="preserve">สูงสุด ขณะที่ค่า 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CRPS(2.6399)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 xml:space="preserve">ในขณะเดียวกัน 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FNO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 xml:space="preserve">มีค่า 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Temporal Stability(0.9626) 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>ต่ำที่สุด และเมื่อเปรียบเทียบประสิทธิภาพพบว่าโมเดลผสมมีความสามารถในการพยากรณ์ดีกว่าโมเดลเดี่ยวและเมื่อประเมินประสิทธิภาพด้วยวิธี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 Weighted Multi-Criteria Decision Approach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>พบว่าการไฮบริดโมเดลด้วยวิธีการ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 stacking</w:t>
      </w:r>
      <w:r w:rsidRPr="004D236A">
        <w:rPr>
          <w:rFonts w:ascii="TH Sarabun New" w:hAnsi="TH Sarabun New" w:cs="TH Sarabun New" w:hint="cs"/>
          <w:sz w:val="32"/>
          <w:szCs w:val="32"/>
          <w:cs/>
        </w:rPr>
        <w:t xml:space="preserve">ดีที่สุดโดยมีค่าความคลาดเคลื่อนเฉลี่ยเพียง </w:t>
      </w:r>
      <w:r w:rsidRPr="004D236A">
        <w:rPr>
          <w:rFonts w:ascii="TH Sarabun New" w:hAnsi="TH Sarabun New" w:cs="TH Sarabun New" w:hint="cs"/>
          <w:sz w:val="32"/>
          <w:szCs w:val="32"/>
        </w:rPr>
        <w:t xml:space="preserve">2.9668 </w:t>
      </w:r>
      <m:oMath>
        <m:r>
          <w:rPr>
            <w:rFonts w:ascii="Cambria Math" w:hAnsi="Cambria Math" w:cs="TH Sarabun New" w:hint="cs"/>
            <w:sz w:val="32"/>
            <w:szCs w:val="32"/>
          </w:rPr>
          <m:t>μg/</m:t>
        </m:r>
        <m:sSup>
          <m:sSupPr>
            <m:ctrlPr>
              <w:rPr>
                <w:rFonts w:ascii="Cambria Math" w:hAnsi="Cambria Math" w:cs="TH Sarabun New" w:hint="cs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H Sarabun New" w:hint="cs"/>
                <w:sz w:val="32"/>
                <w:szCs w:val="32"/>
              </w:rPr>
              <m:t>m</m:t>
            </m:r>
          </m:e>
          <m:sup>
            <m:r>
              <w:rPr>
                <w:rFonts w:ascii="Cambria Math" w:hAnsi="Cambria Math" w:cs="TH Sarabun New" w:hint="cs"/>
                <w:sz w:val="32"/>
                <w:szCs w:val="32"/>
              </w:rPr>
              <m:t>3</m:t>
            </m:r>
          </m:sup>
        </m:sSup>
      </m:oMath>
      <w:r w:rsidRPr="004D236A">
        <w:rPr>
          <w:rFonts w:ascii="TH Sarabun New" w:eastAsiaTheme="minorEastAsia" w:hAnsi="TH Sarabun New" w:cs="TH Sarabun New" w:hint="cs"/>
          <w:sz w:val="32"/>
          <w:szCs w:val="32"/>
        </w:rPr>
        <w:t>(MAE = 2.9668, RMSE = 4.1201, R</w:t>
      </w:r>
      <w:r w:rsidRPr="004D236A">
        <w:rPr>
          <w:rFonts w:ascii="TH Sarabun New" w:eastAsiaTheme="minorEastAsia" w:hAnsi="TH Sarabun New" w:cs="TH Sarabun New" w:hint="cs"/>
          <w:sz w:val="32"/>
          <w:szCs w:val="32"/>
          <w:vertAlign w:val="superscript"/>
        </w:rPr>
        <w:t>2</w:t>
      </w:r>
      <w:r w:rsidRPr="004D236A">
        <w:rPr>
          <w:rFonts w:ascii="TH Sarabun New" w:eastAsiaTheme="minorEastAsia" w:hAnsi="TH Sarabun New" w:cs="TH Sarabun New" w:hint="cs"/>
          <w:sz w:val="32"/>
          <w:szCs w:val="32"/>
        </w:rPr>
        <w:t xml:space="preserve"> = 0.9319)</w:t>
      </w:r>
      <w:r w:rsidRPr="004D236A">
        <w:rPr>
          <w:rFonts w:ascii="TH Sarabun New" w:eastAsiaTheme="minorEastAsia" w:hAnsi="TH Sarabun New" w:cs="TH Sarabun New" w:hint="cs"/>
          <w:sz w:val="32"/>
          <w:szCs w:val="32"/>
          <w:cs/>
        </w:rPr>
        <w:t xml:space="preserve"> </w:t>
      </w:r>
      <w:bookmarkStart w:id="0" w:name="_GoBack"/>
      <w:bookmarkEnd w:id="0"/>
      <w:r w:rsidRPr="004D236A">
        <w:rPr>
          <w:rFonts w:ascii="TH Sarabun New" w:hAnsi="TH Sarabun New" w:cs="TH Sarabun New" w:hint="cs"/>
          <w:sz w:val="32"/>
          <w:szCs w:val="32"/>
          <w:cs/>
        </w:rPr>
        <w:t>จากการทดลองสรุปได้ว่า</w:t>
      </w:r>
      <w:r w:rsidRPr="004D236A">
        <w:rPr>
          <w:rFonts w:ascii="TH Sarabun New" w:eastAsiaTheme="minorEastAsia" w:hAnsi="TH Sarabun New" w:cs="TH Sarabun New" w:hint="cs"/>
          <w:sz w:val="32"/>
          <w:szCs w:val="32"/>
          <w:cs/>
        </w:rPr>
        <w:t>สามารถนำไปพัฒนาเป็นระบบพยากรณ์ความเข้มข้นของฝุ่นละอองขนาดเล็ก</w:t>
      </w:r>
      <w:r w:rsidRPr="004D236A">
        <w:rPr>
          <w:rFonts w:ascii="TH Sarabun New" w:eastAsiaTheme="minorEastAsia" w:hAnsi="TH Sarabun New" w:cs="TH Sarabun New" w:hint="cs"/>
          <w:sz w:val="32"/>
          <w:szCs w:val="32"/>
        </w:rPr>
        <w:t>PM2.5</w:t>
      </w:r>
      <w:r w:rsidRPr="004D236A">
        <w:rPr>
          <w:rFonts w:ascii="TH Sarabun New" w:eastAsiaTheme="minorEastAsia" w:hAnsi="TH Sarabun New" w:cs="TH Sarabun New" w:hint="cs"/>
          <w:sz w:val="32"/>
          <w:szCs w:val="32"/>
          <w:cs/>
        </w:rPr>
        <w:t>ได้</w:t>
      </w:r>
      <w:r w:rsidR="00C80443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       </w:t>
      </w:r>
    </w:p>
    <w:p w14:paraId="00000016" w14:textId="04F923C5" w:rsidR="00090BD3" w:rsidRPr="00C80443" w:rsidRDefault="004D236A" w:rsidP="00DB09C0">
      <w:pPr>
        <w:spacing w:before="120" w:after="120" w:line="240" w:lineRule="auto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4D236A">
        <w:rPr>
          <w:rFonts w:ascii="TH Sarabun New" w:eastAsia="Times New Roman" w:hAnsi="TH Sarabun New" w:cs="TH Sarabun New" w:hint="cs"/>
          <w:b/>
          <w:bCs/>
          <w:sz w:val="28"/>
          <w:szCs w:val="28"/>
          <w:cs/>
        </w:rPr>
        <w:t>คำสำคัญ</w:t>
      </w:r>
      <w:r w:rsidRPr="004D236A">
        <w:rPr>
          <w:rFonts w:ascii="TH Sarabun New" w:eastAsia="Times New Roman" w:hAnsi="TH Sarabun New" w:cs="TH Sarabun New" w:hint="cs"/>
          <w:b/>
          <w:bCs/>
          <w:sz w:val="28"/>
          <w:szCs w:val="28"/>
        </w:rPr>
        <w:t xml:space="preserve">: </w:t>
      </w:r>
      <w:r w:rsidRPr="004D236A">
        <w:rPr>
          <w:rFonts w:ascii="TH Sarabun New" w:hAnsi="TH Sarabun New" w:cs="TH Sarabun New" w:hint="cs"/>
          <w:sz w:val="28"/>
          <w:szCs w:val="28"/>
          <w:cs/>
        </w:rPr>
        <w:t xml:space="preserve">ฝุ่นละอองขนาดเล็ก </w:t>
      </w:r>
      <w:r w:rsidRPr="004D236A">
        <w:rPr>
          <w:rFonts w:ascii="TH Sarabun New" w:hAnsi="TH Sarabun New" w:cs="TH Sarabun New" w:hint="cs"/>
          <w:sz w:val="28"/>
          <w:szCs w:val="28"/>
        </w:rPr>
        <w:t xml:space="preserve">PM2.5, </w:t>
      </w:r>
      <w:r w:rsidRPr="004D236A">
        <w:rPr>
          <w:rFonts w:ascii="TH Sarabun New" w:hAnsi="TH Sarabun New" w:cs="TH Sarabun New" w:hint="cs"/>
          <w:sz w:val="28"/>
          <w:szCs w:val="28"/>
          <w:cs/>
        </w:rPr>
        <w:t>ความลึกเชิงแสง (</w:t>
      </w:r>
      <w:r w:rsidRPr="004D236A">
        <w:rPr>
          <w:rFonts w:ascii="TH Sarabun New" w:hAnsi="TH Sarabun New" w:cs="TH Sarabun New" w:hint="cs"/>
          <w:sz w:val="28"/>
          <w:szCs w:val="28"/>
        </w:rPr>
        <w:t xml:space="preserve">AOD), </w:t>
      </w:r>
      <w:r w:rsidRPr="004D236A">
        <w:rPr>
          <w:rFonts w:ascii="TH Sarabun New" w:hAnsi="TH Sarabun New" w:cs="TH Sarabun New" w:hint="cs"/>
          <w:sz w:val="28"/>
          <w:szCs w:val="28"/>
          <w:cs/>
        </w:rPr>
        <w:t>โมเดลผสม (</w:t>
      </w:r>
      <w:r w:rsidRPr="004D236A">
        <w:rPr>
          <w:rFonts w:ascii="TH Sarabun New" w:hAnsi="TH Sarabun New" w:cs="TH Sarabun New" w:hint="cs"/>
          <w:sz w:val="28"/>
          <w:szCs w:val="28"/>
        </w:rPr>
        <w:t xml:space="preserve">Hybrid Model), </w:t>
      </w:r>
      <w:r w:rsidRPr="004D236A">
        <w:rPr>
          <w:rFonts w:ascii="TH Sarabun New" w:hAnsi="TH Sarabun New" w:cs="TH Sarabun New" w:hint="cs"/>
          <w:sz w:val="28"/>
          <w:szCs w:val="28"/>
          <w:cs/>
        </w:rPr>
        <w:t xml:space="preserve">การพยากรณ์ความเข้มขันของฝุ่นละอองขนาดเล็ก </w:t>
      </w:r>
      <w:r w:rsidRPr="004D236A">
        <w:rPr>
          <w:rFonts w:ascii="TH Sarabun New" w:hAnsi="TH Sarabun New" w:cs="TH Sarabun New" w:hint="cs"/>
          <w:sz w:val="28"/>
          <w:szCs w:val="28"/>
        </w:rPr>
        <w:t>PM2.5</w:t>
      </w:r>
    </w:p>
    <w:sectPr w:rsidR="00090BD3" w:rsidRPr="00C80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06AD62" w14:textId="77777777" w:rsidR="00CD5D22" w:rsidRDefault="00CD5D22">
      <w:pPr>
        <w:spacing w:after="0" w:line="240" w:lineRule="auto"/>
      </w:pPr>
      <w:r>
        <w:separator/>
      </w:r>
    </w:p>
  </w:endnote>
  <w:endnote w:type="continuationSeparator" w:id="0">
    <w:p w14:paraId="5D14C7A8" w14:textId="77777777" w:rsidR="00CD5D22" w:rsidRDefault="00CD5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SarabunIT?-Bold">
    <w:altName w:val="Cambria"/>
    <w:panose1 w:val="00000000000000000000"/>
    <w:charset w:val="00"/>
    <w:family w:val="roman"/>
    <w:notTrueType/>
    <w:pitch w:val="default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EB9958" w14:textId="77777777" w:rsidR="00CD5D22" w:rsidRDefault="00CD5D22">
      <w:pPr>
        <w:spacing w:after="0" w:line="240" w:lineRule="auto"/>
      </w:pPr>
      <w:r>
        <w:separator/>
      </w:r>
    </w:p>
  </w:footnote>
  <w:footnote w:type="continuationSeparator" w:id="0">
    <w:p w14:paraId="3BB1A464" w14:textId="77777777" w:rsidR="00CD5D22" w:rsidRDefault="00CD5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9" w14:textId="77777777" w:rsidR="00090BD3" w:rsidRDefault="00CD5D2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B" w14:textId="77777777" w:rsidR="00090BD3" w:rsidRDefault="00CD5D2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3F2B02"/>
    <w:rsid w:val="0048372D"/>
    <w:rsid w:val="004D236A"/>
    <w:rsid w:val="005D4CC6"/>
    <w:rsid w:val="005E0658"/>
    <w:rsid w:val="006932F6"/>
    <w:rsid w:val="007620A4"/>
    <w:rsid w:val="0086094A"/>
    <w:rsid w:val="00962C47"/>
    <w:rsid w:val="009D6F84"/>
    <w:rsid w:val="00A319FF"/>
    <w:rsid w:val="00B57C95"/>
    <w:rsid w:val="00BD4C9D"/>
    <w:rsid w:val="00C80443"/>
    <w:rsid w:val="00CD5D22"/>
    <w:rsid w:val="00D00B86"/>
    <w:rsid w:val="00D23736"/>
    <w:rsid w:val="00DB09C0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fontstyle01">
    <w:name w:val="fontstyle01"/>
    <w:basedOn w:val="DefaultParagraphFont"/>
    <w:rsid w:val="00D00B86"/>
    <w:rPr>
      <w:rFonts w:ascii="THSarabunIT?-Bold" w:hAnsi="THSarabunIT?-Bold" w:hint="default"/>
      <w:b/>
      <w:bCs/>
      <w:i w:val="0"/>
      <w:iCs w:val="0"/>
      <w:color w:val="000000"/>
      <w:sz w:val="44"/>
      <w:szCs w:val="44"/>
    </w:rPr>
  </w:style>
  <w:style w:type="character" w:styleId="Strong">
    <w:name w:val="Strong"/>
    <w:basedOn w:val="DefaultParagraphFont"/>
    <w:uiPriority w:val="22"/>
    <w:qFormat/>
    <w:rsid w:val="004D23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149D287-1326-4337-B0E9-892496061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siwakorn kullawong</cp:lastModifiedBy>
  <cp:revision>12</cp:revision>
  <cp:lastPrinted>2026-07-15T15:59:00Z</cp:lastPrinted>
  <dcterms:created xsi:type="dcterms:W3CDTF">2026-07-12T14:37:00Z</dcterms:created>
  <dcterms:modified xsi:type="dcterms:W3CDTF">2026-07-15T16:25:00Z</dcterms:modified>
</cp:coreProperties>
</file>