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C18E" w14:textId="77777777" w:rsidR="00913E40" w:rsidRPr="0072795C" w:rsidRDefault="00913E40" w:rsidP="007B2165">
      <w:pPr>
        <w:spacing w:before="240"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72795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HydroFloat: </w:t>
      </w:r>
      <w:r w:rsidRPr="0072795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ระบบเพาะปลูกรูปแบบใหม่ร่วมกับฐานเพาะปลูกแบบลอยน้ำ</w:t>
      </w:r>
    </w:p>
    <w:p w14:paraId="12E838E2" w14:textId="77777777" w:rsidR="00913E40" w:rsidRPr="0072795C" w:rsidRDefault="00913E40" w:rsidP="00913E4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72795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เพื่อเพิ่มอัตราการเจริญเติบโตและปริมาณสารอาหารของแหนเป็ด (</w:t>
      </w:r>
      <w:r w:rsidRPr="0072795C">
        <w:rPr>
          <w:rFonts w:ascii="TH Sarabun New" w:hAnsi="TH Sarabun New" w:cs="TH Sarabun New"/>
          <w:b/>
          <w:bCs/>
          <w:i/>
          <w:iCs/>
          <w:noProof/>
          <w:sz w:val="32"/>
          <w:szCs w:val="32"/>
        </w:rPr>
        <w:t>Lemna aequinoctialis</w:t>
      </w:r>
      <w:r w:rsidRPr="0072795C">
        <w:rPr>
          <w:rFonts w:ascii="TH Sarabun New" w:hAnsi="TH Sarabun New" w:cs="TH Sarabun New"/>
          <w:b/>
          <w:bCs/>
          <w:noProof/>
          <w:sz w:val="32"/>
          <w:szCs w:val="32"/>
        </w:rPr>
        <w:t>)</w:t>
      </w:r>
    </w:p>
    <w:p w14:paraId="00000004" w14:textId="2A5D147C" w:rsidR="00090BD3" w:rsidRPr="0072795C" w:rsidRDefault="00913E40" w:rsidP="00913E4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72795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สำหรับเป็นทางเลือกใหม่ในอุตสาหกรรมอาหารสัตว์</w:t>
      </w:r>
    </w:p>
    <w:p w14:paraId="476DB256" w14:textId="77777777" w:rsidR="00827B3B" w:rsidRPr="0072795C" w:rsidRDefault="00827B3B" w:rsidP="00E72575">
      <w:pPr>
        <w:spacing w:before="240"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72795C">
        <w:rPr>
          <w:rFonts w:ascii="TH Sarabun New" w:eastAsia="TH Sarabun PSK" w:hAnsi="TH Sarabun New" w:cs="TH Sarabun New"/>
          <w:noProof/>
          <w:sz w:val="28"/>
          <w:szCs w:val="28"/>
          <w:cs/>
        </w:rPr>
        <w:t>ไกรวิชญ์ บุญเจริญ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cs/>
        </w:rPr>
        <w:t>พศวีร์ แต้มพวก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cs/>
        </w:rPr>
        <w:t>ชัชชนน เฉลยวิจิตร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cs/>
        </w:rPr>
        <w:t>วิภา อาสิงสมานันท์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1*</w:t>
      </w:r>
      <w:r w:rsidRPr="0072795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</w:p>
    <w:p w14:paraId="723E138D" w14:textId="2B54CF77" w:rsidR="000E5957" w:rsidRPr="00076D63" w:rsidRDefault="000E5957" w:rsidP="000E5957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  <w:szCs w:val="28"/>
          <w:vertAlign w:val="superscript"/>
        </w:rPr>
      </w:pPr>
      <w:r w:rsidRPr="00076D63">
        <w:rPr>
          <w:rFonts w:ascii="TH Sarabun New" w:eastAsia="TH Sarabun PSK" w:hAnsi="TH Sarabun New" w:cs="TH Sarabun New"/>
          <w:noProof/>
          <w:sz w:val="28"/>
          <w:szCs w:val="28"/>
          <w:cs/>
        </w:rPr>
        <w:t>อรินทิพย์ ธรรมชัยพิเนต</w:t>
      </w:r>
      <w:r w:rsidRPr="00076D63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2, 4</w:t>
      </w:r>
      <w:r w:rsidRPr="00076D63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 วีรศิลป์ สอนจรูญ</w:t>
      </w:r>
      <w:r w:rsidRPr="00076D63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3, 4</w:t>
      </w:r>
    </w:p>
    <w:p w14:paraId="5280ED00" w14:textId="77777777" w:rsidR="000E5957" w:rsidRPr="0072795C" w:rsidRDefault="000E5957" w:rsidP="00076D63">
      <w:pPr>
        <w:spacing w:before="24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พิษณุโลก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ตำบลมะขามสูง อำเภอเมือง จังหวัดพิษณุโลก </w:t>
      </w: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</w:rPr>
        <w:t>65000</w:t>
      </w:r>
    </w:p>
    <w:p w14:paraId="3710FEAE" w14:textId="77777777" w:rsidR="000E5957" w:rsidRDefault="000E5957" w:rsidP="000E5957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bookmarkStart w:id="0" w:name="_Hlk234231562"/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Pr="00F6428B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ภาควิชาพันธุศาสตร์ คณะวิทยาศาสตร์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มหาวิทยาลัยเกษตรศาสตร์ วิทยาเขตบางเขน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แขวงลาดยาว เขตจตุจักร กรุงเทพฯ </w:t>
      </w: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</w:rPr>
        <w:t>10900</w:t>
      </w:r>
    </w:p>
    <w:p w14:paraId="22071F59" w14:textId="77777777" w:rsidR="000E5957" w:rsidRDefault="000E5957" w:rsidP="000E595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F6428B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3</w:t>
      </w:r>
      <w:r w:rsidRPr="00F6428B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ภาควิชาพืชสวน คณะเกษตร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มหาวิทยาลัยเกษตรศาสตร์ วิทยาเขตบางเขน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แขวงลาดยาว เขตจตุจักร กรุงเทพฯ </w:t>
      </w: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</w:rPr>
        <w:t>10900</w:t>
      </w:r>
    </w:p>
    <w:p w14:paraId="064A4D69" w14:textId="77777777" w:rsidR="000E5957" w:rsidRPr="00F6428B" w:rsidRDefault="000E5957" w:rsidP="000E595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</w:rPr>
      </w:pPr>
      <w:r w:rsidRPr="00F6428B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4</w:t>
      </w:r>
      <w:r w:rsidRPr="00A83DB5">
        <w:rPr>
          <w:rFonts w:ascii="TH Sarabun New" w:hAnsi="TH Sarabun New" w:cs="TH Sarabun New"/>
          <w:i/>
          <w:iCs/>
          <w:sz w:val="24"/>
          <w:szCs w:val="24"/>
          <w:cs/>
        </w:rPr>
        <w:t>ศูนย์วิจัยทรัพยากรแหนเป็ด</w:t>
      </w:r>
      <w:proofErr w:type="spellStart"/>
      <w:r w:rsidRPr="00A83DB5">
        <w:rPr>
          <w:rFonts w:ascii="TH Sarabun New" w:hAnsi="TH Sarabun New" w:cs="TH Sarabun New"/>
          <w:i/>
          <w:iCs/>
          <w:sz w:val="24"/>
          <w:szCs w:val="24"/>
          <w:cs/>
        </w:rPr>
        <w:t>ฮอโลไบออนต์</w:t>
      </w:r>
      <w:proofErr w:type="spellEnd"/>
      <w:r w:rsidRPr="00A83DB5">
        <w:rPr>
          <w:rFonts w:ascii="TH Sarabun New" w:hAnsi="TH Sarabun New" w:cs="TH Sarabun New"/>
          <w:i/>
          <w:iCs/>
          <w:sz w:val="24"/>
          <w:szCs w:val="24"/>
          <w:cs/>
        </w:rPr>
        <w:t xml:space="preserve"> (</w:t>
      </w:r>
      <w:proofErr w:type="spellStart"/>
      <w:r w:rsidRPr="00A83DB5">
        <w:rPr>
          <w:rFonts w:ascii="TH Sarabun New" w:hAnsi="TH Sarabun New" w:cs="TH Sarabun New"/>
          <w:i/>
          <w:iCs/>
          <w:sz w:val="24"/>
          <w:szCs w:val="24"/>
        </w:rPr>
        <w:t>DHbRC</w:t>
      </w:r>
      <w:proofErr w:type="spellEnd"/>
      <w:r w:rsidRPr="00A83DB5">
        <w:rPr>
          <w:rFonts w:ascii="TH Sarabun New" w:hAnsi="TH Sarabun New" w:cs="TH Sarabun New"/>
          <w:i/>
          <w:iCs/>
          <w:sz w:val="24"/>
          <w:szCs w:val="24"/>
        </w:rPr>
        <w:t>)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มหาวิทยาลัยเกษตรศาสตร์ วิทยาเขตบางเขน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Pr="0072795C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แขวงลาดยาว เขตจตุจักร กรุงเทพฯ </w:t>
      </w: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</w:rPr>
        <w:t>10900</w:t>
      </w:r>
    </w:p>
    <w:bookmarkEnd w:id="0"/>
    <w:p w14:paraId="00000008" w14:textId="2618B27F" w:rsidR="00090BD3" w:rsidRPr="0072795C" w:rsidRDefault="00827B3B" w:rsidP="00E72575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Pr="0072795C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wipa.arsing@gmail.com</w:t>
      </w:r>
    </w:p>
    <w:p w14:paraId="3B5E418E" w14:textId="1132E43D" w:rsidR="00F8687C" w:rsidRPr="0072795C" w:rsidRDefault="00074EED" w:rsidP="00F8687C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  <w:r w:rsidRPr="0072795C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BDDFF84" w14:textId="6CC57474" w:rsidR="003A7D15" w:rsidRPr="0072795C" w:rsidRDefault="003A7D15" w:rsidP="00F8687C">
      <w:pPr>
        <w:pStyle w:val="a4"/>
        <w:spacing w:before="240"/>
        <w:ind w:firstLine="720"/>
        <w:jc w:val="thaiDistribute"/>
        <w:rPr>
          <w:rFonts w:ascii="TH Sarabun New" w:hAnsi="TH Sarabun New" w:cs="TH Sarabun New"/>
          <w:color w:val="000000"/>
          <w:kern w:val="2"/>
          <w:sz w:val="32"/>
          <w:szCs w:val="32"/>
          <w:cs/>
        </w:rPr>
      </w:pP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โครงงานนี้มีวัตถุประสงค์เพื่อศึกษา</w:t>
      </w:r>
      <w:r w:rsidR="00B43A2F">
        <w:rPr>
          <w:rFonts w:ascii="TH Sarabun New" w:hAnsi="TH Sarabun New" w:cs="TH Sarabun New" w:hint="cs"/>
          <w:kern w:val="2"/>
          <w:sz w:val="32"/>
          <w:szCs w:val="32"/>
          <w:cs/>
        </w:rPr>
        <w:t>สภาวะ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ที่เหมาะสมและพัฒนาระบบเพาะเลี้ยงเพื่อเพิ่มผลผลิตและคุณค่าทางโภชนาการของแหนเป็ด (</w:t>
      </w:r>
      <w:r w:rsidRPr="0072795C">
        <w:rPr>
          <w:rFonts w:ascii="TH Sarabun New" w:hAnsi="TH Sarabun New" w:cs="TH Sarabun New"/>
          <w:i/>
          <w:iCs/>
          <w:kern w:val="2"/>
          <w:sz w:val="32"/>
          <w:szCs w:val="32"/>
        </w:rPr>
        <w:t xml:space="preserve">Lemna </w:t>
      </w:r>
      <w:proofErr w:type="spellStart"/>
      <w:r w:rsidRPr="0072795C">
        <w:rPr>
          <w:rFonts w:ascii="TH Sarabun New" w:hAnsi="TH Sarabun New" w:cs="TH Sarabun New"/>
          <w:i/>
          <w:iCs/>
          <w:kern w:val="2"/>
          <w:sz w:val="32"/>
          <w:szCs w:val="32"/>
        </w:rPr>
        <w:t>aequinoctialis</w:t>
      </w:r>
      <w:proofErr w:type="spellEnd"/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)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สำหรับเป็นทางเลือกใหม่ในอุตสาหกรรมอาหารสัตว์ แบ่งเป็น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3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ขั้นตอนหลัก</w:t>
      </w:r>
      <w:r w:rsidR="00B43A2F">
        <w:rPr>
          <w:rFonts w:ascii="TH Sarabun New" w:hAnsi="TH Sarabun New" w:cs="TH Sarabun New" w:hint="cs"/>
          <w:kern w:val="2"/>
          <w:sz w:val="32"/>
          <w:szCs w:val="32"/>
          <w:cs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(1) การศึกษาปัจจัยสภาพแวดล้อม พบว่าสภาวะที่ดีที่สุดคือ ความเข้มข้นสารละลาย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Hoagland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50%,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pH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6.0, อุณหภูมิ 25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°C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,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ความเข้มแสง 150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µmol m</w:t>
      </w:r>
      <w:r w:rsidRPr="0072795C">
        <w:rPr>
          <w:rFonts w:ascii="TH Sarabun New" w:hAnsi="TH Sarabun New" w:cs="TH Sarabun New"/>
          <w:kern w:val="2"/>
          <w:sz w:val="32"/>
          <w:szCs w:val="32"/>
          <w:vertAlign w:val="superscript"/>
        </w:rPr>
        <w:t>-2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s</w:t>
      </w:r>
      <w:r w:rsidRPr="0072795C">
        <w:rPr>
          <w:rFonts w:ascii="TH Sarabun New" w:hAnsi="TH Sarabun New" w:cs="TH Sarabun New"/>
          <w:kern w:val="2"/>
          <w:sz w:val="32"/>
          <w:szCs w:val="32"/>
          <w:vertAlign w:val="superscript"/>
        </w:rPr>
        <w:t>-1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และระยะเวลาได้รับแสง 16 ชั่วโมง (2) การพัฒนาฐานเพาะปลูก พบว่าโครงสร้างรูหกเหลี่ยมยาวด้านละ 0.6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cm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และระยะ</w:t>
      </w:r>
      <w:r w:rsidR="008B359C">
        <w:rPr>
          <w:rFonts w:ascii="TH Sarabun New" w:hAnsi="TH Sarabun New" w:cs="TH Sarabun New" w:hint="cs"/>
          <w:kern w:val="2"/>
          <w:sz w:val="32"/>
          <w:szCs w:val="32"/>
          <w:cs/>
        </w:rPr>
        <w:t>ห่างระหว่างด้าน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0.2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cm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เหมาะสมที่สุด</w:t>
      </w:r>
      <w:r w:rsidR="009B1DDB">
        <w:rPr>
          <w:rFonts w:ascii="TH Sarabun New" w:hAnsi="TH Sarabun New" w:cs="TH Sarabun New" w:hint="cs"/>
          <w:kern w:val="2"/>
          <w:sz w:val="32"/>
          <w:szCs w:val="32"/>
          <w:cs/>
        </w:rPr>
        <w:t xml:space="preserve"> ช่วย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ลดความหนาแน่น</w:t>
      </w:r>
      <w:r w:rsidR="000C0BC0">
        <w:rPr>
          <w:rFonts w:ascii="TH Sarabun New" w:hAnsi="TH Sarabun New" w:cs="TH Sarabun New" w:hint="cs"/>
          <w:kern w:val="2"/>
          <w:sz w:val="32"/>
          <w:szCs w:val="32"/>
          <w:cs/>
        </w:rPr>
        <w:t xml:space="preserve"> ส่งเสริม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การขยายพันธุ์</w:t>
      </w:r>
      <w:r w:rsidR="004E6240">
        <w:rPr>
          <w:rFonts w:ascii="TH Sarabun New" w:hAnsi="TH Sarabun New" w:cs="TH Sarabun New" w:hint="cs"/>
          <w:kern w:val="2"/>
          <w:sz w:val="32"/>
          <w:szCs w:val="32"/>
          <w:cs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และสารเคลือบ</w:t>
      </w:r>
      <w:proofErr w:type="spellStart"/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ไฮโ</w:t>
      </w:r>
      <w:proofErr w:type="spellEnd"/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ดร</w:t>
      </w:r>
      <w:proofErr w:type="spellStart"/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โฟบิก</w:t>
      </w:r>
      <w:proofErr w:type="spellEnd"/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PDMS-</w:t>
      </w:r>
      <w:proofErr w:type="spellStart"/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ไม</w:t>
      </w:r>
      <w:proofErr w:type="spellEnd"/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โครสเฟียร์ซิลิกา อัตราส่วนเอทานอลต่อน้ำ 35:15 </w:t>
      </w:r>
      <w:r w:rsidRPr="0072795C">
        <w:rPr>
          <w:rFonts w:ascii="TH Sarabun New" w:hAnsi="TH Sarabun New" w:cs="TH Sarabun New"/>
          <w:sz w:val="32"/>
          <w:szCs w:val="32"/>
        </w:rPr>
        <w:t>(v/v)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ซิลิกามี</w:t>
      </w:r>
      <w:r w:rsidRPr="0072795C">
        <w:rPr>
          <w:rFonts w:ascii="TH Sarabun New" w:eastAsia="TH SarabunPSK" w:hAnsi="TH Sarabun New" w:cs="TH Sarabun New"/>
          <w:sz w:val="32"/>
          <w:szCs w:val="32"/>
          <w:cs/>
        </w:rPr>
        <w:t>อนุภาคที่</w:t>
      </w:r>
      <w:r w:rsidR="008A4EF5">
        <w:rPr>
          <w:rFonts w:ascii="TH Sarabun New" w:eastAsia="TH SarabunPSK" w:hAnsi="TH Sarabun New" w:cs="TH Sarabun New" w:hint="cs"/>
          <w:sz w:val="32"/>
          <w:szCs w:val="32"/>
          <w:cs/>
        </w:rPr>
        <w:t>เล็กที่สุด</w:t>
      </w:r>
      <w:r w:rsidRPr="0072795C"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และ</w:t>
      </w:r>
      <w:r w:rsidRPr="0072795C">
        <w:rPr>
          <w:rFonts w:ascii="TH Sarabun New" w:hAnsi="TH Sarabun New" w:cs="TH Sarabun New"/>
          <w:sz w:val="32"/>
          <w:szCs w:val="32"/>
          <w:cs/>
        </w:rPr>
        <w:t xml:space="preserve">อัตราส่วน </w:t>
      </w:r>
      <w:r w:rsidRPr="0072795C">
        <w:rPr>
          <w:rFonts w:ascii="TH Sarabun New" w:hAnsi="TH Sarabun New" w:cs="TH Sarabun New"/>
          <w:sz w:val="32"/>
          <w:szCs w:val="32"/>
        </w:rPr>
        <w:t xml:space="preserve">PDMS </w:t>
      </w:r>
      <w:r w:rsidRPr="0072795C">
        <w:rPr>
          <w:rFonts w:ascii="TH Sarabun New" w:hAnsi="TH Sarabun New" w:cs="TH Sarabun New"/>
          <w:sz w:val="32"/>
          <w:szCs w:val="32"/>
          <w:cs/>
        </w:rPr>
        <w:t xml:space="preserve">ต่อน้ำ </w:t>
      </w:r>
      <w:r w:rsidRPr="0072795C">
        <w:rPr>
          <w:rFonts w:ascii="TH Sarabun New" w:hAnsi="TH Sarabun New" w:cs="TH Sarabun New"/>
          <w:sz w:val="32"/>
          <w:szCs w:val="32"/>
        </w:rPr>
        <w:t xml:space="preserve">3.5:125 (v/v)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มีค่ามุมสัมผัสน้ำ</w:t>
      </w:r>
      <w:r w:rsidR="002E5E90">
        <w:rPr>
          <w:rFonts w:ascii="TH Sarabun New" w:hAnsi="TH Sarabun New" w:cs="TH Sarabun New" w:hint="cs"/>
          <w:kern w:val="2"/>
          <w:sz w:val="32"/>
          <w:szCs w:val="32"/>
          <w:cs/>
        </w:rPr>
        <w:t>สูงสุด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</w:t>
      </w:r>
      <w:r w:rsidR="002E5E90">
        <w:rPr>
          <w:rFonts w:ascii="TH Sarabun New" w:hAnsi="TH Sarabun New" w:cs="TH Sarabun New" w:hint="cs"/>
          <w:kern w:val="2"/>
          <w:sz w:val="32"/>
          <w:szCs w:val="32"/>
          <w:cs/>
        </w:rPr>
        <w:t>จึง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ลดการเกาะตัวของน้ำบนฐานเพาะปลูกได้สูงสุด ส่งผลให้มี</w:t>
      </w:r>
      <w:r w:rsidR="00CC534C" w:rsidRPr="00CC534C">
        <w:rPr>
          <w:rFonts w:ascii="TH Sarabun New" w:hAnsi="TH Sarabun New" w:cs="TH Sarabun New"/>
          <w:kern w:val="2"/>
          <w:sz w:val="32"/>
          <w:szCs w:val="32"/>
          <w:cs/>
        </w:rPr>
        <w:t>อัตราการเจริญเติบโตสัมพัทธ์</w:t>
      </w:r>
      <w:r w:rsidR="00CC534C">
        <w:rPr>
          <w:rFonts w:ascii="TH Sarabun New" w:hAnsi="TH Sarabun New" w:cs="TH Sarabun New"/>
          <w:kern w:val="2"/>
          <w:sz w:val="32"/>
          <w:szCs w:val="32"/>
        </w:rPr>
        <w:t xml:space="preserve"> (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RGR</w:t>
      </w:r>
      <w:r w:rsidR="00CC534C">
        <w:rPr>
          <w:rFonts w:ascii="TH Sarabun New" w:hAnsi="TH Sarabun New" w:cs="TH Sarabun New"/>
          <w:kern w:val="2"/>
          <w:sz w:val="32"/>
          <w:szCs w:val="32"/>
        </w:rPr>
        <w:t>)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โปรตีน และไขมัน สูงกว่าแบบไม่เคลือบ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5.61%, 11.27%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และ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10.61%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ตามลำดับ และคาร์โบไฮเดรต ต่ำกว่าแบบไม่เคลือบ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4.79%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(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3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) การพัฒนาระบบเพาะปลูก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พบว่าระบบที่พัฒนา</w:t>
      </w:r>
      <w:r w:rsidR="00B662A6">
        <w:rPr>
          <w:rFonts w:ascii="TH Sarabun New" w:hAnsi="TH Sarabun New" w:cs="TH Sarabun New" w:hint="cs"/>
          <w:kern w:val="2"/>
          <w:sz w:val="32"/>
          <w:szCs w:val="32"/>
          <w:cs/>
        </w:rPr>
        <w:t>ดีกว่า</w:t>
      </w:r>
      <w:r w:rsidR="007720CF">
        <w:rPr>
          <w:rFonts w:ascii="TH Sarabun New" w:hAnsi="TH Sarabun New" w:cs="TH Sarabun New" w:hint="cs"/>
          <w:kern w:val="2"/>
          <w:sz w:val="32"/>
          <w:szCs w:val="32"/>
          <w:cs/>
        </w:rPr>
        <w:t>แบบดั้งเดิม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</w:t>
      </w:r>
      <w:r w:rsidR="007720CF">
        <w:rPr>
          <w:rFonts w:ascii="TH Sarabun New" w:hAnsi="TH Sarabun New" w:cs="TH Sarabun New" w:hint="cs"/>
          <w:kern w:val="2"/>
          <w:sz w:val="32"/>
          <w:szCs w:val="32"/>
          <w:cs/>
        </w:rPr>
        <w:t>โดย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มี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Doubling Time 1.47 </w:t>
      </w:r>
      <w:r w:rsidRPr="0072795C">
        <w:rPr>
          <w:rFonts w:ascii="TH Sarabun New" w:eastAsia="Times New Roman" w:hAnsi="TH Sarabun New" w:cs="TH Sarabun New"/>
          <w:sz w:val="32"/>
          <w:szCs w:val="32"/>
        </w:rPr>
        <w:t xml:space="preserve">±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0.01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วัน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แ</w:t>
      </w:r>
      <w:r w:rsidR="000268F8">
        <w:rPr>
          <w:rFonts w:ascii="TH Sarabun New" w:hAnsi="TH Sarabun New" w:cs="TH Sarabun New" w:hint="cs"/>
          <w:kern w:val="2"/>
          <w:sz w:val="32"/>
          <w:szCs w:val="32"/>
          <w:cs/>
        </w:rPr>
        <w:t>ละ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RGR 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0.471 </w:t>
      </w:r>
      <w:r w:rsidRPr="0072795C">
        <w:rPr>
          <w:rFonts w:ascii="TH Sarabun New" w:eastAsia="Times New Roman" w:hAnsi="TH Sarabun New" w:cs="TH Sarabun New"/>
          <w:sz w:val="32"/>
          <w:szCs w:val="32"/>
        </w:rPr>
        <w:t xml:space="preserve">± 0.003 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</w:rPr>
        <w:t>g·g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  <w:vertAlign w:val="superscript"/>
        </w:rPr>
        <w:t>-1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</w:rPr>
        <w:t>·day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  <w:vertAlign w:val="superscript"/>
        </w:rPr>
        <w:t>-1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0268F8">
        <w:rPr>
          <w:rFonts w:ascii="TH Sarabun New" w:eastAsia="Times New Roman" w:hAnsi="TH Sarabun New" w:cs="TH Sarabun New"/>
          <w:color w:val="000000"/>
          <w:sz w:val="32"/>
          <w:szCs w:val="32"/>
        </w:rPr>
        <w:t>(+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87.6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</w:rPr>
        <w:t>5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%</w:t>
      </w:r>
      <w:r w:rsidR="000268F8">
        <w:rPr>
          <w:rFonts w:ascii="TH Sarabun New" w:eastAsia="Times New Roman" w:hAnsi="TH Sarabun New" w:cs="TH Sarabun New"/>
          <w:color w:val="000000"/>
          <w:sz w:val="32"/>
          <w:szCs w:val="32"/>
        </w:rPr>
        <w:t>)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มีปริมาณโปรตีน คาร์โบไฮเดรต และไขมัน เท่ากับ 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</w:rPr>
        <w:t>0.464</w:t>
      </w:r>
      <w:r w:rsidRPr="0072795C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72795C">
        <w:rPr>
          <w:rFonts w:ascii="TH Sarabun New" w:eastAsia="Times New Roman" w:hAnsi="TH Sarabun New" w:cs="TH Sarabun New"/>
          <w:sz w:val="32"/>
          <w:szCs w:val="32"/>
        </w:rPr>
        <w:t xml:space="preserve">± 0.014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(+62.81%), 0.179 </w:t>
      </w:r>
      <w:r w:rsidRPr="0072795C">
        <w:rPr>
          <w:rFonts w:ascii="TH Sarabun New" w:eastAsia="Times New Roman" w:hAnsi="TH Sarabun New" w:cs="TH Sarabun New"/>
          <w:sz w:val="32"/>
          <w:szCs w:val="32"/>
        </w:rPr>
        <w:t>±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0.01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 xml:space="preserve">0 (-38.49%) 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และ 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</w:rPr>
        <w:t>0.073</w:t>
      </w:r>
      <w:r w:rsidRPr="0072795C">
        <w:rPr>
          <w:rFonts w:ascii="TH Sarabun New" w:eastAsia="Times New Roman" w:hAnsi="TH Sarabun New" w:cs="TH Sarabun New"/>
          <w:sz w:val="32"/>
          <w:szCs w:val="32"/>
        </w:rPr>
        <w:t xml:space="preserve"> ± 0.003 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(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>+</w:t>
      </w:r>
      <w:r w:rsidRPr="0072795C">
        <w:rPr>
          <w:rFonts w:ascii="TH Sarabun New" w:hAnsi="TH Sarabun New" w:cs="TH Sarabun New"/>
          <w:kern w:val="2"/>
          <w:sz w:val="32"/>
          <w:szCs w:val="32"/>
        </w:rPr>
        <w:t>92.11%)</w:t>
      </w:r>
      <w:r w:rsidRPr="0072795C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g/g DW</w:t>
      </w:r>
      <w:r w:rsidRPr="0072795C">
        <w:rPr>
          <w:rFonts w:ascii="TH Sarabun New" w:hAnsi="TH Sarabun New" w:cs="TH Sarabun New"/>
          <w:kern w:val="2"/>
          <w:sz w:val="32"/>
          <w:szCs w:val="32"/>
          <w:cs/>
        </w:rPr>
        <w:t xml:space="preserve"> ตามลำดับ </w:t>
      </w:r>
      <w:r w:rsidRPr="0072795C">
        <w:rPr>
          <w:rFonts w:ascii="TH Sarabun New" w:hAnsi="TH Sarabun New" w:cs="TH Sarabun New"/>
          <w:color w:val="000000"/>
          <w:kern w:val="2"/>
          <w:sz w:val="32"/>
          <w:szCs w:val="32"/>
          <w:cs/>
        </w:rPr>
        <w:t>จึงสามารถใช้ในการผลิตอาหารสำหรับการปศุสัตว์ได้อย่างมีประสิทธิภาพ</w:t>
      </w:r>
    </w:p>
    <w:p w14:paraId="1EA03CDA" w14:textId="77777777" w:rsidR="003A7D15" w:rsidRPr="0072795C" w:rsidRDefault="003A7D15" w:rsidP="003A7D15">
      <w:pPr>
        <w:spacing w:after="0" w:line="240" w:lineRule="auto"/>
        <w:jc w:val="right"/>
        <w:rPr>
          <w:rFonts w:ascii="TH Sarabun New" w:hAnsi="TH Sarabun New" w:cs="TH Sarabun New"/>
          <w:color w:val="FFFFFF"/>
          <w:sz w:val="28"/>
        </w:rPr>
      </w:pPr>
      <w:r w:rsidRPr="0072795C">
        <w:rPr>
          <w:rFonts w:ascii="TH Sarabun New" w:hAnsi="TH Sarabun New" w:cs="TH Sarabun New"/>
          <w:color w:val="FFFFFF"/>
          <w:sz w:val="28"/>
          <w:cs/>
        </w:rPr>
        <w:t xml:space="preserve">เว้น </w:t>
      </w:r>
      <w:r w:rsidRPr="0072795C">
        <w:rPr>
          <w:rFonts w:ascii="TH Sarabun New" w:hAnsi="TH Sarabun New" w:cs="TH Sarabun New"/>
          <w:color w:val="FFFFFF"/>
          <w:sz w:val="28"/>
        </w:rPr>
        <w:t xml:space="preserve">1 </w:t>
      </w:r>
      <w:r w:rsidRPr="0072795C">
        <w:rPr>
          <w:rFonts w:ascii="TH Sarabun New" w:hAnsi="TH Sarabun New" w:cs="TH Sarabun New"/>
          <w:color w:val="FFFFFF"/>
          <w:sz w:val="28"/>
          <w:cs/>
        </w:rPr>
        <w:t xml:space="preserve">บรรทัด </w:t>
      </w:r>
      <w:r w:rsidRPr="0072795C">
        <w:rPr>
          <w:rFonts w:ascii="TH Sarabun New" w:hAnsi="TH Sarabun New" w:cs="TH Sarabun New"/>
          <w:color w:val="FFFFFF"/>
          <w:sz w:val="28"/>
        </w:rPr>
        <w:t>(</w:t>
      </w:r>
      <w:r w:rsidRPr="0072795C">
        <w:rPr>
          <w:rFonts w:ascii="TH Sarabun New" w:hAnsi="TH Sarabun New" w:cs="TH Sarabun New"/>
          <w:color w:val="FFFFFF"/>
          <w:sz w:val="28"/>
          <w:cs/>
        </w:rPr>
        <w:t>ตัวปกติ</w:t>
      </w:r>
      <w:r w:rsidRPr="0072795C">
        <w:rPr>
          <w:rFonts w:ascii="TH Sarabun New" w:hAnsi="TH Sarabun New" w:cs="TH Sarabun New"/>
          <w:color w:val="FFFFFF"/>
          <w:sz w:val="28"/>
        </w:rPr>
        <w:t xml:space="preserve"> 14 </w:t>
      </w:r>
      <w:r w:rsidRPr="0072795C">
        <w:rPr>
          <w:rFonts w:ascii="TH Sarabun New" w:hAnsi="TH Sarabun New" w:cs="TH Sarabun New"/>
          <w:color w:val="FFFFFF"/>
          <w:sz w:val="28"/>
          <w:cs/>
        </w:rPr>
        <w:t>พอยต์</w:t>
      </w:r>
      <w:r w:rsidRPr="0072795C">
        <w:rPr>
          <w:rFonts w:ascii="TH Sarabun New" w:hAnsi="TH Sarabun New" w:cs="TH Sarabun New"/>
          <w:color w:val="FFFFFF"/>
          <w:sz w:val="28"/>
        </w:rPr>
        <w:t>)</w:t>
      </w:r>
    </w:p>
    <w:p w14:paraId="00000018" w14:textId="01F78B0C" w:rsidR="00090BD3" w:rsidRPr="0072795C" w:rsidRDefault="003A7D15" w:rsidP="0072795C">
      <w:pPr>
        <w:tabs>
          <w:tab w:val="left" w:pos="864"/>
          <w:tab w:val="left" w:pos="3780"/>
        </w:tabs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72795C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72795C">
        <w:rPr>
          <w:rFonts w:ascii="TH Sarabun New" w:hAnsi="TH Sarabun New" w:cs="TH Sarabun New"/>
          <w:b/>
          <w:bCs/>
          <w:sz w:val="28"/>
          <w:szCs w:val="28"/>
        </w:rPr>
        <w:t>:</w:t>
      </w:r>
      <w:r w:rsidRPr="0072795C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F8687C" w:rsidRPr="0072795C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Lemna </w:t>
      </w:r>
      <w:proofErr w:type="spellStart"/>
      <w:r w:rsidR="00F8687C" w:rsidRPr="0072795C">
        <w:rPr>
          <w:rFonts w:ascii="TH Sarabun New" w:hAnsi="TH Sarabun New" w:cs="TH Sarabun New"/>
          <w:i/>
          <w:iCs/>
          <w:sz w:val="28"/>
          <w:szCs w:val="28"/>
          <w:lang w:val="en-US"/>
        </w:rPr>
        <w:t>aequinoctialis</w:t>
      </w:r>
      <w:proofErr w:type="spellEnd"/>
      <w:r w:rsidRPr="0072795C">
        <w:rPr>
          <w:rFonts w:ascii="TH Sarabun New" w:hAnsi="TH Sarabun New" w:cs="TH Sarabun New"/>
          <w:sz w:val="28"/>
          <w:szCs w:val="28"/>
        </w:rPr>
        <w:t xml:space="preserve">, </w:t>
      </w:r>
      <w:r w:rsidR="00F3167B" w:rsidRPr="0072795C">
        <w:rPr>
          <w:rFonts w:ascii="TH Sarabun New" w:hAnsi="TH Sarabun New" w:cs="TH Sarabun New"/>
          <w:sz w:val="28"/>
          <w:szCs w:val="28"/>
          <w:cs/>
        </w:rPr>
        <w:t>สารเคลือบ</w:t>
      </w:r>
      <w:proofErr w:type="spellStart"/>
      <w:r w:rsidR="00F3167B" w:rsidRPr="0072795C">
        <w:rPr>
          <w:rFonts w:ascii="TH Sarabun New" w:hAnsi="TH Sarabun New" w:cs="TH Sarabun New"/>
          <w:sz w:val="28"/>
          <w:szCs w:val="28"/>
          <w:cs/>
        </w:rPr>
        <w:t>ไฮโ</w:t>
      </w:r>
      <w:proofErr w:type="spellEnd"/>
      <w:r w:rsidR="00F3167B" w:rsidRPr="0072795C">
        <w:rPr>
          <w:rFonts w:ascii="TH Sarabun New" w:hAnsi="TH Sarabun New" w:cs="TH Sarabun New"/>
          <w:sz w:val="28"/>
          <w:szCs w:val="28"/>
          <w:cs/>
        </w:rPr>
        <w:t>ดร</w:t>
      </w:r>
      <w:proofErr w:type="spellStart"/>
      <w:r w:rsidR="00F3167B" w:rsidRPr="0072795C">
        <w:rPr>
          <w:rFonts w:ascii="TH Sarabun New" w:hAnsi="TH Sarabun New" w:cs="TH Sarabun New"/>
          <w:sz w:val="28"/>
          <w:szCs w:val="28"/>
          <w:cs/>
        </w:rPr>
        <w:t>โฟบิก</w:t>
      </w:r>
      <w:proofErr w:type="spellEnd"/>
      <w:r w:rsidRPr="0072795C">
        <w:rPr>
          <w:rFonts w:ascii="TH Sarabun New" w:hAnsi="TH Sarabun New" w:cs="TH Sarabun New"/>
          <w:sz w:val="28"/>
          <w:szCs w:val="28"/>
        </w:rPr>
        <w:t xml:space="preserve">, </w:t>
      </w:r>
      <w:r w:rsidR="00B16E3E" w:rsidRPr="0072795C">
        <w:rPr>
          <w:rFonts w:ascii="TH Sarabun New" w:hAnsi="TH Sarabun New" w:cs="TH Sarabun New"/>
          <w:sz w:val="28"/>
          <w:szCs w:val="28"/>
          <w:cs/>
        </w:rPr>
        <w:t>ระบบเพาะปลูก</w:t>
      </w:r>
      <w:r w:rsidRPr="0072795C">
        <w:rPr>
          <w:rFonts w:ascii="TH Sarabun New" w:hAnsi="TH Sarabun New" w:cs="TH Sarabun New"/>
          <w:sz w:val="28"/>
          <w:szCs w:val="28"/>
        </w:rPr>
        <w:t xml:space="preserve">, </w:t>
      </w:r>
      <w:r w:rsidRPr="0072795C">
        <w:rPr>
          <w:rFonts w:ascii="TH Sarabun New" w:hAnsi="TH Sarabun New" w:cs="TH Sarabun New"/>
          <w:sz w:val="28"/>
          <w:szCs w:val="28"/>
          <w:cs/>
        </w:rPr>
        <w:t>อาหารสัตว์</w:t>
      </w:r>
      <w:r w:rsidRPr="0072795C">
        <w:rPr>
          <w:rFonts w:ascii="TH Sarabun New" w:hAnsi="TH Sarabun New" w:cs="TH Sarabun New"/>
          <w:sz w:val="28"/>
          <w:szCs w:val="28"/>
        </w:rPr>
        <w:t xml:space="preserve">, </w:t>
      </w:r>
      <w:r w:rsidRPr="0072795C">
        <w:rPr>
          <w:rFonts w:ascii="TH Sarabun New" w:hAnsi="TH Sarabun New" w:cs="TH Sarabun New"/>
          <w:sz w:val="28"/>
          <w:szCs w:val="28"/>
          <w:cs/>
        </w:rPr>
        <w:t>เทคโนโลยีการเกษตร</w:t>
      </w:r>
    </w:p>
    <w:sectPr w:rsidR="00090BD3" w:rsidRPr="0072795C" w:rsidSect="007B21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6501" w14:textId="77777777" w:rsidR="00A81013" w:rsidRDefault="00A81013">
      <w:pPr>
        <w:spacing w:after="0" w:line="240" w:lineRule="auto"/>
      </w:pPr>
      <w:r>
        <w:separator/>
      </w:r>
    </w:p>
  </w:endnote>
  <w:endnote w:type="continuationSeparator" w:id="0">
    <w:p w14:paraId="793F9FE0" w14:textId="77777777" w:rsidR="00A81013" w:rsidRDefault="00A81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3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ED29" w14:textId="77777777" w:rsidR="00A81013" w:rsidRDefault="00A81013">
      <w:pPr>
        <w:spacing w:after="0" w:line="240" w:lineRule="auto"/>
      </w:pPr>
      <w:r>
        <w:separator/>
      </w:r>
    </w:p>
  </w:footnote>
  <w:footnote w:type="continuationSeparator" w:id="0">
    <w:p w14:paraId="673D2434" w14:textId="77777777" w:rsidR="00A81013" w:rsidRDefault="00A81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39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0A3F"/>
    <w:rsid w:val="00014482"/>
    <w:rsid w:val="000268F8"/>
    <w:rsid w:val="0003033D"/>
    <w:rsid w:val="00051B6A"/>
    <w:rsid w:val="00074EED"/>
    <w:rsid w:val="00076D63"/>
    <w:rsid w:val="00090BD3"/>
    <w:rsid w:val="000B63FE"/>
    <w:rsid w:val="000C0BC0"/>
    <w:rsid w:val="000E5957"/>
    <w:rsid w:val="001470A4"/>
    <w:rsid w:val="00160C21"/>
    <w:rsid w:val="00166059"/>
    <w:rsid w:val="00192BFE"/>
    <w:rsid w:val="00196F3A"/>
    <w:rsid w:val="001C4197"/>
    <w:rsid w:val="00231EF8"/>
    <w:rsid w:val="002374FB"/>
    <w:rsid w:val="0026086F"/>
    <w:rsid w:val="00266BFB"/>
    <w:rsid w:val="002E5E90"/>
    <w:rsid w:val="00372359"/>
    <w:rsid w:val="0039300B"/>
    <w:rsid w:val="003A7D15"/>
    <w:rsid w:val="0041198B"/>
    <w:rsid w:val="004138A6"/>
    <w:rsid w:val="0048372D"/>
    <w:rsid w:val="00484D76"/>
    <w:rsid w:val="004E3D19"/>
    <w:rsid w:val="004E6240"/>
    <w:rsid w:val="00553B6F"/>
    <w:rsid w:val="005D4CC6"/>
    <w:rsid w:val="005E0658"/>
    <w:rsid w:val="005E4C0F"/>
    <w:rsid w:val="005F57BF"/>
    <w:rsid w:val="00602F6D"/>
    <w:rsid w:val="006253FA"/>
    <w:rsid w:val="006352E4"/>
    <w:rsid w:val="006932F6"/>
    <w:rsid w:val="0072795C"/>
    <w:rsid w:val="00751BD7"/>
    <w:rsid w:val="00771DA2"/>
    <w:rsid w:val="007720CF"/>
    <w:rsid w:val="00792F23"/>
    <w:rsid w:val="007B2165"/>
    <w:rsid w:val="00827B3B"/>
    <w:rsid w:val="0086094A"/>
    <w:rsid w:val="00865446"/>
    <w:rsid w:val="008A4EF5"/>
    <w:rsid w:val="008B359C"/>
    <w:rsid w:val="008B4CB3"/>
    <w:rsid w:val="008D4950"/>
    <w:rsid w:val="00911893"/>
    <w:rsid w:val="00913E40"/>
    <w:rsid w:val="00927BB6"/>
    <w:rsid w:val="00927C45"/>
    <w:rsid w:val="00945039"/>
    <w:rsid w:val="00953A07"/>
    <w:rsid w:val="00962C47"/>
    <w:rsid w:val="00980B94"/>
    <w:rsid w:val="009B1DDB"/>
    <w:rsid w:val="009D6F84"/>
    <w:rsid w:val="00A17D31"/>
    <w:rsid w:val="00A81013"/>
    <w:rsid w:val="00A86431"/>
    <w:rsid w:val="00AA0C06"/>
    <w:rsid w:val="00AE65EB"/>
    <w:rsid w:val="00B16E3E"/>
    <w:rsid w:val="00B43A2F"/>
    <w:rsid w:val="00B57C95"/>
    <w:rsid w:val="00B662A6"/>
    <w:rsid w:val="00BB11F8"/>
    <w:rsid w:val="00BD4C9D"/>
    <w:rsid w:val="00C3238C"/>
    <w:rsid w:val="00CC0B46"/>
    <w:rsid w:val="00CC2C48"/>
    <w:rsid w:val="00CC534C"/>
    <w:rsid w:val="00D03B3C"/>
    <w:rsid w:val="00D23736"/>
    <w:rsid w:val="00D61176"/>
    <w:rsid w:val="00D706CE"/>
    <w:rsid w:val="00D90397"/>
    <w:rsid w:val="00D96071"/>
    <w:rsid w:val="00DF0B59"/>
    <w:rsid w:val="00E72575"/>
    <w:rsid w:val="00EA3542"/>
    <w:rsid w:val="00EC0167"/>
    <w:rsid w:val="00ED1E1A"/>
    <w:rsid w:val="00EE61BA"/>
    <w:rsid w:val="00EE7534"/>
    <w:rsid w:val="00EF4540"/>
    <w:rsid w:val="00F13408"/>
    <w:rsid w:val="00F174D1"/>
    <w:rsid w:val="00F3167B"/>
    <w:rsid w:val="00F53090"/>
    <w:rsid w:val="00F8687C"/>
    <w:rsid w:val="00F95620"/>
    <w:rsid w:val="00FB2C25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Kaiwit Buncharoen</cp:lastModifiedBy>
  <cp:revision>65</cp:revision>
  <cp:lastPrinted>2025-06-18T14:20:00Z</cp:lastPrinted>
  <dcterms:created xsi:type="dcterms:W3CDTF">2026-07-04T15:04:00Z</dcterms:created>
  <dcterms:modified xsi:type="dcterms:W3CDTF">2026-07-10T03:35:00Z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2e1a2664-683c-487d-8985-f3a366f86fac</vt:lpwstr>
  </property>
</Properties>
</file>