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5E79567D" w:rsidR="00090BD3" w:rsidRPr="00113200" w:rsidRDefault="0011320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 w:rsidRPr="00113200">
        <w:rPr>
          <w:rFonts w:ascii="TH Sarabun New" w:eastAsia="TH SarabunPSK" w:hAnsi="TH Sarabun New" w:cs="TH Sarabun New"/>
          <w:b/>
          <w:bCs/>
          <w:szCs w:val="32"/>
          <w:cs/>
        </w:rPr>
        <w:t>การพัฒนารูปแบบการจัดวางตัวกั้นคลื่นเพื่อลดทอนคลื่นและอัตราการกัดเซาะชายฝั่ง</w:t>
      </w:r>
      <w:r w:rsidR="00074EED" w:rsidRPr="00113200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056748E2" w:rsidR="00090BD3" w:rsidRDefault="0011320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ติณห์ ไทยกลาง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113200">
        <w:rPr>
          <w:rFonts w:eastAsia="TH SarabunPSK" w:cs="TH SarabunPSK" w:hint="cs"/>
          <w:sz w:val="28"/>
          <w:szCs w:val="28"/>
          <w:cs/>
        </w:rPr>
        <w:t>ชวนากร ปุญญสิทธิกร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113200">
        <w:rPr>
          <w:rFonts w:ascii="TH Sarabun New" w:eastAsia="Times New Roman" w:hAnsi="TH Sarabun New" w:cs="TH Sarabun New"/>
          <w:sz w:val="28"/>
          <w:szCs w:val="28"/>
          <w:cs/>
        </w:rPr>
        <w:t>อาภาศรี ชุ่มชื่น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 xml:space="preserve">*, </w:t>
      </w:r>
      <w:r w:rsidRPr="00113200">
        <w:rPr>
          <w:rFonts w:ascii="TH Sarabun New" w:eastAsia="Times New Roman" w:hAnsi="TH Sarabun New" w:cs="TH Sarabun New"/>
          <w:sz w:val="28"/>
          <w:szCs w:val="28"/>
          <w:cs/>
        </w:rPr>
        <w:t>นิคม</w:t>
      </w:r>
      <w:r w:rsidRPr="00113200">
        <w:rPr>
          <w:rFonts w:ascii="TH Sarabun New" w:eastAsia="Times New Roman" w:hAnsi="TH Sarabun New" w:cs="TH Sarabun New" w:hint="cs"/>
          <w:sz w:val="28"/>
          <w:szCs w:val="28"/>
          <w:cs/>
        </w:rPr>
        <w:t xml:space="preserve"> </w:t>
      </w:r>
      <w:r w:rsidRPr="00113200">
        <w:rPr>
          <w:rFonts w:ascii="TH Sarabun New" w:eastAsia="Times New Roman" w:hAnsi="TH Sarabun New" w:cs="TH Sarabun New"/>
          <w:sz w:val="28"/>
          <w:szCs w:val="28"/>
          <w:cs/>
        </w:rPr>
        <w:t>อ่อนสี</w:t>
      </w:r>
      <w:r w:rsidRPr="00225DA3">
        <w:rPr>
          <w:rFonts w:ascii="TH Sarabun New" w:eastAsia="Times New Roman" w:hAnsi="TH Sarabun New" w:cs="TH Sarabun New"/>
          <w:szCs w:val="32"/>
          <w:cs/>
        </w:rPr>
        <w:t xml:space="preserve"> 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2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648CC2A2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ตรัง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ตำบลบางรัก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ตรัง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92000,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3ED2FE5F" w14:textId="3FC856DF" w:rsidR="00FE5790" w:rsidRPr="009A0F59" w:rsidRDefault="00FE579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113200" w:rsidRPr="009A0F59">
        <w:rPr>
          <w:rFonts w:ascii="TH Sarabun New" w:eastAsia="Times New Roman" w:hAnsi="TH Sarabun New" w:cs="TH Sarabun New"/>
          <w:i/>
          <w:iCs/>
          <w:sz w:val="24"/>
          <w:szCs w:val="24"/>
          <w:cs/>
        </w:rPr>
        <w:t>มหาวิทยาลัยเทคโนโลยีราชมงคลศรีวิชัย วิทยาเขตตรัง</w:t>
      </w:r>
      <w:r w:rsidR="007604B5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9A0F59" w:rsidRPr="009A0F59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เลขที่ </w:t>
      </w:r>
      <w:r w:rsidR="009A0F59" w:rsidRPr="009A0F59">
        <w:rPr>
          <w:rFonts w:ascii="TH Sarabun New" w:eastAsia="TH Sarabun PSK" w:hAnsi="TH Sarabun New" w:cs="TH Sarabun New"/>
          <w:iCs/>
          <w:noProof/>
          <w:sz w:val="24"/>
          <w:szCs w:val="24"/>
        </w:rPr>
        <w:t>179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A939C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9A0F59" w:rsidRPr="009A0F59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หมู่ที่ </w:t>
      </w:r>
      <w:r w:rsidR="009A0F59" w:rsidRPr="009A0F59">
        <w:rPr>
          <w:rFonts w:ascii="TH Sarabun New" w:eastAsia="TH Sarabun PSK" w:hAnsi="TH Sarabun New" w:cs="TH Sarabun New"/>
          <w:iCs/>
          <w:noProof/>
          <w:sz w:val="24"/>
          <w:szCs w:val="24"/>
        </w:rPr>
        <w:t>3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A939C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9A0F59" w:rsidRPr="009A0F59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ตำบลไม้ฝาด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A939C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9A0F59" w:rsidRPr="009A0F59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อำเภอสิเกา</w:t>
      </w:r>
      <w:r w:rsidR="009A0F59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A939C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9A0F59" w:rsidRPr="009A0F59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จังหวัดตรัง</w:t>
      </w:r>
      <w:r w:rsidR="009A0F59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A939C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9A0F59" w:rsidRPr="009A0F59">
        <w:rPr>
          <w:rFonts w:ascii="TH Sarabun New" w:eastAsia="TH Sarabun PSK" w:hAnsi="TH Sarabun New" w:cs="TH Sarabun New"/>
          <w:iCs/>
          <w:noProof/>
          <w:sz w:val="24"/>
          <w:szCs w:val="24"/>
        </w:rPr>
        <w:t>92150</w:t>
      </w:r>
    </w:p>
    <w:p w14:paraId="00000007" w14:textId="26B0D8C0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06</w:t>
      </w:r>
      <w:r w:rsidR="009A0F59">
        <w:rPr>
          <w:rStyle w:val="oypena"/>
          <w:rFonts w:ascii="TH Sarabun New" w:hAnsi="TH Sarabun New" w:cs="TH Sarabun New"/>
          <w:i/>
          <w:iCs/>
          <w:sz w:val="24"/>
          <w:szCs w:val="24"/>
        </w:rPr>
        <w:t>342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@pcshstrg.ac.th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1FFE2AFB" w14:textId="77777777" w:rsidR="00113200" w:rsidRPr="00113200" w:rsidRDefault="00113200" w:rsidP="00113200">
      <w:pPr>
        <w:spacing w:after="0" w:line="240" w:lineRule="auto"/>
        <w:jc w:val="thaiDistribute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672B5601" w14:textId="55A8B6DF" w:rsidR="00113200" w:rsidRPr="00113200" w:rsidRDefault="00113200" w:rsidP="00113200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</w:pPr>
      <w:r w:rsidRPr="00113200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การกัดเซาะชายฝั่งทะเลเป็นปัญหาสิ่งแวดล้อมที่ทวีความรุนแรง คณะผู้จัดทำจึงศึกษาการจัดวางตัวกั้นคลื่นแบบ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Xbloc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ขนาด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6×6×2 </w:t>
      </w:r>
      <w:r w:rsidR="00C97EEB">
        <w:rPr>
          <w:rFonts w:ascii="TH Sarabun New" w:eastAsia="TH Sarabun PSK" w:hAnsi="TH Sarabun New" w:cs="TH Sarabun New" w:hint="cs"/>
          <w:noProof/>
          <w:sz w:val="32"/>
          <w:szCs w:val="32"/>
          <w:cs/>
          <w:lang w:val="en-US"/>
        </w:rPr>
        <w:t>เซนติเมตร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เพื่อลดทอนคลื่นและลดการกัดเซาะชายฝั่ง โดยเปรียบเทียบการจัดวาง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5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cs/>
        </w:rPr>
        <w:t>รูปแบบ ได้แก่ แบบโค้งครึ่งวงกลม แบบสลับฟันปลา แบบเว้นช่องว่าง แบบเส้นตรง และแบบตัววี ในอ่างจำลองคลื่น เพื่อศึกษาสัมประสิทธิ์การสะท้อน สัมประสิทธิ์การส่งผ่าน การลดทอนคลื่น และอัตราการกัดเซาะชายฝั่ง ผลการศึกษาพบว่า แบบสลับฟันปลามีค่าสัมประสิทธิ์การสะท้อนสูงสุด (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0.75)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cs/>
        </w:rPr>
        <w:t>ค่าสัมประสิทธิ์การส่งผ่านต่ำสุด (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0.25)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cs/>
        </w:rPr>
        <w:t>ลดทอนคลื่นได้มากที่สุด (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74.78%)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cs/>
        </w:rPr>
        <w:t>และมีอัตราการกัดเซาะชายฝั่งต่ำสุด (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0.19±0.05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cs/>
        </w:rPr>
        <w:t>มิลลิเมตรต่อชั่วโมง) ขณะที่แบบเว้นช่องว่างมีค่าสัมประสิทธิ์การสะท้อนต่ำสุด (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0.49)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cs/>
        </w:rPr>
        <w:t>ค่าสัมประสิทธิ์การส่งผ่านสูงสุด (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0.51)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cs/>
        </w:rPr>
        <w:t>ลดทอนคลื่นได้น้อยที่สุด (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49.17%)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cs/>
        </w:rPr>
        <w:t>และมีอัตราการกัดเซาะชายฝั่งสูงสุด (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0.37±0.05 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cs/>
        </w:rPr>
        <w:t>มิลลิเมตรต่อชั่วโมง) ผลการวิเคราะห์ทางสถิติแสดงให้เห็นว่ารูปแบบการจัดวางตัวกั้นคลื่นมีผลต่อสัมประสิทธิ์การสะท้อน สัมประสิทธิ์การส่งผ่าน การลดทอนคลื่น และอัตราการกัดเซาะชายฝั่งอย่างมีนัยสำคัญทางสถิติที่ระดับ .</w:t>
      </w:r>
      <w:r w:rsidRPr="00113200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05</w:t>
      </w:r>
    </w:p>
    <w:p w14:paraId="761CFB50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5D7E6133" w:rsidR="0086094A" w:rsidRP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113200" w:rsidRPr="00113200">
        <w:rPr>
          <w:rFonts w:ascii="TH Sarabun New" w:eastAsia="TH Sarabun PSK" w:hAnsi="TH Sarabun New" w:cs="TH Sarabun New"/>
          <w:noProof/>
          <w:sz w:val="28"/>
          <w:szCs w:val="28"/>
          <w:cs/>
        </w:rPr>
        <w:t>เขื่อนกั้นคลื่น</w:t>
      </w:r>
      <w:r w:rsidR="00113200" w:rsidRPr="00113200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Xbloc, </w:t>
      </w:r>
      <w:r w:rsidR="00113200" w:rsidRPr="00113200">
        <w:rPr>
          <w:rFonts w:ascii="TH Sarabun New" w:eastAsia="TH Sarabun PSK" w:hAnsi="TH Sarabun New" w:cs="TH Sarabun New"/>
          <w:noProof/>
          <w:sz w:val="28"/>
          <w:szCs w:val="28"/>
          <w:cs/>
        </w:rPr>
        <w:t>การลดทอนคลื่น</w:t>
      </w:r>
      <w:r w:rsidR="00113200" w:rsidRPr="00113200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="00113200" w:rsidRPr="00113200">
        <w:rPr>
          <w:rFonts w:ascii="TH Sarabun New" w:eastAsia="TH Sarabun PSK" w:hAnsi="TH Sarabun New" w:cs="TH Sarabun New"/>
          <w:noProof/>
          <w:sz w:val="28"/>
          <w:szCs w:val="28"/>
          <w:cs/>
        </w:rPr>
        <w:t>การกัดเซาะชายฝั่ง</w:t>
      </w:r>
    </w:p>
    <w:p w14:paraId="00000016" w14:textId="77777777" w:rsidR="00090BD3" w:rsidRPr="00113200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cs/>
        </w:rPr>
      </w:pPr>
    </w:p>
    <w:p w14:paraId="00000018" w14:textId="77777777" w:rsidR="00090BD3" w:rsidRPr="008B2623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</w:pPr>
    </w:p>
    <w:sectPr w:rsidR="00090BD3" w:rsidRPr="008B26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8D08" w14:textId="77777777" w:rsidR="00C23D47" w:rsidRDefault="00C23D47">
      <w:pPr>
        <w:spacing w:after="0" w:line="240" w:lineRule="auto"/>
      </w:pPr>
      <w:r>
        <w:separator/>
      </w:r>
    </w:p>
  </w:endnote>
  <w:endnote w:type="continuationSeparator" w:id="0">
    <w:p w14:paraId="6C44A873" w14:textId="77777777" w:rsidR="00C23D47" w:rsidRDefault="00C23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9CE82" w14:textId="77777777" w:rsidR="00C23D47" w:rsidRDefault="00C23D47">
      <w:pPr>
        <w:spacing w:after="0" w:line="240" w:lineRule="auto"/>
      </w:pPr>
      <w:r>
        <w:separator/>
      </w:r>
    </w:p>
  </w:footnote>
  <w:footnote w:type="continuationSeparator" w:id="0">
    <w:p w14:paraId="443F02F1" w14:textId="77777777" w:rsidR="00C23D47" w:rsidRDefault="00C23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C23D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C23D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45F12"/>
    <w:rsid w:val="00074EED"/>
    <w:rsid w:val="00090BD3"/>
    <w:rsid w:val="00113200"/>
    <w:rsid w:val="00160C21"/>
    <w:rsid w:val="00196F3A"/>
    <w:rsid w:val="001C4197"/>
    <w:rsid w:val="003B5D3F"/>
    <w:rsid w:val="0048372D"/>
    <w:rsid w:val="004E0A4F"/>
    <w:rsid w:val="0051273F"/>
    <w:rsid w:val="005A3C99"/>
    <w:rsid w:val="005D4CC6"/>
    <w:rsid w:val="005E0658"/>
    <w:rsid w:val="006932F6"/>
    <w:rsid w:val="007604B5"/>
    <w:rsid w:val="0086094A"/>
    <w:rsid w:val="008B2623"/>
    <w:rsid w:val="008B68D0"/>
    <w:rsid w:val="00962C47"/>
    <w:rsid w:val="009A0F59"/>
    <w:rsid w:val="009D6F84"/>
    <w:rsid w:val="00A003C2"/>
    <w:rsid w:val="00A939C0"/>
    <w:rsid w:val="00B57C95"/>
    <w:rsid w:val="00BD4C9D"/>
    <w:rsid w:val="00C23D47"/>
    <w:rsid w:val="00C97EEB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User</cp:lastModifiedBy>
  <cp:revision>3</cp:revision>
  <cp:lastPrinted>2026-07-03T07:39:00Z</cp:lastPrinted>
  <dcterms:created xsi:type="dcterms:W3CDTF">2026-07-03T07:39:00Z</dcterms:created>
  <dcterms:modified xsi:type="dcterms:W3CDTF">2026-07-03T07:40:00Z</dcterms:modified>
</cp:coreProperties>
</file>