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C7BE" w14:textId="77777777" w:rsidR="009B0C70" w:rsidRDefault="009B0C70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right="253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723012C4" w14:textId="607335A4" w:rsidR="009B0C70" w:rsidRPr="003E048A" w:rsidRDefault="009B0C70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right="253"/>
        <w:jc w:val="center"/>
        <w:rPr>
          <w:rFonts w:ascii="TH Sarabun New" w:eastAsia="Sarabun" w:hAnsi="TH Sarabun New" w:cs="TH Sarabun New"/>
          <w:b/>
          <w:noProof/>
          <w:color w:val="000000" w:themeColor="text1"/>
          <w:sz w:val="31"/>
          <w:szCs w:val="31"/>
          <w:lang w:val="en-US"/>
        </w:rPr>
      </w:pPr>
      <w:r w:rsidRPr="003E048A">
        <w:rPr>
          <w:rFonts w:ascii="TH Sarabun New" w:eastAsia="Sarabun" w:hAnsi="TH Sarabun New" w:cs="TH Sarabun New"/>
          <w:b/>
          <w:noProof/>
          <w:color w:val="000000" w:themeColor="text1"/>
          <w:sz w:val="31"/>
          <w:szCs w:val="31"/>
          <w:lang w:val="en-US"/>
        </w:rPr>
        <w:t>WISIGN: Development of a Solution for Spatial Wireless Network Design and</w:t>
      </w:r>
      <w:r w:rsidRPr="003E048A">
        <w:rPr>
          <w:rFonts w:ascii="TH Sarabun New" w:eastAsia="Sarabun" w:hAnsi="TH Sarabun New" w:cs="TH Sarabun New"/>
          <w:b/>
          <w:noProof/>
          <w:color w:val="000000" w:themeColor="text1"/>
          <w:sz w:val="31"/>
          <w:szCs w:val="31"/>
          <w:lang w:val="en-US"/>
        </w:rPr>
        <w:t xml:space="preserve"> </w:t>
      </w:r>
      <w:r w:rsidRPr="003E048A">
        <w:rPr>
          <w:rFonts w:ascii="TH Sarabun New" w:eastAsia="Sarabun" w:hAnsi="TH Sarabun New" w:cs="TH Sarabun New"/>
          <w:b/>
          <w:noProof/>
          <w:color w:val="000000" w:themeColor="text1"/>
          <w:sz w:val="31"/>
          <w:szCs w:val="31"/>
          <w:lang w:val="en-US"/>
        </w:rPr>
        <w:t>Analysis Using the Log-Distance Path Loss Model for Electromagnetic Wave Propagation Simulation</w:t>
      </w:r>
    </w:p>
    <w:p w14:paraId="525C619E" w14:textId="0B725F47" w:rsidR="004C2435" w:rsidRPr="003E048A" w:rsidRDefault="009B0C70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470" w:right="253"/>
        <w:jc w:val="center"/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</w:pPr>
      <w:r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Patthamaporn Srisuwan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1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, </w:t>
      </w:r>
      <w:r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Tanathit Nualtim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1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, </w:t>
      </w:r>
      <w:r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</w:rPr>
        <w:t> Wutthiphong Prathumma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1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 and </w:t>
      </w:r>
      <w:r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</w:rPr>
        <w:t>Dr. Songrit Kitisriworaphan</w:t>
      </w:r>
      <w:r w:rsidR="004C2435" w:rsidRPr="003E048A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 xml:space="preserve">2 </w:t>
      </w:r>
    </w:p>
    <w:p w14:paraId="51AC46E3" w14:textId="77777777" w:rsidR="009B0C70" w:rsidRPr="003E048A" w:rsidRDefault="004C2435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3E048A"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  <w:t xml:space="preserve">Affiliation </w:t>
      </w:r>
      <w:r w:rsidR="009B0C70" w:rsidRPr="003E048A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>Princess Chulabhorn Science High School Mukdahan</w:t>
      </w:r>
    </w:p>
    <w:p w14:paraId="2424F753" w14:textId="0B57F78A" w:rsidR="004C2435" w:rsidRPr="003E048A" w:rsidRDefault="009B0C70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3E048A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>281 Moo 6, Nong Hoi Village, Bang Sai Yai Sub-district,Mueang Mukdahan District, Mukdahan, Thailand 49000</w:t>
      </w:r>
    </w:p>
    <w:p w14:paraId="3930E8F8" w14:textId="5D68918C" w:rsidR="004C2435" w:rsidRPr="003E048A" w:rsidRDefault="004C2435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ind w:right="1164"/>
        <w:jc w:val="center"/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</w:pPr>
      <w:r w:rsidRPr="003E048A"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  <w:t>*E-mail: Corresponding</w:t>
      </w:r>
      <w:r w:rsidR="009B0C70" w:rsidRPr="003E048A"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  <w:t xml:space="preserve">: </w:t>
      </w:r>
      <w:hyperlink r:id="rId8" w:history="1">
        <w:r w:rsidR="003E048A" w:rsidRPr="003E048A">
          <w:rPr>
            <w:rStyle w:val="a7"/>
            <w:rFonts w:ascii="TH Sarabun New" w:eastAsia="Sarabun" w:hAnsi="TH Sarabun New" w:cs="TH Sarabun New"/>
            <w:i/>
            <w:noProof/>
            <w:sz w:val="24"/>
            <w:szCs w:val="24"/>
            <w:lang w:val="en-US"/>
          </w:rPr>
          <w:t>songrit@npu.ac.th</w:t>
        </w:r>
      </w:hyperlink>
    </w:p>
    <w:p w14:paraId="2B20CB99" w14:textId="77777777" w:rsidR="003E048A" w:rsidRPr="003E048A" w:rsidRDefault="003E048A" w:rsidP="009B0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ind w:right="1164"/>
        <w:jc w:val="center"/>
        <w:rPr>
          <w:rFonts w:ascii="TH Sarabun New" w:eastAsia="Sarabun" w:hAnsi="TH Sarabun New" w:cs="TH Sarabun New"/>
          <w:i/>
          <w:noProof/>
          <w:color w:val="FF0000"/>
          <w:sz w:val="24"/>
          <w:szCs w:val="24"/>
          <w:lang w:val="en-US"/>
        </w:rPr>
      </w:pPr>
    </w:p>
    <w:p w14:paraId="51D538A4" w14:textId="7BEABFCB" w:rsidR="003E048A" w:rsidRPr="003E048A" w:rsidRDefault="004C2435" w:rsidP="003E04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right="3938"/>
        <w:jc w:val="right"/>
        <w:rPr>
          <w:rFonts w:ascii="TH Sarabun New" w:eastAsia="Sarabun" w:hAnsi="TH Sarabun New" w:cs="TH Sarabun New"/>
          <w:b/>
          <w:noProof/>
          <w:color w:val="000000"/>
          <w:sz w:val="31"/>
          <w:szCs w:val="31"/>
          <w:lang w:val="en-US"/>
        </w:rPr>
      </w:pPr>
      <w:r w:rsidRPr="003E048A">
        <w:rPr>
          <w:rFonts w:ascii="TH Sarabun New" w:eastAsia="Sarabun" w:hAnsi="TH Sarabun New" w:cs="TH Sarabun New"/>
          <w:b/>
          <w:noProof/>
          <w:color w:val="000000"/>
          <w:sz w:val="31"/>
          <w:szCs w:val="31"/>
          <w:lang w:val="en-US"/>
        </w:rPr>
        <w:t xml:space="preserve">Abstract </w:t>
      </w:r>
    </w:p>
    <w:p w14:paraId="67F4077E" w14:textId="77777777" w:rsidR="003E048A" w:rsidRPr="00BB7CED" w:rsidRDefault="00DB399B" w:rsidP="003E048A">
      <w:pPr>
        <w:spacing w:after="0" w:line="240" w:lineRule="auto"/>
        <w:jc w:val="both"/>
        <w:rPr>
          <w:rFonts w:ascii="TH Sarabun New" w:eastAsia="Sarabun" w:hAnsi="TH Sarabun New" w:cs="TH Sarabun New"/>
          <w:noProof/>
          <w:color w:val="000000" w:themeColor="text1"/>
          <w:sz w:val="28"/>
          <w:szCs w:val="28"/>
        </w:rPr>
      </w:pPr>
      <w:r w:rsidRPr="00BB7CED">
        <w:rPr>
          <w:rFonts w:ascii="TH Sarabun New" w:eastAsia="Sarabun" w:hAnsi="TH Sarabun New" w:cs="TH Sarabun New"/>
          <w:bCs/>
          <w:noProof/>
          <w:color w:val="000000"/>
          <w:sz w:val="28"/>
          <w:szCs w:val="28"/>
        </w:rPr>
        <w:t>This project aims to develop a low-cost spatial wireless network design and analysis solution for planning and improving the communication quality of basic Wi-Fi systems. The solution can simulate signals in the form of 2D indoor heatmaps, utilizing the Log-Distance Path Loss model to simulate electromagnetic wave propagation according to the following equation</w:t>
      </w:r>
      <w:r w:rsidRPr="00BB7CED">
        <w:rPr>
          <w:rFonts w:ascii="TH Sarabun New" w:eastAsia="Sarabun" w:hAnsi="TH Sarabun New" w:cs="TH Sarabun New"/>
          <w:bCs/>
          <w:noProof/>
          <w:color w:val="000000"/>
          <w:sz w:val="28"/>
          <w:szCs w:val="28"/>
        </w:rPr>
        <w:t xml:space="preserve"> </w:t>
      </w:r>
      <m:oMath>
        <m:r>
          <w:rPr>
            <w:rFonts w:ascii="Cambria Math" w:eastAsia="Sarabun" w:hAnsi="Cambria Math" w:cs="TH Sarabun New"/>
            <w:noProof/>
            <w:color w:val="000000"/>
            <w:sz w:val="28"/>
            <w:szCs w:val="28"/>
          </w:rPr>
          <m:t>PL(dB)=PL(</m:t>
        </m:r>
        <m:sSub>
          <m:sSubPr>
            <m:ctrlPr>
              <w:rPr>
                <w:rFonts w:ascii="Cambria Math" w:eastAsia="Sarabun" w:hAnsi="Cambria Math" w:cs="TH Sarabun New"/>
                <w:bCs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Sarabun" w:hAnsi="Cambria Math" w:cs="TH Sarabun New"/>
                <w:noProof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Sarabun" w:hAnsi="Cambria Math" w:cs="TH Sarabun New"/>
                <w:noProof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eastAsia="Sarabun" w:hAnsi="Cambria Math" w:cs="TH Sarabun New"/>
            <w:noProof/>
            <w:color w:val="000000"/>
            <w:sz w:val="28"/>
            <w:szCs w:val="28"/>
          </w:rPr>
          <m:t>)+10n</m:t>
        </m:r>
        <m:func>
          <m:funcPr>
            <m:ctrlPr>
              <w:rPr>
                <w:rFonts w:ascii="Cambria Math" w:eastAsia="Sarabun" w:hAnsi="Cambria Math" w:cs="TH Sarabun New"/>
                <w:bCs/>
                <w:i/>
                <w:noProof/>
                <w:color w:val="000000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Sarabun" w:hAnsi="Cambria Math" w:cs="TH Sarabun New"/>
                <w:noProof/>
                <w:color w:val="000000"/>
                <w:sz w:val="28"/>
                <w:szCs w:val="28"/>
              </w:rPr>
              <m:t>log</m:t>
            </m:r>
          </m:fName>
          <m:e>
            <m:r>
              <w:rPr>
                <w:rFonts w:ascii="Cambria Math" w:eastAsia="Sarabun" w:hAnsi="Cambria Math" w:cs="TH Sarabun New"/>
                <w:noProof/>
                <w:color w:val="000000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="Sarabun" w:hAnsi="Cambria Math" w:cs="TH Sarabun New"/>
                    <w:bCs/>
                    <w:i/>
                    <w:noProof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Sarabun" w:hAnsi="Cambria Math" w:cs="TH Sarabun New"/>
                    <w:noProof/>
                    <w:color w:val="000000"/>
                    <w:sz w:val="28"/>
                    <w:szCs w:val="28"/>
                  </w:rPr>
                  <m:t>d</m:t>
                </m:r>
              </m:num>
              <m:den>
                <m:sSub>
                  <m:sSubPr>
                    <m:ctrlPr>
                      <w:rPr>
                        <w:rFonts w:ascii="Cambria Math" w:eastAsia="Sarabun" w:hAnsi="Cambria Math" w:cs="TH Sarabun New"/>
                        <w:bCs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Sarabun" w:hAnsi="Cambria Math" w:cs="TH Sarabun New"/>
                        <w:noProof/>
                        <w:color w:val="000000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="Sarabun" w:hAnsi="Cambria Math" w:cs="TH Sarabun New"/>
                        <w:noProof/>
                        <w:color w:val="000000"/>
                        <w:sz w:val="28"/>
                        <w:szCs w:val="28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eastAsia="Sarabun" w:hAnsi="Cambria Math" w:cs="TH Sarabun New"/>
                <w:noProof/>
                <w:color w:val="000000"/>
                <w:sz w:val="28"/>
                <w:szCs w:val="28"/>
              </w:rPr>
              <m:t>)</m:t>
            </m:r>
          </m:e>
        </m:func>
      </m:oMath>
      <w:r w:rsidR="003E048A" w:rsidRPr="00BB7CED">
        <w:rPr>
          <w:rFonts w:ascii="TH Sarabun New" w:eastAsia="Sarabun" w:hAnsi="TH Sarabun New" w:cs="TH Sarabun New"/>
          <w:bCs/>
          <w:noProof/>
          <w:color w:val="000000"/>
          <w:sz w:val="28"/>
          <w:szCs w:val="28"/>
        </w:rPr>
        <w:t xml:space="preserve"> </w:t>
      </w:r>
      <w:r w:rsidRPr="00BB7CED">
        <w:rPr>
          <w:rFonts w:ascii="TH Sarabun New" w:eastAsia="Sarabun" w:hAnsi="TH Sarabun New" w:cs="TH Sarabun New"/>
          <w:noProof/>
          <w:color w:val="000000" w:themeColor="text1"/>
          <w:sz w:val="28"/>
          <w:szCs w:val="28"/>
        </w:rPr>
        <w:t>When implementing the developed solution for</w:t>
      </w:r>
      <w:r w:rsidR="003E048A" w:rsidRPr="00BB7CED">
        <w:rPr>
          <w:rFonts w:ascii="TH Sarabun New" w:eastAsia="Sarabun" w:hAnsi="TH Sarabun New" w:cs="TH Sarabun New"/>
          <w:noProof/>
          <w:color w:val="000000" w:themeColor="text1"/>
          <w:sz w:val="28"/>
          <w:szCs w:val="28"/>
        </w:rPr>
        <w:t xml:space="preserve"> </w:t>
      </w:r>
      <w:r w:rsidRPr="00BB7CED">
        <w:rPr>
          <w:rFonts w:ascii="TH Sarabun New" w:eastAsia="Sarabun" w:hAnsi="TH Sarabun New" w:cs="TH Sarabun New"/>
          <w:noProof/>
          <w:color w:val="000000" w:themeColor="text1"/>
          <w:sz w:val="28"/>
          <w:szCs w:val="28"/>
        </w:rPr>
        <w:t>network planning within the study area at the Ratchawit All-Purpose Building, Princess Chulabhorn Science High School Mukdahan, signal coverage was evaluated based on predefined signal quality criteria (RSSI ≥ −67 dBm and SNR ≥ 25 dB). The results indicated that the solution significantly expanded RSSI signal coverage by 1.7 times compared to the traditional approach, demonstrating a statistically significant difference at p &lt; .01. Furthermore, the SNR signal coverage was enhanced by 1.58 times over the baseline, which also exhibited a statistically significant difference at p &lt; .01. Consequently, it can be concluded that the developed solution can be effectively deployed for practical spatial wireless network design and analysis.</w:t>
      </w:r>
    </w:p>
    <w:p w14:paraId="302E38CC" w14:textId="77777777" w:rsidR="003E048A" w:rsidRDefault="003E048A" w:rsidP="002A71E2">
      <w:pPr>
        <w:spacing w:after="0" w:line="240" w:lineRule="auto"/>
        <w:jc w:val="both"/>
        <w:rPr>
          <w:rFonts w:ascii="TH SarabunPSK" w:eastAsia="Sarabun" w:hAnsi="TH SarabunPSK" w:cs="TH SarabunPSK"/>
          <w:noProof/>
          <w:color w:val="000000" w:themeColor="text1"/>
          <w:sz w:val="31"/>
          <w:szCs w:val="31"/>
        </w:rPr>
      </w:pPr>
    </w:p>
    <w:p w14:paraId="00000017" w14:textId="0483F714" w:rsidR="00090BD3" w:rsidRPr="003E048A" w:rsidRDefault="004C2435" w:rsidP="002A71E2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3E048A">
        <w:rPr>
          <w:rFonts w:ascii="TH Sarabun New" w:eastAsia="Sarabun" w:hAnsi="TH Sarabun New" w:cs="TH Sarabun New"/>
          <w:b/>
          <w:noProof/>
          <w:color w:val="000000"/>
          <w:sz w:val="28"/>
          <w:szCs w:val="28"/>
          <w:lang w:val="en-US"/>
        </w:rPr>
        <w:t xml:space="preserve">Keywords: </w:t>
      </w:r>
      <w:r w:rsidR="003E048A" w:rsidRPr="003E048A">
        <w:rPr>
          <w:rFonts w:ascii="TH Sarabun New" w:eastAsia="Sarabun" w:hAnsi="TH Sarabun New" w:cs="TH Sarabun New"/>
          <w:noProof/>
          <w:color w:val="000000"/>
          <w:sz w:val="28"/>
          <w:szCs w:val="28"/>
        </w:rPr>
        <w:t>RSSI, SNR, Electromagnetic Waves, Signal Coverage, Access Point</w:t>
      </w:r>
    </w:p>
    <w:p w14:paraId="00000018" w14:textId="77777777" w:rsidR="00090BD3" w:rsidRPr="002A71E2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sectPr w:rsidR="00090BD3" w:rsidRPr="002A71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F107" w14:textId="77777777" w:rsidR="008D7FC2" w:rsidRDefault="008D7FC2">
      <w:pPr>
        <w:spacing w:after="0" w:line="240" w:lineRule="auto"/>
      </w:pPr>
      <w:r>
        <w:separator/>
      </w:r>
    </w:p>
  </w:endnote>
  <w:endnote w:type="continuationSeparator" w:id="0">
    <w:p w14:paraId="087CB709" w14:textId="77777777" w:rsidR="008D7FC2" w:rsidRDefault="008D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BB423" w14:textId="77777777" w:rsidR="008D7FC2" w:rsidRDefault="008D7FC2">
      <w:pPr>
        <w:spacing w:after="0" w:line="240" w:lineRule="auto"/>
      </w:pPr>
      <w:r>
        <w:separator/>
      </w:r>
    </w:p>
  </w:footnote>
  <w:footnote w:type="continuationSeparator" w:id="0">
    <w:p w14:paraId="7E3188E1" w14:textId="77777777" w:rsidR="008D7FC2" w:rsidRDefault="008D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55E5"/>
    <w:rsid w:val="000174DC"/>
    <w:rsid w:val="00074EED"/>
    <w:rsid w:val="000852E3"/>
    <w:rsid w:val="00090BD3"/>
    <w:rsid w:val="00160C21"/>
    <w:rsid w:val="00196F3A"/>
    <w:rsid w:val="001C4197"/>
    <w:rsid w:val="002A71E2"/>
    <w:rsid w:val="003E048A"/>
    <w:rsid w:val="0048372D"/>
    <w:rsid w:val="004C2435"/>
    <w:rsid w:val="005D4CC6"/>
    <w:rsid w:val="005E0658"/>
    <w:rsid w:val="006932F6"/>
    <w:rsid w:val="0086094A"/>
    <w:rsid w:val="008D7FC2"/>
    <w:rsid w:val="00962C47"/>
    <w:rsid w:val="009B0C70"/>
    <w:rsid w:val="009D6F84"/>
    <w:rsid w:val="00B57C95"/>
    <w:rsid w:val="00BB7CED"/>
    <w:rsid w:val="00BD4C9D"/>
    <w:rsid w:val="00D23736"/>
    <w:rsid w:val="00DB399B"/>
    <w:rsid w:val="00EC0167"/>
    <w:rsid w:val="00EE61BA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Normal (Web)"/>
    <w:basedOn w:val="a"/>
    <w:uiPriority w:val="99"/>
    <w:semiHidden/>
    <w:unhideWhenUsed/>
    <w:rsid w:val="009B0C70"/>
    <w:rPr>
      <w:rFonts w:ascii="Times New Roman" w:hAnsi="Times New Roman" w:cs="Angsana New"/>
      <w:sz w:val="24"/>
      <w:szCs w:val="30"/>
    </w:rPr>
  </w:style>
  <w:style w:type="character" w:styleId="af0">
    <w:name w:val="Placeholder Text"/>
    <w:basedOn w:val="a0"/>
    <w:uiPriority w:val="99"/>
    <w:semiHidden/>
    <w:rsid w:val="00DB39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grit@npu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noey 2008</cp:lastModifiedBy>
  <cp:revision>2</cp:revision>
  <cp:lastPrinted>2026-07-14T18:10:00Z</cp:lastPrinted>
  <dcterms:created xsi:type="dcterms:W3CDTF">2026-07-14T19:22:00Z</dcterms:created>
  <dcterms:modified xsi:type="dcterms:W3CDTF">2026-07-14T19:22:00Z</dcterms:modified>
</cp:coreProperties>
</file>