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3" w14:textId="394DA1DF" w:rsidR="00090BD3" w:rsidRPr="00D93719" w:rsidRDefault="00090B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PSK" w:eastAsia="TH Sarabun PSK" w:hAnsi="TH SarabunPSK" w:cs="TH SarabunPSK"/>
          <w:color w:val="000000"/>
          <w:sz w:val="32"/>
          <w:szCs w:val="32"/>
          <w:cs/>
        </w:rPr>
      </w:pPr>
    </w:p>
    <w:p w14:paraId="4ED69A7C" w14:textId="77777777" w:rsidR="0082584A" w:rsidRPr="00D93719" w:rsidRDefault="0082584A" w:rsidP="0082584A">
      <w:pPr>
        <w:spacing w:after="0" w:line="240" w:lineRule="auto"/>
        <w:ind w:left="720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D9371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การวิเคราะห์เชิงเรขาคณิตและการหาค่าเหมาะที่สุดของเส้นโค้งตระกูลไฮโปโทรคอย</w:t>
      </w:r>
      <w:proofErr w:type="spellStart"/>
      <w:r w:rsidRPr="00D9371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ด์</w:t>
      </w:r>
      <w:proofErr w:type="spellEnd"/>
    </w:p>
    <w:p w14:paraId="00000004" w14:textId="2FA7AE4D" w:rsidR="00090BD3" w:rsidRPr="00D93719" w:rsidRDefault="0082584A" w:rsidP="0082584A">
      <w:pPr>
        <w:spacing w:after="0" w:line="240" w:lineRule="auto"/>
        <w:ind w:left="720"/>
        <w:jc w:val="center"/>
        <w:rPr>
          <w:rFonts w:ascii="TH SarabunPSK" w:hAnsi="TH SarabunPSK" w:cs="TH SarabunPSK"/>
          <w:b/>
          <w:bCs/>
          <w:noProof/>
          <w:sz w:val="32"/>
          <w:szCs w:val="32"/>
          <w:lang w:val="en-US"/>
        </w:rPr>
      </w:pPr>
      <w:r w:rsidRPr="00D9371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ในงานวิศวกรรมการผลิต</w:t>
      </w:r>
    </w:p>
    <w:p w14:paraId="4AA881D1" w14:textId="517650B6" w:rsidR="008B68D0" w:rsidRPr="00D93719" w:rsidRDefault="0082584A" w:rsidP="0082584A">
      <w:pPr>
        <w:spacing w:after="0" w:line="240" w:lineRule="auto"/>
        <w:jc w:val="center"/>
        <w:rPr>
          <w:rFonts w:ascii="TH SarabunPSK" w:eastAsia="TH Sarabun PSK" w:hAnsi="TH SarabunPSK" w:cs="TH SarabunPSK"/>
          <w:sz w:val="28"/>
          <w:szCs w:val="28"/>
          <w:vertAlign w:val="superscript"/>
        </w:rPr>
      </w:pPr>
      <w:r w:rsidRPr="00D93719">
        <w:rPr>
          <w:rFonts w:ascii="TH SarabunPSK" w:hAnsi="TH SarabunPSK" w:cs="TH SarabunPSK" w:hint="cs"/>
          <w:color w:val="000000" w:themeColor="text1"/>
          <w:sz w:val="28"/>
          <w:szCs w:val="28"/>
          <w:cs/>
        </w:rPr>
        <w:t>พชร สัตยพันธ์</w:t>
      </w:r>
      <w:r w:rsidR="008B68D0" w:rsidRPr="00D93719">
        <w:rPr>
          <w:rFonts w:ascii="TH SarabunPSK" w:eastAsia="TH Sarabun PSK" w:hAnsi="TH SarabunPSK" w:cs="TH SarabunPSK" w:hint="cs"/>
          <w:sz w:val="28"/>
          <w:szCs w:val="28"/>
        </w:rPr>
        <w:t xml:space="preserve">, </w:t>
      </w:r>
      <w:proofErr w:type="spellStart"/>
      <w:r w:rsidRPr="00D93719">
        <w:rPr>
          <w:rFonts w:ascii="TH SarabunPSK" w:hAnsi="TH SarabunPSK" w:cs="TH SarabunPSK" w:hint="cs"/>
          <w:color w:val="000000" w:themeColor="text1"/>
          <w:sz w:val="28"/>
          <w:szCs w:val="28"/>
          <w:cs/>
        </w:rPr>
        <w:t>ศิ</w:t>
      </w:r>
      <w:proofErr w:type="spellEnd"/>
      <w:r w:rsidRPr="00D93719">
        <w:rPr>
          <w:rFonts w:ascii="TH SarabunPSK" w:hAnsi="TH SarabunPSK" w:cs="TH SarabunPSK" w:hint="cs"/>
          <w:color w:val="000000" w:themeColor="text1"/>
          <w:sz w:val="28"/>
          <w:szCs w:val="28"/>
          <w:cs/>
        </w:rPr>
        <w:t>ริกร แสงรัตน์</w:t>
      </w:r>
      <w:r w:rsidR="008B68D0" w:rsidRPr="00D93719">
        <w:rPr>
          <w:rFonts w:ascii="TH SarabunPSK" w:eastAsia="TH Sarabun PSK" w:hAnsi="TH SarabunPSK" w:cs="TH SarabunPSK" w:hint="cs"/>
          <w:sz w:val="28"/>
          <w:szCs w:val="28"/>
        </w:rPr>
        <w:t xml:space="preserve">, </w:t>
      </w:r>
      <w:r w:rsidRPr="00D93719">
        <w:rPr>
          <w:rFonts w:ascii="TH SarabunPSK" w:hAnsi="TH SarabunPSK" w:cs="TH SarabunPSK" w:hint="cs"/>
          <w:color w:val="000000" w:themeColor="text1"/>
          <w:sz w:val="28"/>
          <w:szCs w:val="28"/>
          <w:cs/>
        </w:rPr>
        <w:t>นงลักษณ์ อัตถกาญจน์ และ</w:t>
      </w:r>
      <w:r w:rsidR="008B68D0" w:rsidRPr="00D93719">
        <w:rPr>
          <w:rStyle w:val="normaltextrun"/>
          <w:rFonts w:ascii="TH SarabunPSK" w:hAnsi="TH SarabunPSK" w:cs="TH SarabunPSK" w:hint="cs"/>
          <w:sz w:val="28"/>
          <w:szCs w:val="28"/>
        </w:rPr>
        <w:t xml:space="preserve"> </w:t>
      </w:r>
      <w:r w:rsidRPr="00D93719">
        <w:rPr>
          <w:rStyle w:val="normaltextrun"/>
          <w:rFonts w:ascii="TH SarabunPSK" w:hAnsi="TH SarabunPSK" w:cs="TH SarabunPSK" w:hint="cs"/>
          <w:sz w:val="28"/>
          <w:szCs w:val="28"/>
          <w:cs/>
        </w:rPr>
        <w:t>จาลิณี ฮั่น</w:t>
      </w:r>
      <w:proofErr w:type="spellStart"/>
      <w:r w:rsidRPr="00D93719">
        <w:rPr>
          <w:rStyle w:val="normaltextrun"/>
          <w:rFonts w:ascii="TH SarabunPSK" w:hAnsi="TH SarabunPSK" w:cs="TH SarabunPSK" w:hint="cs"/>
          <w:sz w:val="28"/>
          <w:szCs w:val="28"/>
          <w:cs/>
        </w:rPr>
        <w:t>เย็ก</w:t>
      </w:r>
      <w:proofErr w:type="spellEnd"/>
    </w:p>
    <w:p w14:paraId="00000006" w14:textId="648CC2A2" w:rsidR="00090BD3" w:rsidRPr="00D93719" w:rsidRDefault="008B68D0" w:rsidP="008B68D0">
      <w:pPr>
        <w:spacing w:after="0" w:line="240" w:lineRule="auto"/>
        <w:jc w:val="center"/>
        <w:rPr>
          <w:rFonts w:ascii="TH SarabunPSK" w:eastAsia="TH Sarabun PSK" w:hAnsi="TH SarabunPSK" w:cs="TH SarabunPSK"/>
          <w:i/>
          <w:noProof/>
          <w:color w:val="FF0000"/>
          <w:sz w:val="24"/>
          <w:szCs w:val="24"/>
        </w:rPr>
      </w:pPr>
      <w:r w:rsidRPr="00D93719">
        <w:rPr>
          <w:rStyle w:val="normaltextrun"/>
          <w:rFonts w:ascii="TH SarabunPSK" w:hAnsi="TH SarabunPSK" w:cs="TH SarabunPSK" w:hint="cs"/>
          <w:i/>
          <w:iCs/>
          <w:sz w:val="24"/>
          <w:szCs w:val="24"/>
          <w:vertAlign w:val="superscript"/>
        </w:rPr>
        <w:t>1</w:t>
      </w:r>
      <w:r w:rsidRPr="00D93719">
        <w:rPr>
          <w:rStyle w:val="normaltextrun"/>
          <w:rFonts w:ascii="TH SarabunPSK" w:hAnsi="TH SarabunPSK" w:cs="TH SarabunPSK" w:hint="cs"/>
          <w:i/>
          <w:iCs/>
          <w:sz w:val="24"/>
          <w:szCs w:val="24"/>
          <w:cs/>
        </w:rPr>
        <w:t xml:space="preserve"> </w:t>
      </w:r>
      <w:r w:rsidRPr="00D93719">
        <w:rPr>
          <w:rFonts w:ascii="TH SarabunPSK" w:hAnsi="TH SarabunPSK" w:cs="TH SarabunPSK" w:hint="cs"/>
          <w:i/>
          <w:iCs/>
          <w:sz w:val="24"/>
          <w:szCs w:val="24"/>
          <w:cs/>
        </w:rPr>
        <w:t>โรงเรียนวิทยาศาสตร์จุฬาภรณราชวิทยาลัย ตรัง</w:t>
      </w:r>
      <w:r w:rsidRPr="00D93719">
        <w:rPr>
          <w:rFonts w:ascii="TH SarabunPSK" w:hAnsi="TH SarabunPSK" w:cs="TH SarabunPSK" w:hint="cs"/>
          <w:i/>
          <w:iCs/>
          <w:sz w:val="24"/>
          <w:szCs w:val="24"/>
        </w:rPr>
        <w:t>,</w:t>
      </w:r>
      <w:r w:rsidR="004E0A4F" w:rsidRPr="00D93719">
        <w:rPr>
          <w:rFonts w:ascii="TH SarabunPSK" w:hAnsi="TH SarabunPSK" w:cs="TH SarabunPSK" w:hint="cs"/>
          <w:i/>
          <w:iCs/>
          <w:sz w:val="24"/>
          <w:szCs w:val="24"/>
          <w:cs/>
        </w:rPr>
        <w:t xml:space="preserve"> </w:t>
      </w:r>
      <w:r w:rsidRPr="00D93719">
        <w:rPr>
          <w:rFonts w:ascii="TH SarabunPSK" w:hAnsi="TH SarabunPSK" w:cs="TH SarabunPSK" w:hint="cs"/>
          <w:i/>
          <w:iCs/>
          <w:sz w:val="24"/>
          <w:szCs w:val="24"/>
          <w:cs/>
        </w:rPr>
        <w:t>ตำบลบางรัก</w:t>
      </w:r>
      <w:r w:rsidRPr="00D93719">
        <w:rPr>
          <w:rFonts w:ascii="TH SarabunPSK" w:hAnsi="TH SarabunPSK" w:cs="TH SarabunPSK" w:hint="cs"/>
          <w:i/>
          <w:iCs/>
          <w:sz w:val="24"/>
          <w:szCs w:val="24"/>
        </w:rPr>
        <w:t xml:space="preserve">, </w:t>
      </w:r>
      <w:r w:rsidRPr="00D93719">
        <w:rPr>
          <w:rFonts w:ascii="TH SarabunPSK" w:hAnsi="TH SarabunPSK" w:cs="TH SarabunPSK" w:hint="cs"/>
          <w:i/>
          <w:iCs/>
          <w:sz w:val="24"/>
          <w:szCs w:val="24"/>
          <w:cs/>
        </w:rPr>
        <w:t>อำเภอเมือง</w:t>
      </w:r>
      <w:r w:rsidRPr="00D93719">
        <w:rPr>
          <w:rFonts w:ascii="TH SarabunPSK" w:hAnsi="TH SarabunPSK" w:cs="TH SarabunPSK" w:hint="cs"/>
          <w:i/>
          <w:iCs/>
          <w:sz w:val="24"/>
          <w:szCs w:val="24"/>
        </w:rPr>
        <w:t xml:space="preserve">, </w:t>
      </w:r>
      <w:r w:rsidRPr="00D93719">
        <w:rPr>
          <w:rFonts w:ascii="TH SarabunPSK" w:eastAsia="TH SarabunPSK" w:hAnsi="TH SarabunPSK" w:cs="TH SarabunPSK" w:hint="cs"/>
          <w:i/>
          <w:iCs/>
          <w:sz w:val="24"/>
          <w:szCs w:val="24"/>
          <w:cs/>
          <w:lang w:val="th" w:bidi="th"/>
        </w:rPr>
        <w:t>จังหวัด</w:t>
      </w:r>
      <w:r w:rsidRPr="00D93719">
        <w:rPr>
          <w:rFonts w:ascii="TH SarabunPSK" w:hAnsi="TH SarabunPSK" w:cs="TH SarabunPSK" w:hint="cs"/>
          <w:i/>
          <w:iCs/>
          <w:sz w:val="24"/>
          <w:szCs w:val="24"/>
          <w:cs/>
        </w:rPr>
        <w:t>ตรัง</w:t>
      </w:r>
      <w:r w:rsidRPr="00D93719">
        <w:rPr>
          <w:rFonts w:ascii="TH SarabunPSK" w:hAnsi="TH SarabunPSK" w:cs="TH SarabunPSK" w:hint="cs"/>
          <w:i/>
          <w:iCs/>
          <w:sz w:val="24"/>
          <w:szCs w:val="24"/>
        </w:rPr>
        <w:t xml:space="preserve"> 92000, </w:t>
      </w:r>
      <w:r w:rsidRPr="00D93719">
        <w:rPr>
          <w:rFonts w:ascii="TH SarabunPSK" w:hAnsi="TH SarabunPSK" w:cs="TH SarabunPSK" w:hint="cs"/>
          <w:i/>
          <w:iCs/>
          <w:sz w:val="24"/>
          <w:szCs w:val="24"/>
          <w:cs/>
        </w:rPr>
        <w:t>ประเทศไทย</w:t>
      </w:r>
    </w:p>
    <w:p w14:paraId="00000007" w14:textId="29AF4F01" w:rsidR="00090BD3" w:rsidRPr="00D93719" w:rsidRDefault="008B68D0" w:rsidP="008B68D0">
      <w:pPr>
        <w:spacing w:after="0" w:line="240" w:lineRule="auto"/>
        <w:jc w:val="center"/>
        <w:rPr>
          <w:rFonts w:ascii="TH SarabunPSK" w:eastAsia="TH Sarabun PSK" w:hAnsi="TH SarabunPSK" w:cs="TH SarabunPSK"/>
          <w:i/>
          <w:noProof/>
          <w:color w:val="000000"/>
          <w:sz w:val="24"/>
          <w:szCs w:val="24"/>
        </w:rPr>
      </w:pPr>
      <w:r w:rsidRPr="00D93719">
        <w:rPr>
          <w:rFonts w:ascii="TH SarabunPSK" w:eastAsia="TH Sarabun PSK" w:hAnsi="TH SarabunPSK" w:cs="TH SarabunPSK" w:hint="cs"/>
          <w:i/>
          <w:sz w:val="24"/>
          <w:szCs w:val="24"/>
        </w:rPr>
        <w:t>*E-mail:</w:t>
      </w:r>
      <w:r w:rsidRPr="00D93719">
        <w:rPr>
          <w:rFonts w:ascii="TH SarabunPSK" w:eastAsia="TH Sarabun PSK" w:hAnsi="TH SarabunPSK" w:cs="TH SarabunPSK" w:hint="cs"/>
          <w:i/>
          <w:iCs/>
          <w:sz w:val="24"/>
          <w:szCs w:val="24"/>
        </w:rPr>
        <w:t xml:space="preserve"> </w:t>
      </w:r>
      <w:r w:rsidRPr="00D93719">
        <w:rPr>
          <w:rStyle w:val="oypena"/>
          <w:rFonts w:ascii="TH SarabunPSK" w:hAnsi="TH SarabunPSK" w:cs="TH SarabunPSK" w:hint="cs"/>
          <w:i/>
          <w:iCs/>
          <w:sz w:val="24"/>
          <w:szCs w:val="24"/>
        </w:rPr>
        <w:t>0</w:t>
      </w:r>
      <w:r w:rsidR="0082584A" w:rsidRPr="00D93719">
        <w:rPr>
          <w:rStyle w:val="oypena"/>
          <w:rFonts w:ascii="TH SarabunPSK" w:hAnsi="TH SarabunPSK" w:cs="TH SarabunPSK" w:hint="cs"/>
          <w:i/>
          <w:iCs/>
          <w:sz w:val="24"/>
          <w:szCs w:val="24"/>
        </w:rPr>
        <w:t>7042</w:t>
      </w:r>
      <w:r w:rsidRPr="00D93719">
        <w:rPr>
          <w:rStyle w:val="oypena"/>
          <w:rFonts w:ascii="TH SarabunPSK" w:hAnsi="TH SarabunPSK" w:cs="TH SarabunPSK" w:hint="cs"/>
          <w:i/>
          <w:iCs/>
          <w:sz w:val="24"/>
          <w:szCs w:val="24"/>
        </w:rPr>
        <w:t>@pcshstrg.ac.th</w:t>
      </w:r>
    </w:p>
    <w:p w14:paraId="00000008" w14:textId="77777777" w:rsidR="00090BD3" w:rsidRPr="00D93719" w:rsidRDefault="00090BD3">
      <w:pPr>
        <w:spacing w:after="0" w:line="240" w:lineRule="auto"/>
        <w:jc w:val="center"/>
        <w:rPr>
          <w:rFonts w:ascii="TH SarabunPSK" w:eastAsia="TH Sarabun PSK" w:hAnsi="TH SarabunPSK" w:cs="TH SarabunPSK"/>
          <w:b/>
          <w:i/>
          <w:noProof/>
          <w:sz w:val="20"/>
          <w:szCs w:val="20"/>
        </w:rPr>
      </w:pPr>
    </w:p>
    <w:p w14:paraId="450936E2" w14:textId="619B3E3D" w:rsidR="008B68D0" w:rsidRPr="00D93719" w:rsidRDefault="00074EED" w:rsidP="00D93719">
      <w:pPr>
        <w:spacing w:after="0" w:line="240" w:lineRule="auto"/>
        <w:jc w:val="center"/>
        <w:rPr>
          <w:rFonts w:ascii="TH SarabunPSK" w:eastAsia="TH Sarabun PSK" w:hAnsi="TH SarabunPSK" w:cs="TH SarabunPSK"/>
          <w:b/>
          <w:noProof/>
          <w:sz w:val="32"/>
          <w:szCs w:val="32"/>
        </w:rPr>
      </w:pPr>
      <w:r w:rsidRPr="00D93719">
        <w:rPr>
          <w:rFonts w:ascii="TH SarabunPSK" w:eastAsia="TH Sarabun PSK" w:hAnsi="TH SarabunPSK" w:cs="TH SarabunPSK" w:hint="cs"/>
          <w:b/>
          <w:noProof/>
          <w:sz w:val="32"/>
          <w:szCs w:val="32"/>
        </w:rPr>
        <w:t>บทคัดย่อ</w:t>
      </w:r>
    </w:p>
    <w:p w14:paraId="341796A9" w14:textId="3F975CC2" w:rsidR="00D93719" w:rsidRPr="00D93719" w:rsidRDefault="00D93719" w:rsidP="00D93719">
      <w:pPr>
        <w:spacing w:after="0" w:line="240" w:lineRule="auto"/>
        <w:ind w:firstLine="720"/>
        <w:jc w:val="thaiDistribute"/>
        <w:rPr>
          <w:rFonts w:ascii="TH SarabunPSK" w:hAnsi="TH SarabunPSK" w:cs="TH SarabunPSK"/>
          <w:spacing w:val="-6"/>
          <w:sz w:val="32"/>
          <w:szCs w:val="32"/>
          <w:lang w:val="en-US"/>
        </w:rPr>
      </w:pPr>
      <w:r w:rsidRPr="00D93719">
        <w:rPr>
          <w:rFonts w:ascii="TH SarabunPSK" w:hAnsi="TH SarabunPSK" w:cs="TH SarabunPSK" w:hint="cs"/>
          <w:spacing w:val="-6"/>
          <w:sz w:val="32"/>
          <w:szCs w:val="32"/>
          <w:cs/>
          <w:lang w:val="en-US"/>
        </w:rPr>
        <w:t>โครงงานวิศวกรรมประยุกต์นี้มุ่งแก้ปัญหาข้อจำกัดของซอฟต์แวร์</w:t>
      </w:r>
      <w:r w:rsidRPr="00D93719">
        <w:rPr>
          <w:rFonts w:ascii="TH SarabunPSK" w:hAnsi="TH SarabunPSK" w:cs="TH SarabunPSK"/>
          <w:spacing w:val="-6"/>
          <w:sz w:val="32"/>
          <w:szCs w:val="32"/>
          <w:cs/>
          <w:lang w:val="en-US"/>
        </w:rPr>
        <w:t xml:space="preserve"> </w:t>
      </w:r>
      <w:r w:rsidRPr="00D93719">
        <w:rPr>
          <w:rFonts w:ascii="TH SarabunPSK" w:hAnsi="TH SarabunPSK" w:cs="TH SarabunPSK"/>
          <w:spacing w:val="-6"/>
          <w:sz w:val="32"/>
          <w:szCs w:val="32"/>
          <w:lang w:val="en-US"/>
        </w:rPr>
        <w:t xml:space="preserve">CAD/CAM </w:t>
      </w:r>
      <w:r w:rsidRPr="00D93719">
        <w:rPr>
          <w:rFonts w:ascii="TH SarabunPSK" w:hAnsi="TH SarabunPSK" w:cs="TH SarabunPSK" w:hint="cs"/>
          <w:spacing w:val="-6"/>
          <w:sz w:val="32"/>
          <w:szCs w:val="32"/>
          <w:cs/>
          <w:lang w:val="en-US"/>
        </w:rPr>
        <w:t>และระบบควบคุม</w:t>
      </w:r>
      <w:r w:rsidRPr="00D93719">
        <w:rPr>
          <w:rFonts w:ascii="TH SarabunPSK" w:hAnsi="TH SarabunPSK" w:cs="TH SarabunPSK"/>
          <w:spacing w:val="-6"/>
          <w:sz w:val="32"/>
          <w:szCs w:val="32"/>
          <w:cs/>
          <w:lang w:val="en-US"/>
        </w:rPr>
        <w:t xml:space="preserve"> </w:t>
      </w:r>
      <w:r w:rsidRPr="00D93719">
        <w:rPr>
          <w:rFonts w:ascii="TH SarabunPSK" w:hAnsi="TH SarabunPSK" w:cs="TH SarabunPSK"/>
          <w:spacing w:val="-6"/>
          <w:sz w:val="32"/>
          <w:szCs w:val="32"/>
          <w:lang w:val="en-US"/>
        </w:rPr>
        <w:t xml:space="preserve">CNC </w:t>
      </w:r>
      <w:r w:rsidRPr="00D93719">
        <w:rPr>
          <w:rFonts w:ascii="TH SarabunPSK" w:hAnsi="TH SarabunPSK" w:cs="TH SarabunPSK" w:hint="cs"/>
          <w:spacing w:val="-6"/>
          <w:sz w:val="32"/>
          <w:szCs w:val="32"/>
          <w:cs/>
          <w:lang w:val="en-US"/>
        </w:rPr>
        <w:t>ที่ประเมินความยาวเส้นโค้งไฮโปโทรคอย</w:t>
      </w:r>
      <w:proofErr w:type="spellStart"/>
      <w:r w:rsidRPr="00D93719">
        <w:rPr>
          <w:rFonts w:ascii="TH SarabunPSK" w:hAnsi="TH SarabunPSK" w:cs="TH SarabunPSK" w:hint="cs"/>
          <w:spacing w:val="-6"/>
          <w:sz w:val="32"/>
          <w:szCs w:val="32"/>
          <w:cs/>
          <w:lang w:val="en-US"/>
        </w:rPr>
        <w:t>ด์</w:t>
      </w:r>
      <w:proofErr w:type="spellEnd"/>
      <w:r w:rsidRPr="00D93719">
        <w:rPr>
          <w:rFonts w:ascii="TH SarabunPSK" w:hAnsi="TH SarabunPSK" w:cs="TH SarabunPSK" w:hint="cs"/>
          <w:spacing w:val="-6"/>
          <w:sz w:val="32"/>
          <w:szCs w:val="32"/>
          <w:cs/>
          <w:lang w:val="en-US"/>
        </w:rPr>
        <w:t>ด้วยวิธีซอยย่อยเส้นตรงซึ่งมีความซับซ้อนของเวลาแบบ</w:t>
      </w:r>
      <w:r w:rsidRPr="00325D15">
        <w:rPr>
          <w:rFonts w:ascii="TH SarabunPSK" w:hAnsi="TH SarabunPSK" w:cs="TH SarabunPSK" w:hint="cs"/>
          <w:position w:val="-10"/>
          <w:cs/>
        </w:rPr>
        <w:object w:dxaOrig="540" w:dyaOrig="320" w14:anchorId="75B2FFA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7.25pt;height:16.15pt" o:ole="">
            <v:imagedata r:id="rId8" o:title=""/>
          </v:shape>
          <o:OLEObject Type="Embed" ProgID="Equation.DSMT4" ShapeID="_x0000_i1025" DrawAspect="Content" ObjectID="_1845477743" r:id="rId9"/>
        </w:object>
      </w:r>
      <w:r w:rsidRPr="00D93719">
        <w:rPr>
          <w:rFonts w:ascii="TH SarabunPSK" w:hAnsi="TH SarabunPSK" w:cs="TH SarabunPSK" w:hint="cs"/>
          <w:spacing w:val="-6"/>
          <w:sz w:val="32"/>
          <w:szCs w:val="32"/>
          <w:cs/>
          <w:lang w:val="en-US"/>
        </w:rPr>
        <w:t>ทำให้กินทรัพยากรหน่วยประมวลผลสูง</w:t>
      </w:r>
      <w:r w:rsidRPr="00D93719">
        <w:rPr>
          <w:rFonts w:ascii="TH SarabunPSK" w:hAnsi="TH SarabunPSK" w:cs="TH SarabunPSK"/>
          <w:spacing w:val="-6"/>
          <w:sz w:val="32"/>
          <w:szCs w:val="32"/>
          <w:cs/>
          <w:lang w:val="en-US"/>
        </w:rPr>
        <w:t xml:space="preserve"> </w:t>
      </w:r>
      <w:r w:rsidRPr="00D93719">
        <w:rPr>
          <w:rFonts w:ascii="TH SarabunPSK" w:hAnsi="TH SarabunPSK" w:cs="TH SarabunPSK" w:hint="cs"/>
          <w:spacing w:val="-6"/>
          <w:sz w:val="32"/>
          <w:szCs w:val="32"/>
          <w:cs/>
          <w:lang w:val="en-US"/>
        </w:rPr>
        <w:t>คณะผู้จัดทำจึงได้พัฒนาแบบจำลองทางคณิตศาสตร์รูปแบบปิด</w:t>
      </w:r>
      <w:r w:rsidRPr="00D93719">
        <w:rPr>
          <w:rFonts w:ascii="TH SarabunPSK" w:hAnsi="TH SarabunPSK" w:cs="TH SarabunPSK"/>
          <w:spacing w:val="-6"/>
          <w:sz w:val="32"/>
          <w:szCs w:val="32"/>
          <w:cs/>
          <w:lang w:val="en-US"/>
        </w:rPr>
        <w:t xml:space="preserve"> </w:t>
      </w:r>
      <w:r w:rsidRPr="00D93719">
        <w:rPr>
          <w:rFonts w:ascii="TH SarabunPSK" w:hAnsi="TH SarabunPSK" w:cs="TH SarabunPSK" w:hint="cs"/>
          <w:spacing w:val="-6"/>
          <w:sz w:val="32"/>
          <w:szCs w:val="32"/>
          <w:cs/>
          <w:lang w:val="en-US"/>
        </w:rPr>
        <w:t>โดยบูรณาการทฤษฎีจำนวน</w:t>
      </w:r>
      <w:r w:rsidRPr="00D93719">
        <w:rPr>
          <w:rFonts w:ascii="TH SarabunPSK" w:hAnsi="TH SarabunPSK" w:cs="TH SarabunPSK"/>
          <w:spacing w:val="-6"/>
          <w:sz w:val="32"/>
          <w:szCs w:val="32"/>
          <w:cs/>
          <w:lang w:val="en-US"/>
        </w:rPr>
        <w:t xml:space="preserve"> (</w:t>
      </w:r>
      <w:r w:rsidRPr="00D93719">
        <w:rPr>
          <w:rFonts w:ascii="TH SarabunPSK" w:hAnsi="TH SarabunPSK" w:cs="TH SarabunPSK" w:hint="cs"/>
          <w:spacing w:val="-6"/>
          <w:sz w:val="32"/>
          <w:szCs w:val="32"/>
          <w:cs/>
          <w:lang w:val="en-US"/>
        </w:rPr>
        <w:t>ตัวคูณร่วมน้อย</w:t>
      </w:r>
      <w:r w:rsidRPr="00D93719">
        <w:rPr>
          <w:rFonts w:ascii="TH SarabunPSK" w:hAnsi="TH SarabunPSK" w:cs="TH SarabunPSK"/>
          <w:spacing w:val="-6"/>
          <w:sz w:val="32"/>
          <w:szCs w:val="32"/>
          <w:cs/>
          <w:lang w:val="en-US"/>
        </w:rPr>
        <w:t xml:space="preserve">) </w:t>
      </w:r>
      <w:r w:rsidRPr="00D93719">
        <w:rPr>
          <w:rFonts w:ascii="TH SarabunPSK" w:hAnsi="TH SarabunPSK" w:cs="TH SarabunPSK" w:hint="cs"/>
          <w:spacing w:val="-6"/>
          <w:sz w:val="32"/>
          <w:szCs w:val="32"/>
          <w:cs/>
          <w:lang w:val="en-US"/>
        </w:rPr>
        <w:t>เข้ากับการประมาณค่าวงรีของรามานุจัน</w:t>
      </w:r>
      <w:r w:rsidRPr="00D93719">
        <w:rPr>
          <w:rFonts w:ascii="TH SarabunPSK" w:hAnsi="TH SarabunPSK" w:cs="TH SarabunPSK"/>
          <w:spacing w:val="-6"/>
          <w:sz w:val="32"/>
          <w:szCs w:val="32"/>
          <w:cs/>
          <w:lang w:val="en-US"/>
        </w:rPr>
        <w:t xml:space="preserve"> </w:t>
      </w:r>
      <w:r w:rsidRPr="00D93719">
        <w:rPr>
          <w:rFonts w:ascii="TH SarabunPSK" w:hAnsi="TH SarabunPSK" w:cs="TH SarabunPSK" w:hint="cs"/>
          <w:spacing w:val="-6"/>
          <w:sz w:val="32"/>
          <w:szCs w:val="32"/>
          <w:cs/>
          <w:lang w:val="en-US"/>
        </w:rPr>
        <w:t>จนได้สมการพีชคณิตที่สามารถประมวลผลเสร็จสิ้นในขั้นตอนเดียวด้วยความซับซ้อน</w:t>
      </w:r>
      <w:r>
        <w:rPr>
          <w:rFonts w:ascii="TH SarabunPSK" w:hAnsi="TH SarabunPSK" w:cs="TH SarabunPSK"/>
          <w:spacing w:val="-6"/>
          <w:sz w:val="32"/>
          <w:szCs w:val="32"/>
          <w:lang w:val="en-US"/>
        </w:rPr>
        <w:t xml:space="preserve"> </w:t>
      </w:r>
      <w:r w:rsidRPr="00325D15">
        <w:rPr>
          <w:rFonts w:ascii="TH SarabunPSK" w:hAnsi="TH SarabunPSK" w:cs="TH SarabunPSK" w:hint="cs"/>
          <w:position w:val="-10"/>
          <w:cs/>
        </w:rPr>
        <w:object w:dxaOrig="499" w:dyaOrig="320" w14:anchorId="762DD4DD">
          <v:shape id="_x0000_i1026" type="#_x0000_t75" style="width:25.4pt;height:15.7pt" o:ole="">
            <v:imagedata r:id="rId10" o:title=""/>
          </v:shape>
          <o:OLEObject Type="Embed" ProgID="Equation.DSMT4" ShapeID="_x0000_i1026" DrawAspect="Content" ObjectID="_1845477744" r:id="rId11"/>
        </w:object>
      </w:r>
    </w:p>
    <w:p w14:paraId="07FBB055" w14:textId="5A2E056F" w:rsidR="00D93719" w:rsidRPr="00D93719" w:rsidRDefault="00D93719" w:rsidP="00D93719">
      <w:pPr>
        <w:spacing w:after="0" w:line="240" w:lineRule="auto"/>
        <w:ind w:firstLine="720"/>
        <w:jc w:val="thaiDistribute"/>
        <w:rPr>
          <w:rFonts w:ascii="TH SarabunPSK" w:hAnsi="TH SarabunPSK" w:cs="TH SarabunPSK"/>
          <w:spacing w:val="-6"/>
          <w:sz w:val="32"/>
          <w:szCs w:val="32"/>
          <w:lang w:val="en-US"/>
        </w:rPr>
      </w:pPr>
      <w:r w:rsidRPr="00D93719">
        <w:rPr>
          <w:rFonts w:ascii="TH SarabunPSK" w:hAnsi="TH SarabunPSK" w:cs="TH SarabunPSK" w:hint="cs"/>
          <w:spacing w:val="-6"/>
          <w:sz w:val="32"/>
          <w:szCs w:val="32"/>
          <w:cs/>
          <w:lang w:val="en-US"/>
        </w:rPr>
        <w:t>จากการทดสอบพารามิเตอร์</w:t>
      </w:r>
      <w:r w:rsidRPr="00D93719">
        <w:rPr>
          <w:rFonts w:ascii="TH SarabunPSK" w:hAnsi="TH SarabunPSK" w:cs="TH SarabunPSK"/>
          <w:spacing w:val="-6"/>
          <w:sz w:val="32"/>
          <w:szCs w:val="32"/>
          <w:cs/>
          <w:lang w:val="en-US"/>
        </w:rPr>
        <w:t xml:space="preserve"> 3,000 </w:t>
      </w:r>
      <w:r w:rsidRPr="00D93719">
        <w:rPr>
          <w:rFonts w:ascii="TH SarabunPSK" w:hAnsi="TH SarabunPSK" w:cs="TH SarabunPSK" w:hint="cs"/>
          <w:spacing w:val="-6"/>
          <w:sz w:val="32"/>
          <w:szCs w:val="32"/>
          <w:cs/>
          <w:lang w:val="en-US"/>
        </w:rPr>
        <w:t>รูปแบบ</w:t>
      </w:r>
      <w:r w:rsidRPr="00D93719">
        <w:rPr>
          <w:rFonts w:ascii="TH SarabunPSK" w:hAnsi="TH SarabunPSK" w:cs="TH SarabunPSK"/>
          <w:spacing w:val="-6"/>
          <w:sz w:val="32"/>
          <w:szCs w:val="32"/>
          <w:cs/>
          <w:lang w:val="en-US"/>
        </w:rPr>
        <w:t xml:space="preserve"> </w:t>
      </w:r>
      <w:r w:rsidRPr="00D93719">
        <w:rPr>
          <w:rFonts w:ascii="TH SarabunPSK" w:hAnsi="TH SarabunPSK" w:cs="TH SarabunPSK" w:hint="cs"/>
          <w:spacing w:val="-6"/>
          <w:sz w:val="32"/>
          <w:szCs w:val="32"/>
          <w:cs/>
          <w:lang w:val="en-US"/>
        </w:rPr>
        <w:t>เพื่อเปรียบเทียบสมรรถนะกับระบบ</w:t>
      </w:r>
      <w:r w:rsidRPr="00D93719">
        <w:rPr>
          <w:rFonts w:ascii="TH SarabunPSK" w:hAnsi="TH SarabunPSK" w:cs="TH SarabunPSK"/>
          <w:spacing w:val="-6"/>
          <w:sz w:val="32"/>
          <w:szCs w:val="32"/>
          <w:cs/>
          <w:lang w:val="en-US"/>
        </w:rPr>
        <w:t xml:space="preserve"> </w:t>
      </w:r>
      <w:r w:rsidRPr="00D93719">
        <w:rPr>
          <w:rFonts w:ascii="TH SarabunPSK" w:hAnsi="TH SarabunPSK" w:cs="TH SarabunPSK"/>
          <w:spacing w:val="-6"/>
          <w:sz w:val="32"/>
          <w:szCs w:val="32"/>
          <w:lang w:val="en-US"/>
        </w:rPr>
        <w:t xml:space="preserve">CAD </w:t>
      </w:r>
      <w:r w:rsidRPr="00D93719">
        <w:rPr>
          <w:rFonts w:ascii="TH SarabunPSK" w:hAnsi="TH SarabunPSK" w:cs="TH SarabunPSK" w:hint="cs"/>
          <w:spacing w:val="-6"/>
          <w:sz w:val="32"/>
          <w:szCs w:val="32"/>
          <w:cs/>
          <w:lang w:val="en-US"/>
        </w:rPr>
        <w:t>พบว่าสมการของโครงงานให้ผลลัพธ์ที่เหนือกว่าในกรณีกลไกข้อต่อแนวตรงและหุ่นยนต์</w:t>
      </w:r>
      <w:r w:rsidRPr="00325D15">
        <w:rPr>
          <w:rFonts w:ascii="TH SarabunPSK" w:hAnsi="TH SarabunPSK" w:cs="TH SarabunPSK" w:hint="cs"/>
          <w:position w:val="-10"/>
          <w:cs/>
        </w:rPr>
        <w:object w:dxaOrig="700" w:dyaOrig="320" w14:anchorId="3F8AFF43">
          <v:shape id="_x0000_i1027" type="#_x0000_t75" style="width:35.1pt;height:15.7pt" o:ole="">
            <v:imagedata r:id="rId12" o:title=""/>
          </v:shape>
          <o:OLEObject Type="Embed" ProgID="Equation.DSMT4" ShapeID="_x0000_i1027" DrawAspect="Content" ObjectID="_1845477745" r:id="rId13"/>
        </w:object>
      </w:r>
      <w:r w:rsidRPr="00D93719">
        <w:rPr>
          <w:rFonts w:ascii="TH SarabunPSK" w:hAnsi="TH SarabunPSK" w:cs="TH SarabunPSK" w:hint="cs"/>
          <w:spacing w:val="-6"/>
          <w:sz w:val="32"/>
          <w:szCs w:val="32"/>
          <w:cs/>
          <w:lang w:val="en-US"/>
        </w:rPr>
        <w:t>สมการลดรูปเป็นสมการแม่นตรงที่ปราศจากความคลาดเคลื่อน</w:t>
      </w:r>
      <w:r w:rsidRPr="00D93719">
        <w:rPr>
          <w:rFonts w:ascii="TH SarabunPSK" w:hAnsi="TH SarabunPSK" w:cs="TH SarabunPSK"/>
          <w:spacing w:val="-6"/>
          <w:sz w:val="32"/>
          <w:szCs w:val="32"/>
          <w:cs/>
          <w:lang w:val="en-US"/>
        </w:rPr>
        <w:t xml:space="preserve"> (</w:t>
      </w:r>
      <w:r w:rsidRPr="00D93719">
        <w:rPr>
          <w:rFonts w:ascii="TH SarabunPSK" w:hAnsi="TH SarabunPSK" w:cs="TH SarabunPSK"/>
          <w:spacing w:val="-6"/>
          <w:sz w:val="32"/>
          <w:szCs w:val="32"/>
          <w:lang w:val="en-US"/>
        </w:rPr>
        <w:t xml:space="preserve">Error </w:t>
      </w:r>
      <w:r w:rsidRPr="00D93719">
        <w:rPr>
          <w:rFonts w:ascii="TH SarabunPSK" w:hAnsi="TH SarabunPSK" w:cs="TH SarabunPSK"/>
          <w:spacing w:val="-6"/>
          <w:sz w:val="32"/>
          <w:szCs w:val="32"/>
          <w:cs/>
          <w:lang w:val="en-US"/>
        </w:rPr>
        <w:t xml:space="preserve">0.0000%) </w:t>
      </w:r>
      <w:r w:rsidRPr="00D93719">
        <w:rPr>
          <w:rFonts w:ascii="TH SarabunPSK" w:hAnsi="TH SarabunPSK" w:cs="TH SarabunPSK" w:hint="cs"/>
          <w:spacing w:val="-6"/>
          <w:sz w:val="32"/>
          <w:szCs w:val="32"/>
          <w:cs/>
          <w:lang w:val="en-US"/>
        </w:rPr>
        <w:t>แก้ปัญหาการคำนวณพิกัดเพี้ยนบริเวณจุดหักมุม</w:t>
      </w:r>
      <w:r w:rsidRPr="00D93719">
        <w:rPr>
          <w:rFonts w:ascii="TH SarabunPSK" w:hAnsi="TH SarabunPSK" w:cs="TH SarabunPSK"/>
          <w:spacing w:val="-6"/>
          <w:sz w:val="32"/>
          <w:szCs w:val="32"/>
          <w:cs/>
          <w:lang w:val="en-US"/>
        </w:rPr>
        <w:t xml:space="preserve"> (</w:t>
      </w:r>
      <w:r w:rsidRPr="00D93719">
        <w:rPr>
          <w:rFonts w:ascii="TH SarabunPSK" w:hAnsi="TH SarabunPSK" w:cs="TH SarabunPSK"/>
          <w:spacing w:val="-6"/>
          <w:sz w:val="32"/>
          <w:szCs w:val="32"/>
          <w:lang w:val="en-US"/>
        </w:rPr>
        <w:t xml:space="preserve">Cusps) </w:t>
      </w:r>
      <w:r w:rsidRPr="00D93719">
        <w:rPr>
          <w:rFonts w:ascii="TH SarabunPSK" w:hAnsi="TH SarabunPSK" w:cs="TH SarabunPSK" w:hint="cs"/>
          <w:spacing w:val="-6"/>
          <w:sz w:val="32"/>
          <w:szCs w:val="32"/>
          <w:cs/>
          <w:lang w:val="en-US"/>
        </w:rPr>
        <w:t>ได้อย่างเด็ดขาด</w:t>
      </w:r>
      <w:r w:rsidRPr="00D93719">
        <w:rPr>
          <w:rFonts w:ascii="TH SarabunPSK" w:hAnsi="TH SarabunPSK" w:cs="TH SarabunPSK"/>
          <w:spacing w:val="-6"/>
          <w:sz w:val="32"/>
          <w:szCs w:val="32"/>
          <w:cs/>
          <w:lang w:val="en-US"/>
        </w:rPr>
        <w:t xml:space="preserve"> </w:t>
      </w:r>
      <w:r w:rsidRPr="00D93719">
        <w:rPr>
          <w:rFonts w:ascii="TH SarabunPSK" w:hAnsi="TH SarabunPSK" w:cs="TH SarabunPSK" w:hint="cs"/>
          <w:spacing w:val="-6"/>
          <w:sz w:val="32"/>
          <w:szCs w:val="32"/>
          <w:cs/>
          <w:lang w:val="en-US"/>
        </w:rPr>
        <w:t>ส่วนกรณีงานกัดโลหะ</w:t>
      </w:r>
      <w:r w:rsidRPr="00D93719">
        <w:rPr>
          <w:rFonts w:ascii="TH SarabunPSK" w:hAnsi="TH SarabunPSK" w:cs="TH SarabunPSK"/>
          <w:spacing w:val="-6"/>
          <w:sz w:val="32"/>
          <w:szCs w:val="32"/>
          <w:cs/>
          <w:lang w:val="en-US"/>
        </w:rPr>
        <w:t xml:space="preserve"> </w:t>
      </w:r>
      <w:r w:rsidRPr="00D93719">
        <w:rPr>
          <w:rFonts w:ascii="TH SarabunPSK" w:hAnsi="TH SarabunPSK" w:cs="TH SarabunPSK"/>
          <w:spacing w:val="-6"/>
          <w:sz w:val="32"/>
          <w:szCs w:val="32"/>
          <w:lang w:val="en-US"/>
        </w:rPr>
        <w:t>CNC</w:t>
      </w:r>
      <w:r w:rsidRPr="00325D15">
        <w:rPr>
          <w:rFonts w:ascii="TH SarabunPSK" w:hAnsi="TH SarabunPSK" w:cs="TH SarabunPSK" w:hint="cs"/>
          <w:position w:val="-10"/>
          <w:cs/>
        </w:rPr>
        <w:object w:dxaOrig="700" w:dyaOrig="320" w14:anchorId="4A4EBDBE">
          <v:shape id="_x0000_i1028" type="#_x0000_t75" style="width:35.1pt;height:15.7pt" o:ole="">
            <v:imagedata r:id="rId14" o:title=""/>
          </v:shape>
          <o:OLEObject Type="Embed" ProgID="Equation.DSMT4" ShapeID="_x0000_i1028" DrawAspect="Content" ObjectID="_1845477746" r:id="rId15"/>
        </w:object>
      </w:r>
      <w:r w:rsidRPr="00D93719">
        <w:rPr>
          <w:rFonts w:ascii="TH SarabunPSK" w:hAnsi="TH SarabunPSK" w:cs="TH SarabunPSK" w:hint="cs"/>
          <w:spacing w:val="-6"/>
          <w:sz w:val="32"/>
          <w:szCs w:val="32"/>
          <w:cs/>
          <w:lang w:val="en-US"/>
        </w:rPr>
        <w:t>และการออกแบบโปรไฟล์ลูกเบี้ยว</w:t>
      </w:r>
      <w:r w:rsidRPr="00325D15">
        <w:rPr>
          <w:rFonts w:ascii="TH SarabunPSK" w:hAnsi="TH SarabunPSK" w:cs="TH SarabunPSK" w:hint="cs"/>
          <w:position w:val="-10"/>
          <w:cs/>
        </w:rPr>
        <w:object w:dxaOrig="700" w:dyaOrig="320" w14:anchorId="0A883539">
          <v:shape id="_x0000_i1029" type="#_x0000_t75" style="width:35.1pt;height:15.7pt" o:ole="">
            <v:imagedata r:id="rId16" o:title=""/>
          </v:shape>
          <o:OLEObject Type="Embed" ProgID="Equation.DSMT4" ShapeID="_x0000_i1029" DrawAspect="Content" ObjectID="_1845477747" r:id="rId17"/>
        </w:object>
      </w:r>
      <w:r w:rsidRPr="00D93719">
        <w:rPr>
          <w:rFonts w:ascii="TH SarabunPSK" w:hAnsi="TH SarabunPSK" w:cs="TH SarabunPSK" w:hint="cs"/>
          <w:spacing w:val="-6"/>
          <w:sz w:val="32"/>
          <w:szCs w:val="32"/>
          <w:cs/>
          <w:lang w:val="en-US"/>
        </w:rPr>
        <w:t>สมการรักษาความแม่นยำได้ในระดับ</w:t>
      </w:r>
      <w:r w:rsidRPr="00D93719">
        <w:rPr>
          <w:rFonts w:ascii="TH SarabunPSK" w:hAnsi="TH SarabunPSK" w:cs="TH SarabunPSK"/>
          <w:spacing w:val="-6"/>
          <w:sz w:val="32"/>
          <w:szCs w:val="32"/>
          <w:cs/>
          <w:lang w:val="en-US"/>
        </w:rPr>
        <w:t xml:space="preserve"> 0.0000002% </w:t>
      </w:r>
      <w:r w:rsidRPr="00D93719">
        <w:rPr>
          <w:rFonts w:ascii="TH SarabunPSK" w:hAnsi="TH SarabunPSK" w:cs="TH SarabunPSK" w:hint="cs"/>
          <w:spacing w:val="-6"/>
          <w:sz w:val="32"/>
          <w:szCs w:val="32"/>
          <w:cs/>
          <w:lang w:val="en-US"/>
        </w:rPr>
        <w:t>ถึง</w:t>
      </w:r>
      <w:r w:rsidRPr="00D93719">
        <w:rPr>
          <w:rFonts w:ascii="TH SarabunPSK" w:hAnsi="TH SarabunPSK" w:cs="TH SarabunPSK"/>
          <w:spacing w:val="-6"/>
          <w:sz w:val="32"/>
          <w:szCs w:val="32"/>
          <w:cs/>
          <w:lang w:val="en-US"/>
        </w:rPr>
        <w:t xml:space="preserve"> 0.06% </w:t>
      </w:r>
      <w:r w:rsidRPr="00D93719">
        <w:rPr>
          <w:rFonts w:ascii="TH SarabunPSK" w:hAnsi="TH SarabunPSK" w:cs="TH SarabunPSK" w:hint="cs"/>
          <w:spacing w:val="-6"/>
          <w:sz w:val="32"/>
          <w:szCs w:val="32"/>
          <w:cs/>
          <w:lang w:val="en-US"/>
        </w:rPr>
        <w:t>ซึ่งเทียบเท่าหรือดีกว่าซอฟต์แวร์ระดับอุตสาหกรรม</w:t>
      </w:r>
    </w:p>
    <w:p w14:paraId="5DA865AC" w14:textId="5D120F3D" w:rsidR="00D93719" w:rsidRDefault="00D93719" w:rsidP="00D93719">
      <w:pPr>
        <w:spacing w:after="0" w:line="240" w:lineRule="auto"/>
        <w:ind w:firstLine="720"/>
        <w:jc w:val="thaiDistribute"/>
        <w:rPr>
          <w:rFonts w:ascii="TH SarabunPSK" w:hAnsi="TH SarabunPSK" w:cs="TH SarabunPSK"/>
          <w:spacing w:val="-6"/>
          <w:sz w:val="32"/>
          <w:szCs w:val="32"/>
          <w:lang w:val="en-US"/>
        </w:rPr>
      </w:pPr>
      <w:r w:rsidRPr="00D93719">
        <w:rPr>
          <w:rFonts w:ascii="TH SarabunPSK" w:hAnsi="TH SarabunPSK" w:cs="TH SarabunPSK" w:hint="cs"/>
          <w:spacing w:val="-6"/>
          <w:sz w:val="32"/>
          <w:szCs w:val="32"/>
          <w:cs/>
          <w:lang w:val="en-US"/>
        </w:rPr>
        <w:t>สรุปได้ว่า</w:t>
      </w:r>
      <w:r w:rsidRPr="00D93719">
        <w:rPr>
          <w:rFonts w:ascii="TH SarabunPSK" w:hAnsi="TH SarabunPSK" w:cs="TH SarabunPSK"/>
          <w:spacing w:val="-6"/>
          <w:sz w:val="32"/>
          <w:szCs w:val="32"/>
          <w:cs/>
          <w:lang w:val="en-US"/>
        </w:rPr>
        <w:t xml:space="preserve"> </w:t>
      </w:r>
      <w:r w:rsidRPr="00D93719">
        <w:rPr>
          <w:rFonts w:ascii="TH SarabunPSK" w:hAnsi="TH SarabunPSK" w:cs="TH SarabunPSK" w:hint="cs"/>
          <w:spacing w:val="-6"/>
          <w:sz w:val="32"/>
          <w:szCs w:val="32"/>
          <w:cs/>
          <w:lang w:val="en-US"/>
        </w:rPr>
        <w:t>สมการรูปแบบปิดที่พัฒนาขึ้น</w:t>
      </w:r>
      <w:r w:rsidRPr="00D93719">
        <w:rPr>
          <w:rFonts w:ascii="TH SarabunPSK" w:hAnsi="TH SarabunPSK" w:cs="TH SarabunPSK"/>
          <w:spacing w:val="-6"/>
          <w:sz w:val="32"/>
          <w:szCs w:val="32"/>
          <w:cs/>
          <w:lang w:val="en-US"/>
        </w:rPr>
        <w:t xml:space="preserve"> </w:t>
      </w:r>
      <w:r w:rsidRPr="00D93719">
        <w:rPr>
          <w:rFonts w:ascii="TH SarabunPSK" w:hAnsi="TH SarabunPSK" w:cs="TH SarabunPSK" w:hint="cs"/>
          <w:spacing w:val="-6"/>
          <w:sz w:val="32"/>
          <w:szCs w:val="32"/>
          <w:cs/>
          <w:lang w:val="en-US"/>
        </w:rPr>
        <w:t>ช่วยลดภาระของหน่วยประมวลผลระบบควบคุมได้เกือบ</w:t>
      </w:r>
      <w:r w:rsidRPr="00D93719">
        <w:rPr>
          <w:rFonts w:ascii="TH SarabunPSK" w:hAnsi="TH SarabunPSK" w:cs="TH SarabunPSK"/>
          <w:spacing w:val="-6"/>
          <w:sz w:val="32"/>
          <w:szCs w:val="32"/>
          <w:cs/>
          <w:lang w:val="en-US"/>
        </w:rPr>
        <w:t xml:space="preserve"> 100% (</w:t>
      </w:r>
      <w:r w:rsidRPr="00D93719">
        <w:rPr>
          <w:rFonts w:ascii="TH SarabunPSK" w:hAnsi="TH SarabunPSK" w:cs="TH SarabunPSK"/>
          <w:spacing w:val="-6"/>
          <w:sz w:val="32"/>
          <w:szCs w:val="32"/>
          <w:lang w:val="en-US"/>
        </w:rPr>
        <w:t xml:space="preserve">Zero CPU Overload) </w:t>
      </w:r>
      <w:r w:rsidRPr="00D93719">
        <w:rPr>
          <w:rFonts w:ascii="TH SarabunPSK" w:hAnsi="TH SarabunPSK" w:cs="TH SarabunPSK" w:hint="cs"/>
          <w:spacing w:val="-6"/>
          <w:sz w:val="32"/>
          <w:szCs w:val="32"/>
          <w:cs/>
          <w:lang w:val="en-US"/>
        </w:rPr>
        <w:t>อีกทั้งยังสามารถนำไปประยุกต์เป็น</w:t>
      </w:r>
      <w:r w:rsidRPr="00D93719">
        <w:rPr>
          <w:rFonts w:ascii="TH SarabunPSK" w:hAnsi="TH SarabunPSK" w:cs="TH SarabunPSK"/>
          <w:spacing w:val="-6"/>
          <w:sz w:val="32"/>
          <w:szCs w:val="32"/>
          <w:cs/>
          <w:lang w:val="en-US"/>
        </w:rPr>
        <w:t xml:space="preserve"> "</w:t>
      </w:r>
      <w:r w:rsidRPr="00D93719">
        <w:rPr>
          <w:rFonts w:ascii="TH SarabunPSK" w:hAnsi="TH SarabunPSK" w:cs="TH SarabunPSK" w:hint="cs"/>
          <w:spacing w:val="-6"/>
          <w:sz w:val="32"/>
          <w:szCs w:val="32"/>
          <w:cs/>
          <w:lang w:val="en-US"/>
        </w:rPr>
        <w:t>ดัชนีคัดกรองความสามารถในการผลิต</w:t>
      </w:r>
      <w:r w:rsidRPr="00D93719">
        <w:rPr>
          <w:rFonts w:ascii="TH SarabunPSK" w:hAnsi="TH SarabunPSK" w:cs="TH SarabunPSK"/>
          <w:spacing w:val="-6"/>
          <w:sz w:val="32"/>
          <w:szCs w:val="32"/>
          <w:cs/>
          <w:lang w:val="en-US"/>
        </w:rPr>
        <w:t xml:space="preserve">" </w:t>
      </w:r>
      <w:r w:rsidRPr="00D93719">
        <w:rPr>
          <w:rFonts w:ascii="TH SarabunPSK" w:hAnsi="TH SarabunPSK" w:cs="TH SarabunPSK" w:hint="cs"/>
          <w:spacing w:val="-6"/>
          <w:sz w:val="32"/>
          <w:szCs w:val="32"/>
          <w:cs/>
          <w:lang w:val="en-US"/>
        </w:rPr>
        <w:t>เชิงตัวเลข</w:t>
      </w:r>
      <w:r w:rsidRPr="00D93719">
        <w:rPr>
          <w:rFonts w:ascii="TH SarabunPSK" w:hAnsi="TH SarabunPSK" w:cs="TH SarabunPSK"/>
          <w:spacing w:val="-6"/>
          <w:sz w:val="32"/>
          <w:szCs w:val="32"/>
          <w:cs/>
          <w:lang w:val="en-US"/>
        </w:rPr>
        <w:t xml:space="preserve"> </w:t>
      </w:r>
      <w:r w:rsidRPr="00D93719">
        <w:rPr>
          <w:rFonts w:ascii="TH SarabunPSK" w:hAnsi="TH SarabunPSK" w:cs="TH SarabunPSK" w:hint="cs"/>
          <w:spacing w:val="-6"/>
          <w:sz w:val="32"/>
          <w:szCs w:val="32"/>
          <w:cs/>
          <w:lang w:val="en-US"/>
        </w:rPr>
        <w:t>เพื่อแจ้งเตือนปรากฏการณ์การตัดขวิด</w:t>
      </w:r>
      <w:r w:rsidRPr="00D93719">
        <w:rPr>
          <w:rFonts w:ascii="TH SarabunPSK" w:hAnsi="TH SarabunPSK" w:cs="TH SarabunPSK"/>
          <w:spacing w:val="-6"/>
          <w:sz w:val="32"/>
          <w:szCs w:val="32"/>
          <w:cs/>
          <w:lang w:val="en-US"/>
        </w:rPr>
        <w:t xml:space="preserve"> </w:t>
      </w:r>
      <w:r w:rsidRPr="00D93719">
        <w:rPr>
          <w:rFonts w:ascii="TH SarabunPSK" w:hAnsi="TH SarabunPSK" w:cs="TH SarabunPSK" w:hint="cs"/>
          <w:spacing w:val="-6"/>
          <w:sz w:val="32"/>
          <w:szCs w:val="32"/>
          <w:cs/>
          <w:lang w:val="en-US"/>
        </w:rPr>
        <w:t>ในชิ้นส่วนกลไกได้ล่วงหน้า</w:t>
      </w:r>
      <w:r w:rsidRPr="00D93719">
        <w:rPr>
          <w:rFonts w:ascii="TH SarabunPSK" w:hAnsi="TH SarabunPSK" w:cs="TH SarabunPSK"/>
          <w:spacing w:val="-6"/>
          <w:sz w:val="32"/>
          <w:szCs w:val="32"/>
          <w:cs/>
          <w:lang w:val="en-US"/>
        </w:rPr>
        <w:t xml:space="preserve"> </w:t>
      </w:r>
      <w:r w:rsidRPr="00D93719">
        <w:rPr>
          <w:rFonts w:ascii="TH SarabunPSK" w:hAnsi="TH SarabunPSK" w:cs="TH SarabunPSK" w:hint="cs"/>
          <w:spacing w:val="-6"/>
          <w:sz w:val="32"/>
          <w:szCs w:val="32"/>
          <w:cs/>
          <w:lang w:val="en-US"/>
        </w:rPr>
        <w:t>นำไปสู่การลดต้นทุนและยกระดับประสิทธิภาพอุตสาหกรรมการผลิตอัตโนมัติได้อย่างเป็นรูปธรรม</w:t>
      </w:r>
    </w:p>
    <w:p w14:paraId="18DF6E9B" w14:textId="77777777" w:rsidR="00D93719" w:rsidRPr="00D93719" w:rsidRDefault="00D93719" w:rsidP="00D93719">
      <w:pPr>
        <w:spacing w:after="0" w:line="240" w:lineRule="auto"/>
        <w:ind w:firstLine="720"/>
        <w:jc w:val="thaiDistribute"/>
        <w:rPr>
          <w:rFonts w:ascii="TH SarabunPSK" w:hAnsi="TH SarabunPSK" w:cs="TH SarabunPSK"/>
          <w:spacing w:val="-6"/>
          <w:sz w:val="32"/>
          <w:szCs w:val="32"/>
          <w:lang w:val="en-US"/>
        </w:rPr>
      </w:pPr>
    </w:p>
    <w:p w14:paraId="00000017" w14:textId="20516B8D" w:rsidR="00090BD3" w:rsidRPr="00D93719" w:rsidRDefault="00D93719" w:rsidP="00D93719">
      <w:pPr>
        <w:spacing w:after="0" w:line="240" w:lineRule="auto"/>
        <w:jc w:val="thaiDistribute"/>
        <w:rPr>
          <w:rFonts w:ascii="TH SarabunPSK" w:eastAsia="TH Sarabun PSK" w:hAnsi="TH SarabunPSK" w:cs="TH SarabunPSK"/>
          <w:noProof/>
          <w:sz w:val="28"/>
          <w:szCs w:val="28"/>
          <w:lang w:val="en-US"/>
        </w:rPr>
      </w:pPr>
      <w:r w:rsidRPr="00D93719">
        <w:rPr>
          <w:rFonts w:ascii="TH SarabunPSK" w:hAnsi="TH SarabunPSK" w:cs="TH SarabunPSK" w:hint="cs"/>
          <w:b/>
          <w:bCs/>
          <w:spacing w:val="-6"/>
          <w:sz w:val="32"/>
          <w:szCs w:val="32"/>
          <w:cs/>
          <w:lang w:val="en-US"/>
        </w:rPr>
        <w:t>คำสำคัญ</w:t>
      </w:r>
      <w:r w:rsidRPr="00D93719">
        <w:rPr>
          <w:rFonts w:ascii="TH SarabunPSK" w:hAnsi="TH SarabunPSK" w:cs="TH SarabunPSK"/>
          <w:b/>
          <w:bCs/>
          <w:spacing w:val="-6"/>
          <w:sz w:val="32"/>
          <w:szCs w:val="32"/>
          <w:cs/>
          <w:lang w:val="en-US"/>
        </w:rPr>
        <w:t>:</w:t>
      </w:r>
      <w:r w:rsidRPr="00D93719">
        <w:rPr>
          <w:rFonts w:ascii="TH SarabunPSK" w:hAnsi="TH SarabunPSK" w:cs="TH SarabunPSK"/>
          <w:spacing w:val="-6"/>
          <w:sz w:val="32"/>
          <w:szCs w:val="32"/>
          <w:cs/>
          <w:lang w:val="en-US"/>
        </w:rPr>
        <w:t xml:space="preserve">  </w:t>
      </w:r>
      <w:r w:rsidRPr="00D93719">
        <w:rPr>
          <w:rFonts w:ascii="TH SarabunPSK" w:hAnsi="TH SarabunPSK" w:cs="TH SarabunPSK" w:hint="cs"/>
          <w:spacing w:val="-6"/>
          <w:sz w:val="32"/>
          <w:szCs w:val="32"/>
          <w:cs/>
          <w:lang w:val="en-US"/>
        </w:rPr>
        <w:t>ไฮโปโทรคอย</w:t>
      </w:r>
      <w:proofErr w:type="spellStart"/>
      <w:r w:rsidRPr="00D93719">
        <w:rPr>
          <w:rFonts w:ascii="TH SarabunPSK" w:hAnsi="TH SarabunPSK" w:cs="TH SarabunPSK" w:hint="cs"/>
          <w:spacing w:val="-6"/>
          <w:sz w:val="32"/>
          <w:szCs w:val="32"/>
          <w:cs/>
          <w:lang w:val="en-US"/>
        </w:rPr>
        <w:t>ด์</w:t>
      </w:r>
      <w:proofErr w:type="spellEnd"/>
      <w:r w:rsidRPr="00D93719">
        <w:rPr>
          <w:rFonts w:ascii="TH SarabunPSK" w:hAnsi="TH SarabunPSK" w:cs="TH SarabunPSK"/>
          <w:spacing w:val="-6"/>
          <w:sz w:val="32"/>
          <w:szCs w:val="32"/>
          <w:cs/>
          <w:lang w:val="en-US"/>
        </w:rPr>
        <w:t xml:space="preserve"> (</w:t>
      </w:r>
      <w:r w:rsidRPr="00D93719">
        <w:rPr>
          <w:rFonts w:ascii="TH SarabunPSK" w:hAnsi="TH SarabunPSK" w:cs="TH SarabunPSK"/>
          <w:spacing w:val="-6"/>
          <w:sz w:val="32"/>
          <w:szCs w:val="32"/>
          <w:lang w:val="en-US"/>
        </w:rPr>
        <w:t xml:space="preserve">Hypotrochoid), </w:t>
      </w:r>
      <w:r w:rsidRPr="00D93719">
        <w:rPr>
          <w:rFonts w:ascii="TH SarabunPSK" w:hAnsi="TH SarabunPSK" w:cs="TH SarabunPSK" w:hint="cs"/>
          <w:spacing w:val="-6"/>
          <w:sz w:val="32"/>
          <w:szCs w:val="32"/>
          <w:cs/>
          <w:lang w:val="en-US"/>
        </w:rPr>
        <w:t>ความยาวส่วนโค้ง</w:t>
      </w:r>
      <w:r w:rsidRPr="00D93719">
        <w:rPr>
          <w:rFonts w:ascii="TH SarabunPSK" w:hAnsi="TH SarabunPSK" w:cs="TH SarabunPSK"/>
          <w:spacing w:val="-6"/>
          <w:sz w:val="32"/>
          <w:szCs w:val="32"/>
          <w:cs/>
          <w:lang w:val="en-US"/>
        </w:rPr>
        <w:t xml:space="preserve"> (</w:t>
      </w:r>
      <w:r w:rsidRPr="00D93719">
        <w:rPr>
          <w:rFonts w:ascii="TH SarabunPSK" w:hAnsi="TH SarabunPSK" w:cs="TH SarabunPSK"/>
          <w:spacing w:val="-6"/>
          <w:sz w:val="32"/>
          <w:szCs w:val="32"/>
          <w:lang w:val="en-US"/>
        </w:rPr>
        <w:t xml:space="preserve">Arc Length), </w:t>
      </w:r>
      <w:r w:rsidRPr="00D93719">
        <w:rPr>
          <w:rFonts w:ascii="TH SarabunPSK" w:hAnsi="TH SarabunPSK" w:cs="TH SarabunPSK" w:hint="cs"/>
          <w:spacing w:val="-6"/>
          <w:sz w:val="32"/>
          <w:szCs w:val="32"/>
          <w:cs/>
          <w:lang w:val="en-US"/>
        </w:rPr>
        <w:t>สมการพาราเมตริก</w:t>
      </w:r>
      <w:r w:rsidRPr="00D93719">
        <w:rPr>
          <w:rFonts w:ascii="TH SarabunPSK" w:hAnsi="TH SarabunPSK" w:cs="TH SarabunPSK"/>
          <w:spacing w:val="-6"/>
          <w:sz w:val="32"/>
          <w:szCs w:val="32"/>
          <w:cs/>
          <w:lang w:val="en-US"/>
        </w:rPr>
        <w:t xml:space="preserve"> (</w:t>
      </w:r>
      <w:r w:rsidRPr="00D93719">
        <w:rPr>
          <w:rFonts w:ascii="TH SarabunPSK" w:hAnsi="TH SarabunPSK" w:cs="TH SarabunPSK"/>
          <w:spacing w:val="-6"/>
          <w:sz w:val="32"/>
          <w:szCs w:val="32"/>
          <w:lang w:val="en-US"/>
        </w:rPr>
        <w:t xml:space="preserve">Parametric Equation), </w:t>
      </w:r>
      <w:r w:rsidRPr="00D93719">
        <w:rPr>
          <w:rFonts w:ascii="TH SarabunPSK" w:hAnsi="TH SarabunPSK" w:cs="TH SarabunPSK" w:hint="cs"/>
          <w:spacing w:val="-6"/>
          <w:sz w:val="32"/>
          <w:szCs w:val="32"/>
          <w:cs/>
          <w:lang w:val="en-US"/>
        </w:rPr>
        <w:t>เส้นโค้งปิด</w:t>
      </w:r>
      <w:r w:rsidRPr="00D93719">
        <w:rPr>
          <w:rFonts w:ascii="TH SarabunPSK" w:hAnsi="TH SarabunPSK" w:cs="TH SarabunPSK"/>
          <w:spacing w:val="-6"/>
          <w:sz w:val="32"/>
          <w:szCs w:val="32"/>
          <w:cs/>
          <w:lang w:val="en-US"/>
        </w:rPr>
        <w:t xml:space="preserve"> (</w:t>
      </w:r>
      <w:r w:rsidRPr="00D93719">
        <w:rPr>
          <w:rFonts w:ascii="TH SarabunPSK" w:hAnsi="TH SarabunPSK" w:cs="TH SarabunPSK"/>
          <w:spacing w:val="-6"/>
          <w:sz w:val="32"/>
          <w:szCs w:val="32"/>
          <w:lang w:val="en-US"/>
        </w:rPr>
        <w:t xml:space="preserve">Closed Curves), </w:t>
      </w:r>
      <w:r w:rsidRPr="00D93719">
        <w:rPr>
          <w:rFonts w:ascii="TH SarabunPSK" w:hAnsi="TH SarabunPSK" w:cs="TH SarabunPSK" w:hint="cs"/>
          <w:spacing w:val="-6"/>
          <w:sz w:val="32"/>
          <w:szCs w:val="32"/>
          <w:cs/>
          <w:lang w:val="en-US"/>
        </w:rPr>
        <w:t>ปริพันธ์วงรี</w:t>
      </w:r>
      <w:r w:rsidRPr="00D93719">
        <w:rPr>
          <w:rFonts w:ascii="TH SarabunPSK" w:hAnsi="TH SarabunPSK" w:cs="TH SarabunPSK"/>
          <w:spacing w:val="-6"/>
          <w:sz w:val="32"/>
          <w:szCs w:val="32"/>
          <w:cs/>
          <w:lang w:val="en-US"/>
        </w:rPr>
        <w:t xml:space="preserve"> (</w:t>
      </w:r>
      <w:r w:rsidRPr="00D93719">
        <w:rPr>
          <w:rFonts w:ascii="TH SarabunPSK" w:hAnsi="TH SarabunPSK" w:cs="TH SarabunPSK"/>
          <w:spacing w:val="-6"/>
          <w:sz w:val="32"/>
          <w:szCs w:val="32"/>
          <w:lang w:val="en-US"/>
        </w:rPr>
        <w:t>Elliptic Integrals)</w:t>
      </w:r>
    </w:p>
    <w:p w14:paraId="00000018" w14:textId="77777777" w:rsidR="00090BD3" w:rsidRPr="00D93719" w:rsidRDefault="00090B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PSK" w:eastAsia="TH Sarabun PSK" w:hAnsi="TH SarabunPSK" w:cs="TH SarabunPSK"/>
          <w:noProof/>
          <w:color w:val="000000"/>
          <w:sz w:val="32"/>
          <w:szCs w:val="32"/>
        </w:rPr>
      </w:pPr>
    </w:p>
    <w:sectPr w:rsidR="00090BD3" w:rsidRPr="00D93719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7EF187" w14:textId="77777777" w:rsidR="0091092C" w:rsidRDefault="0091092C">
      <w:pPr>
        <w:spacing w:after="0" w:line="240" w:lineRule="auto"/>
      </w:pPr>
      <w:r>
        <w:separator/>
      </w:r>
    </w:p>
  </w:endnote>
  <w:endnote w:type="continuationSeparator" w:id="0">
    <w:p w14:paraId="657E86E5" w14:textId="77777777" w:rsidR="0091092C" w:rsidRDefault="009109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TH Sarabun PSK">
    <w:altName w:val="Cordia New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C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9ECC32" w14:textId="57770E77" w:rsidR="00EC0167" w:rsidRPr="00483DEC" w:rsidRDefault="00FE3941" w:rsidP="00EC0167">
    <w:pPr>
      <w:pStyle w:val="ab"/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62848" behindDoc="0" locked="0" layoutInCell="1" allowOverlap="1" wp14:anchorId="0D72E2D2" wp14:editId="4FD5C7C5">
          <wp:simplePos x="0" y="0"/>
          <wp:positionH relativeFrom="page">
            <wp:align>left</wp:align>
          </wp:positionH>
          <wp:positionV relativeFrom="paragraph">
            <wp:posOffset>-60960</wp:posOffset>
          </wp:positionV>
          <wp:extent cx="7834343" cy="668740"/>
          <wp:effectExtent l="0" t="0" r="0" b="0"/>
          <wp:wrapNone/>
          <wp:docPr id="1254678669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E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DA8776" w14:textId="77777777" w:rsidR="0091092C" w:rsidRDefault="0091092C">
      <w:pPr>
        <w:spacing w:after="0" w:line="240" w:lineRule="auto"/>
      </w:pPr>
      <w:r>
        <w:separator/>
      </w:r>
    </w:p>
  </w:footnote>
  <w:footnote w:type="continuationSeparator" w:id="0">
    <w:p w14:paraId="0D028E3B" w14:textId="77777777" w:rsidR="0091092C" w:rsidRDefault="009109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9" w14:textId="77777777" w:rsidR="00090BD3" w:rsidRDefault="0091092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7B6B5C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alt="" style="position:absolute;margin-left:0;margin-top:0;width:595.3pt;height:841.9pt;z-index:-251657728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A" w14:textId="3F18BE53" w:rsidR="00090BD3" w:rsidRPr="0048372D" w:rsidRDefault="00FE3941" w:rsidP="00FE3941">
    <w:pPr>
      <w:spacing w:after="0" w:line="240" w:lineRule="auto"/>
      <w:rPr>
        <w:b/>
        <w:bCs/>
        <w:color w:val="000000"/>
      </w:rPr>
    </w:pPr>
    <w:r>
      <w:rPr>
        <w:noProof/>
      </w:rPr>
      <w:drawing>
        <wp:anchor distT="0" distB="0" distL="114300" distR="114300" simplePos="0" relativeHeight="251660800" behindDoc="1" locked="0" layoutInCell="1" allowOverlap="1" wp14:anchorId="334A5D8E" wp14:editId="523D5177">
          <wp:simplePos x="0" y="0"/>
          <wp:positionH relativeFrom="page">
            <wp:align>left</wp:align>
          </wp:positionH>
          <wp:positionV relativeFrom="paragraph">
            <wp:posOffset>-457200</wp:posOffset>
          </wp:positionV>
          <wp:extent cx="7560046" cy="1299577"/>
          <wp:effectExtent l="0" t="0" r="3175" b="0"/>
          <wp:wrapNone/>
          <wp:docPr id="1933335699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         </w:t>
    </w:r>
    <w:r w:rsidR="00EC0167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</w:t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B" w14:textId="77777777" w:rsidR="00090BD3" w:rsidRDefault="0091092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5B3EB69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5" type="#_x0000_t75" alt="" style="position:absolute;margin-left:0;margin-top:0;width:595.3pt;height:841.9pt;z-index:-251658752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BD3"/>
    <w:rsid w:val="00074EED"/>
    <w:rsid w:val="00090BD3"/>
    <w:rsid w:val="00160C21"/>
    <w:rsid w:val="00170175"/>
    <w:rsid w:val="00196F3A"/>
    <w:rsid w:val="001C4197"/>
    <w:rsid w:val="003B5D3F"/>
    <w:rsid w:val="0048372D"/>
    <w:rsid w:val="004E0A4F"/>
    <w:rsid w:val="005D4CC6"/>
    <w:rsid w:val="005E0658"/>
    <w:rsid w:val="006932F6"/>
    <w:rsid w:val="007604B5"/>
    <w:rsid w:val="0082584A"/>
    <w:rsid w:val="0086094A"/>
    <w:rsid w:val="008B68D0"/>
    <w:rsid w:val="0091092C"/>
    <w:rsid w:val="00962C47"/>
    <w:rsid w:val="009D6F84"/>
    <w:rsid w:val="00A003C2"/>
    <w:rsid w:val="00AB58CF"/>
    <w:rsid w:val="00B57C95"/>
    <w:rsid w:val="00BD4C9D"/>
    <w:rsid w:val="00C239C4"/>
    <w:rsid w:val="00D23736"/>
    <w:rsid w:val="00D93719"/>
    <w:rsid w:val="00EC0167"/>
    <w:rsid w:val="00EE61BA"/>
    <w:rsid w:val="00EE7534"/>
    <w:rsid w:val="00EF4540"/>
    <w:rsid w:val="00FE3941"/>
    <w:rsid w:val="00FE5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8EA3FA"/>
  <w15:docId w15:val="{3B86BDAD-96C9-7A43-B304-7FA6E1320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7AC"/>
    <w:rPr>
      <w:lang w:val="en-GB"/>
    </w:rPr>
  </w:style>
  <w:style w:type="paragraph" w:styleId="1">
    <w:name w:val="heading 1"/>
    <w:basedOn w:val="a"/>
    <w:next w:val="a"/>
    <w:link w:val="10"/>
    <w:uiPriority w:val="9"/>
    <w:qFormat/>
    <w:rsid w:val="00D367A3"/>
    <w:pPr>
      <w:keepNext/>
      <w:keepLines/>
      <w:spacing w:after="0" w:line="259" w:lineRule="auto"/>
      <w:jc w:val="center"/>
      <w:outlineLvl w:val="0"/>
    </w:pPr>
    <w:rPr>
      <w:rFonts w:ascii="TH Sarabun New" w:eastAsia="TH Sarabun New" w:hAnsi="TH Sarabun New" w:cs="TH Sarabun New"/>
      <w:b/>
      <w:color w:val="000000" w:themeColor="text1"/>
      <w:sz w:val="32"/>
      <w:szCs w:val="32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F14986"/>
    <w:pPr>
      <w:keepNext/>
      <w:keepLines/>
      <w:spacing w:before="40" w:after="0" w:line="259" w:lineRule="auto"/>
      <w:outlineLvl w:val="1"/>
    </w:pPr>
    <w:rPr>
      <w:rFonts w:ascii="TH Sarabun New" w:eastAsiaTheme="majorEastAsia" w:hAnsi="TH Sarabun New" w:cstheme="majorBidi"/>
      <w:b/>
      <w:color w:val="000000" w:themeColor="text1"/>
      <w:sz w:val="32"/>
      <w:szCs w:val="33"/>
      <w:lang w:val="en-US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หัวเรื่อง 1 อักขระ"/>
    <w:basedOn w:val="a0"/>
    <w:link w:val="1"/>
    <w:uiPriority w:val="9"/>
    <w:rsid w:val="00D367A3"/>
    <w:rPr>
      <w:rFonts w:ascii="TH Sarabun New" w:eastAsia="TH Sarabun New" w:hAnsi="TH Sarabun New" w:cs="TH Sarabun New"/>
      <w:b/>
      <w:color w:val="000000" w:themeColor="text1"/>
      <w:sz w:val="32"/>
      <w:szCs w:val="32"/>
    </w:rPr>
  </w:style>
  <w:style w:type="character" w:customStyle="1" w:styleId="20">
    <w:name w:val="หัวเรื่อง 2 อักขระ"/>
    <w:basedOn w:val="a0"/>
    <w:link w:val="2"/>
    <w:uiPriority w:val="9"/>
    <w:rsid w:val="00F14986"/>
    <w:rPr>
      <w:rFonts w:ascii="TH Sarabun New" w:eastAsiaTheme="majorEastAsia" w:hAnsi="TH Sarabun New" w:cstheme="majorBidi"/>
      <w:b/>
      <w:color w:val="000000" w:themeColor="text1"/>
      <w:sz w:val="32"/>
      <w:szCs w:val="33"/>
    </w:rPr>
  </w:style>
  <w:style w:type="paragraph" w:styleId="a4">
    <w:name w:val="No Spacing"/>
    <w:link w:val="a5"/>
    <w:uiPriority w:val="1"/>
    <w:qFormat/>
    <w:rsid w:val="000921BF"/>
    <w:pPr>
      <w:spacing w:after="0" w:line="240" w:lineRule="auto"/>
    </w:pPr>
  </w:style>
  <w:style w:type="character" w:customStyle="1" w:styleId="a5">
    <w:name w:val="ไม่มีการเว้นระยะห่าง อักขระ"/>
    <w:basedOn w:val="a0"/>
    <w:link w:val="a4"/>
    <w:uiPriority w:val="1"/>
    <w:rsid w:val="003F56CE"/>
  </w:style>
  <w:style w:type="table" w:styleId="a6">
    <w:name w:val="Table Grid"/>
    <w:basedOn w:val="a1"/>
    <w:uiPriority w:val="39"/>
    <w:qFormat/>
    <w:rsid w:val="000B2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311561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311561"/>
    <w:rPr>
      <w:color w:val="605E5C"/>
      <w:shd w:val="clear" w:color="auto" w:fill="E1DFDD"/>
    </w:rPr>
  </w:style>
  <w:style w:type="paragraph" w:styleId="a9">
    <w:name w:val="header"/>
    <w:basedOn w:val="a"/>
    <w:link w:val="aa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หัวกระดาษ อักขระ"/>
    <w:basedOn w:val="a0"/>
    <w:link w:val="a9"/>
    <w:uiPriority w:val="99"/>
    <w:rsid w:val="007B1B14"/>
    <w:rPr>
      <w:lang w:val="en-GB"/>
    </w:rPr>
  </w:style>
  <w:style w:type="paragraph" w:styleId="ab">
    <w:name w:val="footer"/>
    <w:basedOn w:val="a"/>
    <w:link w:val="ac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c">
    <w:name w:val="ท้ายกระดาษ อักขระ"/>
    <w:basedOn w:val="a0"/>
    <w:link w:val="ab"/>
    <w:uiPriority w:val="99"/>
    <w:rsid w:val="007B1B14"/>
    <w:rPr>
      <w:lang w:val="en-GB"/>
    </w:rPr>
  </w:style>
  <w:style w:type="paragraph" w:styleId="ad">
    <w:name w:val="List Paragraph"/>
    <w:basedOn w:val="a"/>
    <w:uiPriority w:val="34"/>
    <w:qFormat/>
    <w:rsid w:val="00743FE2"/>
    <w:pPr>
      <w:ind w:left="720"/>
      <w:contextualSpacing/>
    </w:pPr>
  </w:style>
  <w:style w:type="paragraph" w:styleId="ae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normaltextrun">
    <w:name w:val="normaltextrun"/>
    <w:basedOn w:val="a0"/>
    <w:rsid w:val="008B68D0"/>
  </w:style>
  <w:style w:type="character" w:customStyle="1" w:styleId="oypena">
    <w:name w:val="oypena"/>
    <w:basedOn w:val="a0"/>
    <w:rsid w:val="008B68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3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00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9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0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67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14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64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65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770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40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34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1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85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88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oleObject" Target="embeddings/oleObject3.bin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5.wmf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footer" Target="footer3.xml"/><Relationship Id="rId10" Type="http://schemas.openxmlformats.org/officeDocument/2006/relationships/image" Target="media/image2.wmf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2yFcWjeITCSX91xNxej+4K2XXA==">CgMxLjA4AHIhMU1VRGQ2VWR4bDN4dDN6cWxCVUhiQ3EtaTBncjQ4WER2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AB49568D-2275-4F9C-81DA-CE0E10553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323</Words>
  <Characters>1458</Characters>
  <Application>Microsoft Office Word</Application>
  <DocSecurity>0</DocSecurity>
  <Lines>54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THIS PC</dc:creator>
  <cp:lastModifiedBy>ImAlonez cub</cp:lastModifiedBy>
  <cp:revision>2</cp:revision>
  <cp:lastPrinted>2026-05-19T04:18:00Z</cp:lastPrinted>
  <dcterms:created xsi:type="dcterms:W3CDTF">2026-07-13T12:44:00Z</dcterms:created>
  <dcterms:modified xsi:type="dcterms:W3CDTF">2026-07-13T12:44:00Z</dcterms:modified>
</cp:coreProperties>
</file>