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11BEE" w14:textId="77777777" w:rsidR="00B06DDD" w:rsidRPr="00945D73" w:rsidRDefault="00B06DDD" w:rsidP="007E2726">
      <w:pPr>
        <w:widowControl w:val="0"/>
        <w:pBdr>
          <w:top w:val="nil"/>
          <w:left w:val="nil"/>
          <w:bottom w:val="nil"/>
          <w:right w:val="nil"/>
          <w:between w:val="nil"/>
        </w:pBdr>
        <w:spacing w:line="263" w:lineRule="auto"/>
        <w:ind w:left="470" w:right="253"/>
        <w:jc w:val="center"/>
        <w:rPr>
          <w:rFonts w:ascii="TH SarabunPSK" w:eastAsia="Sarabun" w:hAnsi="TH SarabunPSK" w:cs="TH SarabunPSK"/>
          <w:b/>
          <w:color w:val="000000"/>
          <w:sz w:val="16"/>
          <w:szCs w:val="16"/>
          <w:cs/>
        </w:rPr>
      </w:pPr>
    </w:p>
    <w:p w14:paraId="29104D3F" w14:textId="2D84B316" w:rsidR="007E2726" w:rsidRPr="00667205" w:rsidRDefault="00A154AB" w:rsidP="007B0E2F">
      <w:pPr>
        <w:jc w:val="center"/>
        <w:rPr>
          <w:rFonts w:ascii="TH Sarabun New" w:hAnsi="TH Sarabun New" w:cs="TH Sarabun New"/>
          <w:b/>
          <w:bCs/>
          <w:color w:val="FF0000"/>
          <w:sz w:val="32"/>
          <w:szCs w:val="32"/>
          <w:lang w:val="en-US"/>
        </w:rPr>
      </w:pPr>
      <w:bookmarkStart w:id="0" w:name="_Hlk203207134"/>
      <w:r w:rsidRPr="00667205">
        <w:rPr>
          <w:rFonts w:ascii="TH Sarabun New" w:hAnsi="TH Sarabun New" w:cs="TH Sarabun New"/>
          <w:b/>
          <w:bCs/>
          <w:sz w:val="32"/>
          <w:szCs w:val="32"/>
        </w:rPr>
        <w:t>Synthesis of Heteroatom-Doped Carbon Dots with Enhanced Near-Infrared Fluorescence and Photothermal Properties toward Bioimaging and Photothermal Therapy Applications</w:t>
      </w:r>
      <w:r w:rsidR="00D328B5" w:rsidRPr="00667205">
        <w:rPr>
          <w:rFonts w:ascii="TH Sarabun New" w:hAnsi="TH Sarabun New" w:cs="TH Sarabun New"/>
          <w:b/>
          <w:bCs/>
          <w:sz w:val="32"/>
          <w:szCs w:val="32"/>
        </w:rPr>
        <w:t>.</w:t>
      </w:r>
    </w:p>
    <w:p w14:paraId="16FBE35B" w14:textId="77777777" w:rsidR="002D16EE" w:rsidRPr="00667205" w:rsidRDefault="002D16EE" w:rsidP="002D16EE">
      <w:pPr>
        <w:widowControl w:val="0"/>
        <w:pBdr>
          <w:top w:val="nil"/>
          <w:left w:val="nil"/>
          <w:bottom w:val="nil"/>
          <w:right w:val="nil"/>
          <w:between w:val="nil"/>
        </w:pBdr>
        <w:spacing w:after="0" w:line="240" w:lineRule="auto"/>
        <w:ind w:left="475" w:right="259"/>
        <w:jc w:val="center"/>
        <w:rPr>
          <w:rFonts w:ascii="TH Sarabun New" w:eastAsia="Sarabun" w:hAnsi="TH Sarabun New" w:cs="TH Sarabun New"/>
          <w:b/>
          <w:color w:val="000000"/>
          <w:sz w:val="32"/>
          <w:szCs w:val="32"/>
        </w:rPr>
      </w:pPr>
    </w:p>
    <w:p w14:paraId="273C069F" w14:textId="77777777" w:rsidR="004E580A" w:rsidRPr="00667205" w:rsidRDefault="00A154AB" w:rsidP="00F85CAA">
      <w:pPr>
        <w:jc w:val="center"/>
        <w:rPr>
          <w:rFonts w:ascii="TH Sarabun New" w:hAnsi="TH Sarabun New" w:cs="TH Sarabun New"/>
          <w:sz w:val="28"/>
          <w:szCs w:val="28"/>
          <w:lang w:val="en-US"/>
        </w:rPr>
      </w:pPr>
      <w:bookmarkStart w:id="1" w:name="_Hlk203207557"/>
      <w:bookmarkEnd w:id="0"/>
      <w:proofErr w:type="spellStart"/>
      <w:r w:rsidRPr="00667205">
        <w:rPr>
          <w:rFonts w:ascii="TH Sarabun New" w:hAnsi="TH Sarabun New" w:cs="TH Sarabun New"/>
          <w:sz w:val="28"/>
          <w:szCs w:val="28"/>
        </w:rPr>
        <w:t>Supitnee</w:t>
      </w:r>
      <w:proofErr w:type="spellEnd"/>
      <w:r w:rsidRPr="00667205">
        <w:rPr>
          <w:rFonts w:ascii="TH Sarabun New" w:hAnsi="TH Sarabun New" w:cs="TH Sarabun New"/>
          <w:sz w:val="28"/>
          <w:szCs w:val="28"/>
        </w:rPr>
        <w:t xml:space="preserve"> </w:t>
      </w:r>
      <w:proofErr w:type="spellStart"/>
      <w:r w:rsidRPr="00667205">
        <w:rPr>
          <w:rFonts w:ascii="TH Sarabun New" w:hAnsi="TH Sarabun New" w:cs="TH Sarabun New"/>
          <w:sz w:val="28"/>
          <w:szCs w:val="28"/>
        </w:rPr>
        <w:t>Ketkaewsathaporn</w:t>
      </w:r>
      <w:proofErr w:type="spellEnd"/>
      <w:r w:rsidRPr="00667205">
        <w:rPr>
          <w:rFonts w:ascii="TH Sarabun New" w:hAnsi="TH Sarabun New" w:cs="TH Sarabun New"/>
          <w:sz w:val="28"/>
          <w:szCs w:val="28"/>
          <w:vertAlign w:val="superscript"/>
          <w:cs/>
        </w:rPr>
        <w:t>1</w:t>
      </w:r>
      <w:r w:rsidRPr="00667205">
        <w:rPr>
          <w:rFonts w:ascii="TH Sarabun New" w:hAnsi="TH Sarabun New" w:cs="TH Sarabun New"/>
          <w:sz w:val="28"/>
          <w:szCs w:val="28"/>
        </w:rPr>
        <w:t xml:space="preserve">, </w:t>
      </w:r>
      <w:proofErr w:type="spellStart"/>
      <w:r w:rsidRPr="00667205">
        <w:rPr>
          <w:rFonts w:ascii="TH Sarabun New" w:hAnsi="TH Sarabun New" w:cs="TH Sarabun New"/>
          <w:sz w:val="28"/>
          <w:szCs w:val="28"/>
        </w:rPr>
        <w:t>Nattawat</w:t>
      </w:r>
      <w:proofErr w:type="spellEnd"/>
      <w:r w:rsidRPr="00667205">
        <w:rPr>
          <w:rFonts w:ascii="TH Sarabun New" w:hAnsi="TH Sarabun New" w:cs="TH Sarabun New"/>
          <w:sz w:val="28"/>
          <w:szCs w:val="28"/>
        </w:rPr>
        <w:t xml:space="preserve"> </w:t>
      </w:r>
      <w:proofErr w:type="spellStart"/>
      <w:r w:rsidRPr="00667205">
        <w:rPr>
          <w:rFonts w:ascii="TH Sarabun New" w:hAnsi="TH Sarabun New" w:cs="TH Sarabun New"/>
          <w:sz w:val="28"/>
          <w:szCs w:val="28"/>
        </w:rPr>
        <w:t>Suthidecharat</w:t>
      </w:r>
      <w:proofErr w:type="spellEnd"/>
      <w:r w:rsidRPr="00667205">
        <w:rPr>
          <w:rFonts w:ascii="TH Sarabun New" w:hAnsi="TH Sarabun New" w:cs="TH Sarabun New"/>
          <w:sz w:val="28"/>
          <w:szCs w:val="28"/>
          <w:vertAlign w:val="superscript"/>
          <w:cs/>
        </w:rPr>
        <w:t>1</w:t>
      </w:r>
      <w:r w:rsidR="004E580A" w:rsidRPr="00667205">
        <w:rPr>
          <w:rFonts w:ascii="TH Sarabun New" w:hAnsi="TH Sarabun New" w:cs="TH Sarabun New"/>
          <w:sz w:val="28"/>
          <w:szCs w:val="28"/>
        </w:rPr>
        <w:t xml:space="preserve">, </w:t>
      </w:r>
      <w:proofErr w:type="spellStart"/>
      <w:r w:rsidRPr="00667205">
        <w:rPr>
          <w:rFonts w:ascii="TH Sarabun New" w:hAnsi="TH Sarabun New" w:cs="TH Sarabun New"/>
          <w:sz w:val="28"/>
          <w:szCs w:val="28"/>
        </w:rPr>
        <w:t>Natthaphat</w:t>
      </w:r>
      <w:proofErr w:type="spellEnd"/>
      <w:r w:rsidRPr="00667205">
        <w:rPr>
          <w:rFonts w:ascii="TH Sarabun New" w:hAnsi="TH Sarabun New" w:cs="TH Sarabun New"/>
          <w:sz w:val="28"/>
          <w:szCs w:val="28"/>
        </w:rPr>
        <w:t xml:space="preserve"> Pho</w:t>
      </w:r>
      <w:r w:rsidRPr="00667205">
        <w:rPr>
          <w:rFonts w:ascii="TH Sarabun New" w:hAnsi="TH Sarabun New" w:cs="TH Sarabun New"/>
          <w:sz w:val="28"/>
          <w:szCs w:val="28"/>
          <w:lang w:val="en-US"/>
        </w:rPr>
        <w:t>d</w:t>
      </w:r>
      <w:proofErr w:type="spellStart"/>
      <w:r w:rsidRPr="00667205">
        <w:rPr>
          <w:rFonts w:ascii="TH Sarabun New" w:hAnsi="TH Sarabun New" w:cs="TH Sarabun New"/>
          <w:sz w:val="28"/>
          <w:szCs w:val="28"/>
        </w:rPr>
        <w:t>manirat</w:t>
      </w:r>
      <w:proofErr w:type="spellEnd"/>
      <w:r w:rsidRPr="00667205">
        <w:rPr>
          <w:rFonts w:ascii="TH Sarabun New" w:hAnsi="TH Sarabun New" w:cs="TH Sarabun New"/>
          <w:sz w:val="28"/>
          <w:szCs w:val="28"/>
          <w:vertAlign w:val="superscript"/>
          <w:cs/>
        </w:rPr>
        <w:t>1</w:t>
      </w:r>
      <w:r w:rsidR="004E580A" w:rsidRPr="00667205">
        <w:rPr>
          <w:rFonts w:ascii="TH Sarabun New" w:hAnsi="TH Sarabun New" w:cs="TH Sarabun New"/>
          <w:sz w:val="28"/>
          <w:szCs w:val="28"/>
          <w:vertAlign w:val="superscript"/>
          <w:cs/>
        </w:rPr>
        <w:t>*</w:t>
      </w:r>
    </w:p>
    <w:p w14:paraId="0289C95B" w14:textId="0DCF7E4C" w:rsidR="00A154AB" w:rsidRPr="00667205" w:rsidRDefault="004E580A" w:rsidP="00F85CAA">
      <w:pPr>
        <w:jc w:val="center"/>
        <w:rPr>
          <w:rFonts w:ascii="TH Sarabun New" w:hAnsi="TH Sarabun New" w:cs="TH Sarabun New"/>
          <w:sz w:val="24"/>
          <w:szCs w:val="24"/>
          <w:cs/>
        </w:rPr>
      </w:pPr>
      <w:r w:rsidRPr="00667205">
        <w:rPr>
          <w:rFonts w:ascii="TH Sarabun New" w:hAnsi="TH Sarabun New" w:cs="TH Sarabun New"/>
          <w:sz w:val="28"/>
          <w:szCs w:val="28"/>
          <w:lang w:val="en-US"/>
        </w:rPr>
        <w:t xml:space="preserve">, </w:t>
      </w:r>
      <w:r w:rsidRPr="00667205">
        <w:rPr>
          <w:rFonts w:ascii="TH Sarabun New" w:hAnsi="TH Sarabun New" w:cs="TH Sarabun New"/>
          <w:sz w:val="28"/>
          <w:szCs w:val="28"/>
        </w:rPr>
        <w:t>Manas Sittishoktram</w:t>
      </w:r>
      <w:r w:rsidRPr="00667205">
        <w:rPr>
          <w:rFonts w:ascii="TH Sarabun New" w:hAnsi="TH Sarabun New" w:cs="TH Sarabun New"/>
          <w:sz w:val="28"/>
          <w:szCs w:val="28"/>
          <w:vertAlign w:val="superscript"/>
        </w:rPr>
        <w:t>1</w:t>
      </w:r>
      <w:r w:rsidRPr="00667205">
        <w:rPr>
          <w:rFonts w:ascii="TH Sarabun New" w:hAnsi="TH Sarabun New" w:cs="TH Sarabun New"/>
          <w:sz w:val="28"/>
          <w:szCs w:val="28"/>
        </w:rPr>
        <w:t xml:space="preserve"> and </w:t>
      </w:r>
      <w:proofErr w:type="spellStart"/>
      <w:r w:rsidRPr="00667205">
        <w:rPr>
          <w:rFonts w:ascii="TH Sarabun New" w:hAnsi="TH Sarabun New" w:cs="TH Sarabun New"/>
          <w:sz w:val="28"/>
          <w:szCs w:val="28"/>
        </w:rPr>
        <w:t>Cheewita</w:t>
      </w:r>
      <w:proofErr w:type="spellEnd"/>
      <w:r w:rsidRPr="00667205">
        <w:rPr>
          <w:rFonts w:ascii="TH Sarabun New" w:hAnsi="TH Sarabun New" w:cs="TH Sarabun New"/>
          <w:sz w:val="28"/>
          <w:szCs w:val="28"/>
        </w:rPr>
        <w:t xml:space="preserve"> Suwanchawalit</w:t>
      </w:r>
      <w:r w:rsidRPr="00667205">
        <w:rPr>
          <w:rFonts w:ascii="TH Sarabun New" w:hAnsi="TH Sarabun New" w:cs="TH Sarabun New"/>
          <w:sz w:val="28"/>
          <w:szCs w:val="28"/>
          <w:vertAlign w:val="superscript"/>
        </w:rPr>
        <w:t>2</w:t>
      </w:r>
    </w:p>
    <w:p w14:paraId="79143D0F" w14:textId="1B89512B" w:rsidR="007E2726" w:rsidRPr="00667205" w:rsidRDefault="00F55A6A" w:rsidP="00F85CAA">
      <w:pPr>
        <w:jc w:val="center"/>
        <w:rPr>
          <w:rFonts w:ascii="TH Sarabun New" w:hAnsi="TH Sarabun New" w:cs="TH Sarabun New"/>
          <w:i/>
          <w:sz w:val="24"/>
          <w:szCs w:val="24"/>
          <w:lang w:val="en-US"/>
        </w:rPr>
      </w:pPr>
      <w:r w:rsidRPr="00667205">
        <w:rPr>
          <w:rFonts w:ascii="TH Sarabun New" w:hAnsi="TH Sarabun New" w:cs="TH Sarabun New"/>
          <w:i/>
          <w:iCs/>
          <w:sz w:val="24"/>
          <w:szCs w:val="24"/>
          <w:vertAlign w:val="superscript"/>
        </w:rPr>
        <w:t>1</w:t>
      </w:r>
      <w:r w:rsidR="004F3E45" w:rsidRPr="00667205">
        <w:rPr>
          <w:rFonts w:ascii="TH Sarabun New" w:hAnsi="TH Sarabun New" w:cs="TH Sarabun New"/>
          <w:i/>
          <w:sz w:val="24"/>
          <w:szCs w:val="24"/>
        </w:rPr>
        <w:t xml:space="preserve">Princess </w:t>
      </w:r>
      <w:proofErr w:type="spellStart"/>
      <w:r w:rsidR="004F3E45" w:rsidRPr="00667205">
        <w:rPr>
          <w:rFonts w:ascii="TH Sarabun New" w:hAnsi="TH Sarabun New" w:cs="TH Sarabun New"/>
          <w:i/>
          <w:sz w:val="24"/>
          <w:szCs w:val="24"/>
        </w:rPr>
        <w:t>Chulabhorn</w:t>
      </w:r>
      <w:proofErr w:type="spellEnd"/>
      <w:r w:rsidR="004F3E45" w:rsidRPr="00667205">
        <w:rPr>
          <w:rFonts w:ascii="TH Sarabun New" w:hAnsi="TH Sarabun New" w:cs="TH Sarabun New"/>
          <w:i/>
          <w:sz w:val="24"/>
          <w:szCs w:val="24"/>
        </w:rPr>
        <w:t xml:space="preserve"> Science High School </w:t>
      </w:r>
      <w:proofErr w:type="gramStart"/>
      <w:r w:rsidR="004E580A" w:rsidRPr="00667205">
        <w:rPr>
          <w:rFonts w:ascii="TH Sarabun New" w:hAnsi="TH Sarabun New" w:cs="TH Sarabun New"/>
          <w:i/>
          <w:sz w:val="24"/>
          <w:szCs w:val="24"/>
          <w:lang w:val="en-US"/>
        </w:rPr>
        <w:t>Phetchaburi</w:t>
      </w:r>
      <w:r w:rsidR="004F3E45" w:rsidRPr="00667205">
        <w:rPr>
          <w:rFonts w:ascii="TH Sarabun New" w:hAnsi="TH Sarabun New" w:cs="TH Sarabun New"/>
          <w:i/>
          <w:sz w:val="24"/>
          <w:szCs w:val="24"/>
          <w:cs/>
        </w:rPr>
        <w:t xml:space="preserve"> </w:t>
      </w:r>
      <w:r w:rsidR="002D16EE" w:rsidRPr="00667205">
        <w:rPr>
          <w:rFonts w:ascii="TH Sarabun New" w:hAnsi="TH Sarabun New" w:cs="TH Sarabun New"/>
          <w:i/>
          <w:sz w:val="24"/>
          <w:szCs w:val="24"/>
          <w:lang w:val="en-US"/>
        </w:rPr>
        <w:t>,</w:t>
      </w:r>
      <w:proofErr w:type="gramEnd"/>
      <w:r w:rsidR="002D16EE" w:rsidRPr="00667205">
        <w:rPr>
          <w:rFonts w:ascii="TH Sarabun New" w:hAnsi="TH Sarabun New" w:cs="TH Sarabun New"/>
          <w:i/>
          <w:sz w:val="24"/>
          <w:szCs w:val="24"/>
          <w:lang w:val="en-US"/>
        </w:rPr>
        <w:t xml:space="preserve"> </w:t>
      </w:r>
      <w:r w:rsidR="004E580A" w:rsidRPr="00667205">
        <w:rPr>
          <w:rFonts w:ascii="TH Sarabun New" w:hAnsi="TH Sarabun New" w:cs="TH Sarabun New"/>
          <w:i/>
          <w:sz w:val="24"/>
          <w:szCs w:val="24"/>
          <w:lang w:val="en-US"/>
        </w:rPr>
        <w:t>Kao-</w:t>
      </w:r>
      <w:proofErr w:type="spellStart"/>
      <w:r w:rsidR="004E580A" w:rsidRPr="00667205">
        <w:rPr>
          <w:rFonts w:ascii="TH Sarabun New" w:hAnsi="TH Sarabun New" w:cs="TH Sarabun New"/>
          <w:i/>
          <w:sz w:val="24"/>
          <w:szCs w:val="24"/>
          <w:lang w:val="en-US"/>
        </w:rPr>
        <w:t>Yai</w:t>
      </w:r>
      <w:proofErr w:type="spellEnd"/>
      <w:r w:rsidR="004F3E45" w:rsidRPr="00667205">
        <w:rPr>
          <w:rFonts w:ascii="TH Sarabun New" w:hAnsi="TH Sarabun New" w:cs="TH Sarabun New"/>
          <w:i/>
          <w:sz w:val="24"/>
          <w:szCs w:val="24"/>
        </w:rPr>
        <w:t xml:space="preserve">, </w:t>
      </w:r>
      <w:r w:rsidR="004E580A" w:rsidRPr="00667205">
        <w:rPr>
          <w:rFonts w:ascii="TH Sarabun New" w:hAnsi="TH Sarabun New" w:cs="TH Sarabun New"/>
          <w:i/>
          <w:sz w:val="24"/>
          <w:szCs w:val="24"/>
        </w:rPr>
        <w:t>Cha-Am</w:t>
      </w:r>
      <w:r w:rsidR="004F3E45" w:rsidRPr="00667205">
        <w:rPr>
          <w:rFonts w:ascii="TH Sarabun New" w:hAnsi="TH Sarabun New" w:cs="TH Sarabun New"/>
          <w:i/>
          <w:sz w:val="24"/>
          <w:szCs w:val="24"/>
        </w:rPr>
        <w:t xml:space="preserve">, </w:t>
      </w:r>
      <w:r w:rsidR="004E580A" w:rsidRPr="00667205">
        <w:rPr>
          <w:rFonts w:ascii="TH Sarabun New" w:hAnsi="TH Sarabun New" w:cs="TH Sarabun New"/>
          <w:i/>
          <w:sz w:val="24"/>
          <w:szCs w:val="24"/>
        </w:rPr>
        <w:t>Phetchaburi</w:t>
      </w:r>
      <w:r w:rsidR="004F3E45" w:rsidRPr="00667205">
        <w:rPr>
          <w:rFonts w:ascii="TH Sarabun New" w:hAnsi="TH Sarabun New" w:cs="TH Sarabun New"/>
          <w:i/>
          <w:sz w:val="24"/>
          <w:szCs w:val="24"/>
        </w:rPr>
        <w:t xml:space="preserve">, </w:t>
      </w:r>
      <w:r w:rsidR="004E580A" w:rsidRPr="00667205">
        <w:rPr>
          <w:rFonts w:ascii="TH Sarabun New" w:hAnsi="TH Sarabun New" w:cs="TH Sarabun New"/>
          <w:iCs/>
          <w:sz w:val="24"/>
          <w:szCs w:val="24"/>
          <w:cs/>
        </w:rPr>
        <w:t>76120</w:t>
      </w:r>
      <w:r w:rsidR="004F3E45" w:rsidRPr="00667205">
        <w:rPr>
          <w:rFonts w:ascii="TH Sarabun New" w:hAnsi="TH Sarabun New" w:cs="TH Sarabun New"/>
          <w:i/>
          <w:sz w:val="24"/>
          <w:szCs w:val="24"/>
          <w:cs/>
        </w:rPr>
        <w:t xml:space="preserve"> </w:t>
      </w:r>
      <w:r w:rsidR="004F3E45" w:rsidRPr="00667205">
        <w:rPr>
          <w:rFonts w:ascii="TH Sarabun New" w:hAnsi="TH Sarabun New" w:cs="TH Sarabun New"/>
          <w:i/>
          <w:sz w:val="24"/>
          <w:szCs w:val="24"/>
        </w:rPr>
        <w:t>Thailand</w:t>
      </w:r>
    </w:p>
    <w:p w14:paraId="396B005F" w14:textId="5227A47F" w:rsidR="004E580A" w:rsidRPr="00667205" w:rsidRDefault="004E580A" w:rsidP="00F85CAA">
      <w:pPr>
        <w:jc w:val="center"/>
        <w:rPr>
          <w:rFonts w:ascii="TH Sarabun New" w:hAnsi="TH Sarabun New" w:cs="TH Sarabun New"/>
          <w:i/>
          <w:sz w:val="24"/>
          <w:szCs w:val="24"/>
          <w:lang w:val="en-US"/>
        </w:rPr>
      </w:pPr>
      <w:r w:rsidRPr="00667205">
        <w:rPr>
          <w:rFonts w:ascii="TH Sarabun New" w:hAnsi="TH Sarabun New" w:cs="TH Sarabun New"/>
          <w:i/>
          <w:sz w:val="24"/>
          <w:szCs w:val="24"/>
          <w:vertAlign w:val="superscript"/>
          <w:lang w:val="en-US"/>
        </w:rPr>
        <w:t>2</w:t>
      </w:r>
      <w:proofErr w:type="spellStart"/>
      <w:r w:rsidRPr="00667205">
        <w:rPr>
          <w:rFonts w:ascii="TH Sarabun New" w:hAnsi="TH Sarabun New" w:cs="TH Sarabun New"/>
          <w:i/>
          <w:sz w:val="24"/>
          <w:szCs w:val="24"/>
        </w:rPr>
        <w:t>Silpakorn</w:t>
      </w:r>
      <w:proofErr w:type="spellEnd"/>
      <w:r w:rsidRPr="00667205">
        <w:rPr>
          <w:rFonts w:ascii="TH Sarabun New" w:hAnsi="TH Sarabun New" w:cs="TH Sarabun New"/>
          <w:i/>
          <w:sz w:val="24"/>
          <w:szCs w:val="24"/>
        </w:rPr>
        <w:t xml:space="preserve"> University, Phra </w:t>
      </w:r>
      <w:proofErr w:type="spellStart"/>
      <w:r w:rsidRPr="00667205">
        <w:rPr>
          <w:rFonts w:ascii="TH Sarabun New" w:hAnsi="TH Sarabun New" w:cs="TH Sarabun New"/>
          <w:i/>
          <w:sz w:val="24"/>
          <w:szCs w:val="24"/>
        </w:rPr>
        <w:t>Pathom</w:t>
      </w:r>
      <w:proofErr w:type="spellEnd"/>
      <w:r w:rsidRPr="00667205">
        <w:rPr>
          <w:rFonts w:ascii="TH Sarabun New" w:hAnsi="TH Sarabun New" w:cs="TH Sarabun New"/>
          <w:i/>
          <w:sz w:val="24"/>
          <w:szCs w:val="24"/>
        </w:rPr>
        <w:t xml:space="preserve"> Chedi, Mueang, Nakhon </w:t>
      </w:r>
      <w:proofErr w:type="spellStart"/>
      <w:r w:rsidRPr="00667205">
        <w:rPr>
          <w:rFonts w:ascii="TH Sarabun New" w:hAnsi="TH Sarabun New" w:cs="TH Sarabun New"/>
          <w:i/>
          <w:sz w:val="24"/>
          <w:szCs w:val="24"/>
        </w:rPr>
        <w:t>Pathom</w:t>
      </w:r>
      <w:proofErr w:type="spellEnd"/>
      <w:r w:rsidR="00E328DF" w:rsidRPr="00667205">
        <w:rPr>
          <w:rFonts w:ascii="TH Sarabun New" w:hAnsi="TH Sarabun New" w:cs="TH Sarabun New"/>
          <w:i/>
          <w:sz w:val="24"/>
          <w:szCs w:val="24"/>
          <w:lang w:val="en-US"/>
        </w:rPr>
        <w:t>, 73000 Thailand</w:t>
      </w:r>
    </w:p>
    <w:bookmarkEnd w:id="1"/>
    <w:p w14:paraId="18777398" w14:textId="1ECBB9A0" w:rsidR="007E2726" w:rsidRPr="00667205" w:rsidRDefault="007E2726" w:rsidP="00F85CAA">
      <w:pPr>
        <w:jc w:val="center"/>
        <w:rPr>
          <w:rFonts w:ascii="TH Sarabun New" w:hAnsi="TH Sarabun New" w:cs="TH Sarabun New"/>
          <w:i/>
          <w:sz w:val="24"/>
          <w:szCs w:val="24"/>
        </w:rPr>
      </w:pPr>
      <w:r w:rsidRPr="00667205">
        <w:rPr>
          <w:rFonts w:ascii="TH Sarabun New" w:hAnsi="TH Sarabun New" w:cs="TH Sarabun New"/>
          <w:i/>
          <w:sz w:val="24"/>
          <w:szCs w:val="24"/>
        </w:rPr>
        <w:t xml:space="preserve">*E-mail: </w:t>
      </w:r>
      <w:r w:rsidR="004E580A" w:rsidRPr="00667205">
        <w:rPr>
          <w:rFonts w:ascii="TH Sarabun New" w:hAnsi="TH Sarabun New" w:cs="TH Sarabun New"/>
          <w:i/>
          <w:sz w:val="24"/>
          <w:szCs w:val="24"/>
        </w:rPr>
        <w:t>64natthaphat.poj@pccphet.ac.th</w:t>
      </w:r>
    </w:p>
    <w:p w14:paraId="2359D0FC" w14:textId="77777777" w:rsidR="002D16EE" w:rsidRPr="00667205" w:rsidRDefault="002D16EE" w:rsidP="002D16EE">
      <w:pPr>
        <w:widowControl w:val="0"/>
        <w:pBdr>
          <w:top w:val="nil"/>
          <w:left w:val="nil"/>
          <w:bottom w:val="nil"/>
          <w:right w:val="nil"/>
          <w:between w:val="nil"/>
        </w:pBdr>
        <w:spacing w:after="0" w:line="240" w:lineRule="auto"/>
        <w:ind w:right="95"/>
        <w:jc w:val="center"/>
        <w:rPr>
          <w:rFonts w:ascii="TH Sarabun New" w:eastAsia="Sarabun" w:hAnsi="TH Sarabun New" w:cs="TH Sarabun New"/>
          <w:i/>
          <w:color w:val="FF0000"/>
          <w:sz w:val="24"/>
          <w:szCs w:val="24"/>
        </w:rPr>
      </w:pPr>
    </w:p>
    <w:p w14:paraId="49F63201" w14:textId="4A9C81DE" w:rsidR="002D16EE" w:rsidRPr="00667205" w:rsidRDefault="00F85CAA" w:rsidP="00F85CAA">
      <w:pPr>
        <w:spacing w:after="0"/>
        <w:jc w:val="center"/>
        <w:rPr>
          <w:rFonts w:ascii="TH Sarabun New" w:hAnsi="TH Sarabun New" w:cs="TH Sarabun New"/>
          <w:b/>
          <w:bCs/>
          <w:sz w:val="32"/>
          <w:szCs w:val="32"/>
        </w:rPr>
      </w:pPr>
      <w:r w:rsidRPr="00667205">
        <w:rPr>
          <w:rFonts w:ascii="TH Sarabun New" w:hAnsi="TH Sarabun New" w:cs="TH Sarabun New"/>
          <w:b/>
          <w:bCs/>
          <w:sz w:val="32"/>
          <w:szCs w:val="32"/>
        </w:rPr>
        <w:t>Abstract</w:t>
      </w:r>
    </w:p>
    <w:p w14:paraId="326FDC36" w14:textId="77777777" w:rsidR="00F85CAA" w:rsidRPr="00667205" w:rsidRDefault="00F85CAA" w:rsidP="003D74AD">
      <w:pPr>
        <w:spacing w:after="0" w:line="240" w:lineRule="auto"/>
        <w:jc w:val="center"/>
        <w:rPr>
          <w:rFonts w:ascii="TH Sarabun New" w:hAnsi="TH Sarabun New" w:cs="TH Sarabun New"/>
          <w:sz w:val="32"/>
          <w:szCs w:val="32"/>
        </w:rPr>
      </w:pPr>
    </w:p>
    <w:p w14:paraId="31094495" w14:textId="7C066D39" w:rsidR="00D328B5" w:rsidRPr="00667205" w:rsidRDefault="00F85CAA" w:rsidP="007B0E2F">
      <w:pPr>
        <w:pStyle w:val="NoSpacing"/>
        <w:ind w:firstLine="720"/>
        <w:jc w:val="both"/>
        <w:rPr>
          <w:rFonts w:ascii="TH Sarabun New" w:hAnsi="TH Sarabun New" w:cs="TH Sarabun New"/>
          <w:sz w:val="32"/>
          <w:szCs w:val="32"/>
        </w:rPr>
      </w:pPr>
      <w:bookmarkStart w:id="2" w:name="_Hlk203207657"/>
      <w:r w:rsidRPr="00667205">
        <w:rPr>
          <w:rFonts w:ascii="TH Sarabun New" w:hAnsi="TH Sarabun New" w:cs="TH Sarabun New"/>
          <w:sz w:val="32"/>
          <w:szCs w:val="32"/>
        </w:rPr>
        <w:t>Cancer</w:t>
      </w:r>
      <w:r w:rsidR="00E328DF" w:rsidRPr="00667205">
        <w:rPr>
          <w:rFonts w:ascii="TH Sarabun New" w:hAnsi="TH Sarabun New" w:cs="TH Sarabun New"/>
          <w:sz w:val="32"/>
          <w:szCs w:val="32"/>
        </w:rPr>
        <w:t xml:space="preserve"> remains a critical global public health challenge, and conventional therapeutic strategies often cause substantial side effects. These limitations have motivated the development of multifunctional nanomaterials capable of both bioimaging and near-infrared (NIR) photothermal therapy, which offer deep tissue penetration and low background interference. In this study, nitrogen- and </w:t>
      </w:r>
      <w:proofErr w:type="spellStart"/>
      <w:r w:rsidR="00E328DF" w:rsidRPr="00667205">
        <w:rPr>
          <w:rFonts w:ascii="TH Sarabun New" w:hAnsi="TH Sarabun New" w:cs="TH Sarabun New"/>
          <w:sz w:val="32"/>
          <w:szCs w:val="32"/>
        </w:rPr>
        <w:t>sulfur</w:t>
      </w:r>
      <w:proofErr w:type="spellEnd"/>
      <w:r w:rsidR="00E328DF" w:rsidRPr="00667205">
        <w:rPr>
          <w:rFonts w:ascii="TH Sarabun New" w:hAnsi="TH Sarabun New" w:cs="TH Sarabun New"/>
          <w:sz w:val="32"/>
          <w:szCs w:val="32"/>
        </w:rPr>
        <w:t>-doped carbon dots (</w:t>
      </w:r>
      <w:proofErr w:type="gramStart"/>
      <w:r w:rsidR="00E328DF" w:rsidRPr="00667205">
        <w:rPr>
          <w:rFonts w:ascii="TH Sarabun New" w:hAnsi="TH Sarabun New" w:cs="TH Sarabun New"/>
          <w:sz w:val="32"/>
          <w:szCs w:val="32"/>
        </w:rPr>
        <w:t>N,S</w:t>
      </w:r>
      <w:proofErr w:type="gramEnd"/>
      <w:r w:rsidR="00E328DF" w:rsidRPr="00667205">
        <w:rPr>
          <w:rFonts w:ascii="TH Sarabun New" w:hAnsi="TH Sarabun New" w:cs="TH Sarabun New"/>
          <w:sz w:val="32"/>
          <w:szCs w:val="32"/>
        </w:rPr>
        <w:t xml:space="preserve">-CDs) were synthesized via a solvothermal approach using citric acid, urea, and DMSO to modulate defect states and bandgap structures for enhanced NIR absorption and emission. The carbon dots doped with 6 g of nitrogen precursor exhibited the highest absorption at 650 nm and superior photothermal conversion efficiency, followed by those doped with 12 g, which generated additional trap states. Optimization of solvent composition revealed that 5 mL of DMSO combined with 1 g of citric acid and 3 g of urea yielded the highest photothermal performance (PCE percentage at 61.8). Conversely, prolonged heating induced particle aggregation, diminishing both fluorescence intensity and photothermal </w:t>
      </w:r>
      <w:proofErr w:type="spellStart"/>
      <w:r w:rsidR="00E328DF" w:rsidRPr="00667205">
        <w:rPr>
          <w:rFonts w:ascii="TH Sarabun New" w:hAnsi="TH Sarabun New" w:cs="TH Sarabun New"/>
          <w:sz w:val="32"/>
          <w:szCs w:val="32"/>
        </w:rPr>
        <w:t>behavior</w:t>
      </w:r>
      <w:proofErr w:type="spellEnd"/>
      <w:r w:rsidR="00E328DF" w:rsidRPr="00667205">
        <w:rPr>
          <w:rFonts w:ascii="TH Sarabun New" w:hAnsi="TH Sarabun New" w:cs="TH Sarabun New"/>
          <w:sz w:val="32"/>
          <w:szCs w:val="32"/>
        </w:rPr>
        <w:t xml:space="preserve">. Collectively, these findings demonstrate that the synthesized </w:t>
      </w:r>
      <w:proofErr w:type="gramStart"/>
      <w:r w:rsidR="00E328DF" w:rsidRPr="00667205">
        <w:rPr>
          <w:rFonts w:ascii="TH Sarabun New" w:hAnsi="TH Sarabun New" w:cs="TH Sarabun New"/>
          <w:sz w:val="32"/>
          <w:szCs w:val="32"/>
        </w:rPr>
        <w:t>N,S</w:t>
      </w:r>
      <w:proofErr w:type="gramEnd"/>
      <w:r w:rsidR="00E328DF" w:rsidRPr="00667205">
        <w:rPr>
          <w:rFonts w:ascii="TH Sarabun New" w:hAnsi="TH Sarabun New" w:cs="TH Sarabun New"/>
          <w:sz w:val="32"/>
          <w:szCs w:val="32"/>
        </w:rPr>
        <w:t xml:space="preserve">-CDs possess </w:t>
      </w:r>
      <w:proofErr w:type="spellStart"/>
      <w:r w:rsidR="00E328DF" w:rsidRPr="00667205">
        <w:rPr>
          <w:rFonts w:ascii="TH Sarabun New" w:hAnsi="TH Sarabun New" w:cs="TH Sarabun New"/>
          <w:sz w:val="32"/>
          <w:szCs w:val="32"/>
        </w:rPr>
        <w:t>favorable</w:t>
      </w:r>
      <w:proofErr w:type="spellEnd"/>
      <w:r w:rsidR="00E328DF" w:rsidRPr="00667205">
        <w:rPr>
          <w:rFonts w:ascii="TH Sarabun New" w:hAnsi="TH Sarabun New" w:cs="TH Sarabun New"/>
          <w:sz w:val="32"/>
          <w:szCs w:val="32"/>
        </w:rPr>
        <w:t xml:space="preserve"> NIR-active properties for bioimaging and photothermal therapy, highlighting their potential as promising </w:t>
      </w:r>
      <w:proofErr w:type="spellStart"/>
      <w:r w:rsidR="00E328DF" w:rsidRPr="00667205">
        <w:rPr>
          <w:rFonts w:ascii="TH Sarabun New" w:hAnsi="TH Sarabun New" w:cs="TH Sarabun New"/>
          <w:sz w:val="32"/>
          <w:szCs w:val="32"/>
        </w:rPr>
        <w:t>theranostic</w:t>
      </w:r>
      <w:proofErr w:type="spellEnd"/>
      <w:r w:rsidR="00E328DF" w:rsidRPr="00667205">
        <w:rPr>
          <w:rFonts w:ascii="TH Sarabun New" w:hAnsi="TH Sarabun New" w:cs="TH Sarabun New"/>
          <w:sz w:val="32"/>
          <w:szCs w:val="32"/>
        </w:rPr>
        <w:t xml:space="preserve"> materials for integrated cancer diagnosis and treatment.</w:t>
      </w:r>
      <w:bookmarkEnd w:id="2"/>
    </w:p>
    <w:p w14:paraId="0CB202A7" w14:textId="77777777" w:rsidR="00E328DF" w:rsidRPr="00667205" w:rsidRDefault="00E328DF" w:rsidP="00F85CAA">
      <w:pPr>
        <w:rPr>
          <w:rFonts w:ascii="TH Sarabun New" w:hAnsi="TH Sarabun New" w:cs="TH Sarabun New"/>
        </w:rPr>
      </w:pPr>
    </w:p>
    <w:p w14:paraId="00000018" w14:textId="6EA1F4D9" w:rsidR="00090BD3" w:rsidRPr="00667205" w:rsidRDefault="007E2726" w:rsidP="007B0E2F">
      <w:pPr>
        <w:rPr>
          <w:rFonts w:ascii="TH Sarabun New" w:hAnsi="TH Sarabun New" w:cs="TH Sarabun New"/>
          <w:color w:val="FF0000"/>
          <w:sz w:val="28"/>
          <w:szCs w:val="28"/>
          <w:lang w:val="en-US"/>
        </w:rPr>
      </w:pPr>
      <w:r w:rsidRPr="00667205">
        <w:rPr>
          <w:rFonts w:ascii="TH Sarabun New" w:hAnsi="TH Sarabun New" w:cs="TH Sarabun New"/>
          <w:b/>
          <w:sz w:val="28"/>
          <w:szCs w:val="28"/>
        </w:rPr>
        <w:t xml:space="preserve">Keywords: </w:t>
      </w:r>
      <w:r w:rsidR="00F1092F" w:rsidRPr="00667205">
        <w:rPr>
          <w:rFonts w:ascii="TH Sarabun New" w:hAnsi="TH Sarabun New" w:cs="TH Sarabun New"/>
          <w:sz w:val="28"/>
          <w:szCs w:val="28"/>
        </w:rPr>
        <w:t xml:space="preserve">Carbon Dots, Heteroatom Doping, Near-Infrared, Photothermal Therapy, </w:t>
      </w:r>
      <w:proofErr w:type="spellStart"/>
      <w:r w:rsidR="00F1092F" w:rsidRPr="00667205">
        <w:rPr>
          <w:rFonts w:ascii="TH Sarabun New" w:hAnsi="TH Sarabun New" w:cs="TH Sarabun New"/>
          <w:sz w:val="28"/>
          <w:szCs w:val="28"/>
        </w:rPr>
        <w:t>Theranostics</w:t>
      </w:r>
      <w:proofErr w:type="spellEnd"/>
    </w:p>
    <w:sectPr w:rsidR="00090BD3" w:rsidRPr="0066720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43DFF" w14:textId="77777777" w:rsidR="007A78F8" w:rsidRDefault="007A78F8">
      <w:pPr>
        <w:spacing w:after="0" w:line="240" w:lineRule="auto"/>
      </w:pPr>
      <w:r>
        <w:separator/>
      </w:r>
    </w:p>
  </w:endnote>
  <w:endnote w:type="continuationSeparator" w:id="0">
    <w:p w14:paraId="3A4E79EE" w14:textId="77777777" w:rsidR="007A78F8" w:rsidRDefault="007A7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H Sarabun New">
    <w:altName w:val="Browallia New"/>
    <w:charset w:val="00"/>
    <w:family w:val="swiss"/>
    <w:pitch w:val="variable"/>
    <w:sig w:usb0="A100006F" w:usb1="5000205A" w:usb2="00000000" w:usb3="00000000" w:csb0="00010183"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H SarabunPSK">
    <w:charset w:val="DE"/>
    <w:family w:val="swiss"/>
    <w:pitch w:val="variable"/>
    <w:sig w:usb0="01000003" w:usb1="00000000" w:usb2="00000000" w:usb3="00000000" w:csb0="00010111" w:csb1="00000000"/>
  </w:font>
  <w:font w:name="Sarabun">
    <w:altName w:val="Calibri"/>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D" w14:textId="193F50B0" w:rsidR="00090BD3" w:rsidRDefault="002D16EE">
    <w:pPr>
      <w:pBdr>
        <w:top w:val="nil"/>
        <w:left w:val="nil"/>
        <w:bottom w:val="nil"/>
        <w:right w:val="nil"/>
        <w:between w:val="nil"/>
      </w:pBdr>
      <w:tabs>
        <w:tab w:val="center" w:pos="4513"/>
        <w:tab w:val="right" w:pos="9026"/>
      </w:tabs>
      <w:spacing w:after="0" w:line="240" w:lineRule="auto"/>
      <w:rPr>
        <w:color w:val="000000"/>
      </w:rPr>
    </w:pPr>
    <w:r>
      <w:rPr>
        <w:rFonts w:ascii="TH SarabunPSK" w:hAnsi="TH SarabunPSK" w:cs="TH SarabunPSK"/>
        <w:noProof/>
        <w:sz w:val="28"/>
        <w:cs/>
      </w:rPr>
      <w:drawing>
        <wp:anchor distT="0" distB="0" distL="114300" distR="114300" simplePos="0" relativeHeight="251662848" behindDoc="0" locked="0" layoutInCell="1" allowOverlap="1" wp14:anchorId="155DCBEC" wp14:editId="7F56D3A2">
          <wp:simplePos x="0" y="0"/>
          <wp:positionH relativeFrom="page">
            <wp:posOffset>-15240</wp:posOffset>
          </wp:positionH>
          <wp:positionV relativeFrom="paragraph">
            <wp:posOffset>-13335</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A3F4A" w14:textId="77777777" w:rsidR="007A78F8" w:rsidRDefault="007A78F8">
      <w:pPr>
        <w:spacing w:after="0" w:line="240" w:lineRule="auto"/>
      </w:pPr>
      <w:r>
        <w:separator/>
      </w:r>
    </w:p>
  </w:footnote>
  <w:footnote w:type="continuationSeparator" w:id="0">
    <w:p w14:paraId="3C60EF71" w14:textId="77777777" w:rsidR="007A78F8" w:rsidRDefault="007A78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A" w14:textId="39555233" w:rsidR="00090BD3" w:rsidRPr="00B0093C" w:rsidRDefault="00B0093C" w:rsidP="00B0093C">
    <w:pPr>
      <w:pStyle w:val="Header"/>
    </w:pPr>
    <w:r>
      <w:rPr>
        <w:noProof/>
      </w:rPr>
      <w:drawing>
        <wp:anchor distT="0" distB="0" distL="114300" distR="114300" simplePos="0" relativeHeight="251660800" behindDoc="1" locked="0" layoutInCell="1" allowOverlap="1" wp14:anchorId="62B4D70F" wp14:editId="30609051">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577E9"/>
    <w:rsid w:val="0007713F"/>
    <w:rsid w:val="0008508F"/>
    <w:rsid w:val="00090BD3"/>
    <w:rsid w:val="000E5935"/>
    <w:rsid w:val="0019233E"/>
    <w:rsid w:val="001B0266"/>
    <w:rsid w:val="001D25AD"/>
    <w:rsid w:val="002B3BB1"/>
    <w:rsid w:val="002D16EE"/>
    <w:rsid w:val="003D74AD"/>
    <w:rsid w:val="004E580A"/>
    <w:rsid w:val="004F3E45"/>
    <w:rsid w:val="005A6334"/>
    <w:rsid w:val="005D4CC6"/>
    <w:rsid w:val="006528B0"/>
    <w:rsid w:val="00667205"/>
    <w:rsid w:val="006E0CC6"/>
    <w:rsid w:val="007A31A2"/>
    <w:rsid w:val="007A78F8"/>
    <w:rsid w:val="007B0E2F"/>
    <w:rsid w:val="007E2726"/>
    <w:rsid w:val="00813A5F"/>
    <w:rsid w:val="008146E8"/>
    <w:rsid w:val="008532FA"/>
    <w:rsid w:val="0086094A"/>
    <w:rsid w:val="00886C0F"/>
    <w:rsid w:val="008A5951"/>
    <w:rsid w:val="008D4401"/>
    <w:rsid w:val="00945D73"/>
    <w:rsid w:val="009D6F84"/>
    <w:rsid w:val="009F4E03"/>
    <w:rsid w:val="00A154AB"/>
    <w:rsid w:val="00A83130"/>
    <w:rsid w:val="00B0093C"/>
    <w:rsid w:val="00B06DDD"/>
    <w:rsid w:val="00B37003"/>
    <w:rsid w:val="00B57C95"/>
    <w:rsid w:val="00C120CF"/>
    <w:rsid w:val="00C24FAA"/>
    <w:rsid w:val="00D159D9"/>
    <w:rsid w:val="00D328B5"/>
    <w:rsid w:val="00E0772C"/>
    <w:rsid w:val="00E328DF"/>
    <w:rsid w:val="00E82A2D"/>
    <w:rsid w:val="00EA5020"/>
    <w:rsid w:val="00ED59BA"/>
    <w:rsid w:val="00EE61BA"/>
    <w:rsid w:val="00EF4540"/>
    <w:rsid w:val="00F1092F"/>
    <w:rsid w:val="00F55A6A"/>
    <w:rsid w:val="00F85CAA"/>
    <w:rsid w:val="00FE5790"/>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AC"/>
    <w:rPr>
      <w:lang w:val="en-GB"/>
    </w:rPr>
  </w:style>
  <w:style w:type="paragraph" w:styleId="Heading1">
    <w:name w:val="heading 1"/>
    <w:basedOn w:val="Normal"/>
    <w:next w:val="Normal"/>
    <w:link w:val="Heading1Char"/>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Heading2">
    <w:name w:val="heading 2"/>
    <w:basedOn w:val="Normal"/>
    <w:next w:val="Normal"/>
    <w:link w:val="Heading2Char"/>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D367A3"/>
    <w:rPr>
      <w:rFonts w:ascii="TH Sarabun New" w:eastAsia="TH Sarabun New" w:hAnsi="TH Sarabun New" w:cs="TH Sarabun New"/>
      <w:b/>
      <w:color w:val="000000" w:themeColor="text1"/>
      <w:sz w:val="32"/>
      <w:szCs w:val="32"/>
    </w:rPr>
  </w:style>
  <w:style w:type="character" w:customStyle="1" w:styleId="Heading2Char">
    <w:name w:val="Heading 2 Char"/>
    <w:basedOn w:val="DefaultParagraphFont"/>
    <w:link w:val="Heading2"/>
    <w:uiPriority w:val="9"/>
    <w:rsid w:val="00F14986"/>
    <w:rPr>
      <w:rFonts w:ascii="TH Sarabun New" w:eastAsiaTheme="majorEastAsia" w:hAnsi="TH Sarabun New" w:cstheme="majorBidi"/>
      <w:b/>
      <w:color w:val="000000" w:themeColor="text1"/>
      <w:sz w:val="32"/>
      <w:szCs w:val="33"/>
    </w:rPr>
  </w:style>
  <w:style w:type="paragraph" w:styleId="NoSpacing">
    <w:name w:val="No Spacing"/>
    <w:link w:val="NoSpacingChar"/>
    <w:uiPriority w:val="1"/>
    <w:qFormat/>
    <w:rsid w:val="000921BF"/>
    <w:pPr>
      <w:spacing w:after="0" w:line="240" w:lineRule="auto"/>
    </w:pPr>
  </w:style>
  <w:style w:type="character" w:customStyle="1" w:styleId="NoSpacingChar">
    <w:name w:val="No Spacing Char"/>
    <w:basedOn w:val="DefaultParagraphFont"/>
    <w:link w:val="NoSpacing"/>
    <w:uiPriority w:val="1"/>
    <w:rsid w:val="003F56CE"/>
  </w:style>
  <w:style w:type="table" w:styleId="TableGrid">
    <w:name w:val="Table Grid"/>
    <w:basedOn w:val="TableNormal"/>
    <w:uiPriority w:val="59"/>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1561"/>
    <w:rPr>
      <w:color w:val="0563C1" w:themeColor="hyperlink"/>
      <w:u w:val="single"/>
    </w:rPr>
  </w:style>
  <w:style w:type="character" w:styleId="UnresolvedMention">
    <w:name w:val="Unresolved Mention"/>
    <w:basedOn w:val="DefaultParagraphFont"/>
    <w:uiPriority w:val="99"/>
    <w:semiHidden/>
    <w:unhideWhenUsed/>
    <w:rsid w:val="00311561"/>
    <w:rPr>
      <w:color w:val="605E5C"/>
      <w:shd w:val="clear" w:color="auto" w:fill="E1DFDD"/>
    </w:rPr>
  </w:style>
  <w:style w:type="paragraph" w:styleId="Header">
    <w:name w:val="header"/>
    <w:basedOn w:val="Normal"/>
    <w:link w:val="HeaderChar"/>
    <w:uiPriority w:val="99"/>
    <w:unhideWhenUsed/>
    <w:rsid w:val="007B1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B14"/>
    <w:rPr>
      <w:lang w:val="en-GB"/>
    </w:rPr>
  </w:style>
  <w:style w:type="paragraph" w:styleId="Footer">
    <w:name w:val="footer"/>
    <w:basedOn w:val="Normal"/>
    <w:link w:val="FooterChar"/>
    <w:uiPriority w:val="99"/>
    <w:unhideWhenUsed/>
    <w:rsid w:val="007B1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B14"/>
    <w:rPr>
      <w:lang w:val="en-GB"/>
    </w:rPr>
  </w:style>
  <w:style w:type="paragraph" w:styleId="ListParagraph">
    <w:name w:val="List Paragraph"/>
    <w:basedOn w:val="Normal"/>
    <w:uiPriority w:val="34"/>
    <w:qFormat/>
    <w:rsid w:val="00743FE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277886">
      <w:bodyDiv w:val="1"/>
      <w:marLeft w:val="0"/>
      <w:marRight w:val="0"/>
      <w:marTop w:val="0"/>
      <w:marBottom w:val="0"/>
      <w:divBdr>
        <w:top w:val="none" w:sz="0" w:space="0" w:color="auto"/>
        <w:left w:val="none" w:sz="0" w:space="0" w:color="auto"/>
        <w:bottom w:val="none" w:sz="0" w:space="0" w:color="auto"/>
        <w:right w:val="none" w:sz="0" w:space="0" w:color="auto"/>
      </w:divBdr>
    </w:div>
    <w:div w:id="821388638">
      <w:bodyDiv w:val="1"/>
      <w:marLeft w:val="0"/>
      <w:marRight w:val="0"/>
      <w:marTop w:val="0"/>
      <w:marBottom w:val="0"/>
      <w:divBdr>
        <w:top w:val="none" w:sz="0" w:space="0" w:color="auto"/>
        <w:left w:val="none" w:sz="0" w:space="0" w:color="auto"/>
        <w:bottom w:val="none" w:sz="0" w:space="0" w:color="auto"/>
        <w:right w:val="none" w:sz="0" w:space="0" w:color="auto"/>
      </w:divBdr>
    </w:div>
    <w:div w:id="958411370">
      <w:bodyDiv w:val="1"/>
      <w:marLeft w:val="0"/>
      <w:marRight w:val="0"/>
      <w:marTop w:val="0"/>
      <w:marBottom w:val="0"/>
      <w:divBdr>
        <w:top w:val="none" w:sz="0" w:space="0" w:color="auto"/>
        <w:left w:val="none" w:sz="0" w:space="0" w:color="auto"/>
        <w:bottom w:val="none" w:sz="0" w:space="0" w:color="auto"/>
        <w:right w:val="none" w:sz="0" w:space="0" w:color="auto"/>
      </w:divBdr>
    </w:div>
    <w:div w:id="1354452581">
      <w:bodyDiv w:val="1"/>
      <w:marLeft w:val="0"/>
      <w:marRight w:val="0"/>
      <w:marTop w:val="0"/>
      <w:marBottom w:val="0"/>
      <w:divBdr>
        <w:top w:val="none" w:sz="0" w:space="0" w:color="auto"/>
        <w:left w:val="none" w:sz="0" w:space="0" w:color="auto"/>
        <w:bottom w:val="none" w:sz="0" w:space="0" w:color="auto"/>
        <w:right w:val="none" w:sz="0" w:space="0" w:color="auto"/>
      </w:divBdr>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8C39300-1D38-4D56-8688-243BB1F5A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299</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ณัฐภัทร พจน์มณีรัตน์</cp:lastModifiedBy>
  <cp:revision>12</cp:revision>
  <cp:lastPrinted>2026-07-14T10:49:00Z</cp:lastPrinted>
  <dcterms:created xsi:type="dcterms:W3CDTF">2026-05-21T07:37:00Z</dcterms:created>
  <dcterms:modified xsi:type="dcterms:W3CDTF">2026-07-14T11:30:00Z</dcterms:modified>
</cp:coreProperties>
</file>