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C6CEA4" w14:textId="77777777" w:rsidR="00F14443" w:rsidRDefault="00F14443">
      <w:pPr>
        <w:pStyle w:val="Body"/>
        <w:spacing w:after="0" w:line="240" w:lineRule="auto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14:paraId="76C6CEA5" w14:textId="77777777" w:rsidR="00F14443" w:rsidRDefault="00000000">
      <w:pPr>
        <w:pStyle w:val="Body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/>
          <w:b/>
          <w:bCs/>
          <w:sz w:val="32"/>
          <w:szCs w:val="32"/>
        </w:rPr>
        <w:t>การพัฒนาวัสดุคอมโพสิตจากแบคทีเรียลเซลลูโลสร่วมกับแอนโทไซยานินผสม</w:t>
      </w:r>
    </w:p>
    <w:p w14:paraId="76C6CEA6" w14:textId="77777777" w:rsidR="00F14443" w:rsidRDefault="00000000">
      <w:pPr>
        <w:pStyle w:val="Body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proofErr w:type="spellStart"/>
      <w:r>
        <w:rPr>
          <w:rFonts w:ascii="TH SarabunPSK" w:hAnsi="TH SarabunPSK"/>
          <w:b/>
          <w:bCs/>
          <w:sz w:val="32"/>
          <w:szCs w:val="32"/>
        </w:rPr>
        <w:t>วัสดุโครงข่ายโลหะ</w:t>
      </w:r>
      <w:proofErr w:type="spellEnd"/>
      <w:r>
        <w:rPr>
          <w:rFonts w:ascii="TH SarabunPSK" w:hAnsi="TH SarabunPSK"/>
          <w:b/>
          <w:bCs/>
          <w:sz w:val="32"/>
          <w:szCs w:val="32"/>
        </w:rPr>
        <w:t xml:space="preserve"> - </w:t>
      </w:r>
      <w:proofErr w:type="spellStart"/>
      <w:r>
        <w:rPr>
          <w:rFonts w:ascii="TH SarabunPSK" w:hAnsi="TH SarabunPSK"/>
          <w:b/>
          <w:bCs/>
          <w:sz w:val="32"/>
          <w:szCs w:val="32"/>
        </w:rPr>
        <w:t>อินทรีย์ชนิด</w:t>
      </w:r>
      <w:proofErr w:type="spellEnd"/>
      <w:r>
        <w:rPr>
          <w:rFonts w:ascii="TH SarabunPSK" w:hAnsi="TH SarabunPSK"/>
          <w:b/>
          <w:bCs/>
          <w:sz w:val="32"/>
          <w:szCs w:val="32"/>
        </w:rPr>
        <w:t xml:space="preserve"> ZIF-8 </w:t>
      </w:r>
      <w:proofErr w:type="spellStart"/>
      <w:r>
        <w:rPr>
          <w:rFonts w:ascii="TH SarabunPSK" w:hAnsi="TH SarabunPSK"/>
          <w:b/>
          <w:bCs/>
          <w:sz w:val="32"/>
          <w:szCs w:val="32"/>
        </w:rPr>
        <w:t>เพื่อตรวจสอบความสดของอาหารประเภทเนื้อสัตว์สด</w:t>
      </w:r>
      <w:proofErr w:type="spellEnd"/>
      <w:r>
        <w:rPr>
          <w:rFonts w:ascii="TH Sarabun New" w:eastAsia="TH Sarabun New" w:hAnsi="TH Sarabun New" w:cs="TH Sarabun New"/>
          <w:b/>
          <w:bCs/>
          <w:sz w:val="36"/>
          <w:szCs w:val="36"/>
        </w:rPr>
        <w:br/>
      </w:r>
    </w:p>
    <w:p w14:paraId="76C6CEA7" w14:textId="77777777" w:rsidR="00F14443" w:rsidRDefault="00000000">
      <w:pPr>
        <w:pStyle w:val="Body"/>
        <w:spacing w:after="0" w:line="240" w:lineRule="auto"/>
        <w:jc w:val="center"/>
        <w:rPr>
          <w:rFonts w:ascii="TH Sarabun New" w:eastAsia="TH Sarabun New" w:hAnsi="TH Sarabun New" w:cs="TH Sarabun New"/>
          <w:sz w:val="28"/>
          <w:szCs w:val="28"/>
        </w:rPr>
      </w:pPr>
      <w:proofErr w:type="spellStart"/>
      <w:r>
        <w:rPr>
          <w:rFonts w:ascii="TH SarabunPSK" w:hAnsi="TH SarabunPSK"/>
          <w:sz w:val="28"/>
          <w:szCs w:val="28"/>
        </w:rPr>
        <w:t>เจตนิพิฐ</w:t>
      </w:r>
      <w:proofErr w:type="spellEnd"/>
      <w:r>
        <w:rPr>
          <w:rFonts w:ascii="TH SarabunPSK" w:hAnsi="TH SarabunPSK"/>
          <w:sz w:val="28"/>
          <w:szCs w:val="28"/>
        </w:rPr>
        <w:t xml:space="preserve"> </w:t>
      </w:r>
      <w:proofErr w:type="spellStart"/>
      <w:r>
        <w:rPr>
          <w:rFonts w:ascii="TH SarabunPSK" w:hAnsi="TH SarabunPSK"/>
          <w:sz w:val="28"/>
          <w:szCs w:val="28"/>
        </w:rPr>
        <w:t>บุญเฉลิมรัตน์</w:t>
      </w:r>
      <w:proofErr w:type="spellEnd"/>
      <w:r>
        <w:rPr>
          <w:rFonts w:ascii="TH Sarabun New" w:hAnsi="TH Sarabun New"/>
          <w:sz w:val="28"/>
          <w:szCs w:val="28"/>
        </w:rPr>
        <w:t xml:space="preserve">, </w:t>
      </w:r>
      <w:proofErr w:type="spellStart"/>
      <w:r>
        <w:rPr>
          <w:rFonts w:ascii="TH SarabunPSK" w:hAnsi="TH SarabunPSK"/>
          <w:sz w:val="28"/>
          <w:szCs w:val="28"/>
        </w:rPr>
        <w:t>ภีม</w:t>
      </w:r>
      <w:proofErr w:type="spellEnd"/>
      <w:r>
        <w:rPr>
          <w:rFonts w:ascii="TH SarabunPSK" w:hAnsi="TH SarabunPSK"/>
          <w:sz w:val="28"/>
          <w:szCs w:val="28"/>
        </w:rPr>
        <w:t xml:space="preserve"> </w:t>
      </w:r>
      <w:proofErr w:type="spellStart"/>
      <w:r>
        <w:rPr>
          <w:rFonts w:ascii="TH SarabunPSK" w:hAnsi="TH SarabunPSK"/>
          <w:sz w:val="28"/>
          <w:szCs w:val="28"/>
        </w:rPr>
        <w:t>พักรกรึก</w:t>
      </w:r>
      <w:proofErr w:type="spellEnd"/>
      <w:r>
        <w:rPr>
          <w:rFonts w:ascii="TH SarabunPSK" w:hAnsi="TH SarabunPSK"/>
          <w:sz w:val="28"/>
          <w:szCs w:val="28"/>
        </w:rPr>
        <w:t xml:space="preserve">, </w:t>
      </w:r>
      <w:proofErr w:type="spellStart"/>
      <w:r>
        <w:rPr>
          <w:rFonts w:ascii="TH SarabunPSK" w:hAnsi="TH SarabunPSK"/>
          <w:sz w:val="28"/>
          <w:szCs w:val="28"/>
        </w:rPr>
        <w:t>ณัฐดนัย</w:t>
      </w:r>
      <w:proofErr w:type="spellEnd"/>
      <w:r>
        <w:rPr>
          <w:rFonts w:ascii="TH SarabunPSK" w:hAnsi="TH SarabunPSK"/>
          <w:sz w:val="28"/>
          <w:szCs w:val="28"/>
        </w:rPr>
        <w:t xml:space="preserve"> </w:t>
      </w:r>
      <w:proofErr w:type="spellStart"/>
      <w:r>
        <w:rPr>
          <w:rFonts w:ascii="TH SarabunPSK" w:hAnsi="TH SarabunPSK"/>
          <w:sz w:val="28"/>
          <w:szCs w:val="28"/>
        </w:rPr>
        <w:t>เสียงไพเราะ</w:t>
      </w:r>
      <w:proofErr w:type="spellEnd"/>
      <w:r>
        <w:rPr>
          <w:rFonts w:ascii="TH Sarabun New" w:hAnsi="TH Sarabun New"/>
          <w:sz w:val="28"/>
          <w:szCs w:val="28"/>
        </w:rPr>
        <w:t xml:space="preserve"> </w:t>
      </w:r>
      <w:proofErr w:type="spellStart"/>
      <w:r>
        <w:rPr>
          <w:rFonts w:ascii="TH Sarabun New" w:hAnsi="TH Sarabun New"/>
          <w:sz w:val="28"/>
          <w:szCs w:val="28"/>
        </w:rPr>
        <w:t>และ</w:t>
      </w:r>
      <w:proofErr w:type="spellEnd"/>
      <w:r>
        <w:rPr>
          <w:rFonts w:ascii="TH Sarabun New" w:hAnsi="TH Sarabun New"/>
          <w:sz w:val="28"/>
          <w:szCs w:val="28"/>
        </w:rPr>
        <w:t xml:space="preserve"> </w:t>
      </w:r>
      <w:proofErr w:type="spellStart"/>
      <w:r>
        <w:rPr>
          <w:rFonts w:ascii="TH Sarabun New" w:hAnsi="TH Sarabun New"/>
          <w:sz w:val="28"/>
          <w:szCs w:val="28"/>
        </w:rPr>
        <w:t>มนัส</w:t>
      </w:r>
      <w:proofErr w:type="spellEnd"/>
      <w:r>
        <w:rPr>
          <w:rFonts w:ascii="TH Sarabun New" w:hAnsi="TH Sarabun New"/>
          <w:sz w:val="28"/>
          <w:szCs w:val="28"/>
        </w:rPr>
        <w:t xml:space="preserve"> </w:t>
      </w:r>
      <w:proofErr w:type="spellStart"/>
      <w:r>
        <w:rPr>
          <w:rFonts w:ascii="TH Sarabun New" w:hAnsi="TH Sarabun New"/>
          <w:sz w:val="28"/>
          <w:szCs w:val="28"/>
        </w:rPr>
        <w:t>สิทธิโชคธรรม</w:t>
      </w:r>
      <w:proofErr w:type="spellEnd"/>
      <w:r>
        <w:rPr>
          <w:rFonts w:ascii="TH Sarabun New" w:hAnsi="TH Sarabun New"/>
          <w:sz w:val="28"/>
          <w:szCs w:val="28"/>
        </w:rPr>
        <w:t xml:space="preserve">* </w:t>
      </w:r>
    </w:p>
    <w:p w14:paraId="76C6CEA8" w14:textId="77777777" w:rsidR="00F14443" w:rsidRDefault="00000000">
      <w:pPr>
        <w:pStyle w:val="Body"/>
        <w:spacing w:before="120" w:after="0" w:line="240" w:lineRule="auto"/>
        <w:jc w:val="center"/>
        <w:rPr>
          <w:rFonts w:ascii="TH Sarabun New" w:eastAsia="TH Sarabun New" w:hAnsi="TH Sarabun New" w:cs="TH Sarabun New"/>
          <w:i/>
          <w:iCs/>
          <w:color w:val="FF0000"/>
          <w:sz w:val="24"/>
          <w:szCs w:val="24"/>
          <w:u w:color="FF0000"/>
        </w:rPr>
      </w:pPr>
      <w:proofErr w:type="spellStart"/>
      <w:r w:rsidRPr="00CD440B">
        <w:rPr>
          <w:rFonts w:ascii="TH SarabunPSK" w:hAnsi="TH SarabunPSK" w:cs="TH SarabunPSK" w:hint="cs"/>
        </w:rPr>
        <w:t>โรงเรียนวิทยาศาสตร์จุฬาภรณราชวิทยาลัย</w:t>
      </w:r>
      <w:proofErr w:type="spellEnd"/>
      <w:r w:rsidRPr="00CD440B">
        <w:rPr>
          <w:rFonts w:ascii="TH SarabunPSK" w:hAnsi="TH SarabunPSK" w:cs="TH SarabunPSK" w:hint="cs"/>
        </w:rPr>
        <w:t xml:space="preserve"> </w:t>
      </w:r>
      <w:proofErr w:type="spellStart"/>
      <w:r w:rsidRPr="00CD440B">
        <w:rPr>
          <w:rFonts w:ascii="TH SarabunPSK" w:hAnsi="TH SarabunPSK" w:cs="TH SarabunPSK" w:hint="cs"/>
        </w:rPr>
        <w:t>เพชรบุรี</w:t>
      </w:r>
      <w:proofErr w:type="spellEnd"/>
      <w:r w:rsidRPr="00CD440B">
        <w:rPr>
          <w:rFonts w:ascii="TH SarabunPSK" w:hAnsi="TH SarabunPSK" w:cs="TH SarabunPSK" w:hint="cs"/>
        </w:rPr>
        <w:t xml:space="preserve"> </w:t>
      </w:r>
      <w:proofErr w:type="spellStart"/>
      <w:r w:rsidRPr="00CD440B">
        <w:rPr>
          <w:rFonts w:ascii="TH SarabunPSK" w:hAnsi="TH SarabunPSK" w:cs="TH SarabunPSK" w:hint="cs"/>
        </w:rPr>
        <w:t>ต.เขาใหญ่</w:t>
      </w:r>
      <w:proofErr w:type="spellEnd"/>
      <w:r w:rsidRPr="00CD440B">
        <w:rPr>
          <w:rFonts w:ascii="TH SarabunPSK" w:hAnsi="TH SarabunPSK" w:cs="TH SarabunPSK" w:hint="cs"/>
        </w:rPr>
        <w:t xml:space="preserve"> </w:t>
      </w:r>
      <w:proofErr w:type="spellStart"/>
      <w:r w:rsidRPr="00CD440B">
        <w:rPr>
          <w:rFonts w:ascii="TH SarabunPSK" w:hAnsi="TH SarabunPSK" w:cs="TH SarabunPSK" w:hint="cs"/>
        </w:rPr>
        <w:t>อ.ชะอำ</w:t>
      </w:r>
      <w:proofErr w:type="spellEnd"/>
      <w:r w:rsidRPr="00CD440B">
        <w:rPr>
          <w:rFonts w:ascii="TH SarabunPSK" w:hAnsi="TH SarabunPSK" w:cs="TH SarabunPSK" w:hint="cs"/>
        </w:rPr>
        <w:t> </w:t>
      </w:r>
      <w:proofErr w:type="spellStart"/>
      <w:r w:rsidRPr="00CD440B">
        <w:rPr>
          <w:rFonts w:ascii="TH SarabunPSK" w:hAnsi="TH SarabunPSK" w:cs="TH SarabunPSK" w:hint="cs"/>
        </w:rPr>
        <w:t>จ.เพชรบุรี</w:t>
      </w:r>
      <w:proofErr w:type="spellEnd"/>
      <w:r>
        <w:t xml:space="preserve"> </w:t>
      </w:r>
      <w:r w:rsidRPr="00CD440B">
        <w:rPr>
          <w:rFonts w:ascii="TH SarabunPSK" w:hAnsi="TH SarabunPSK" w:cs="TH SarabunPSK" w:hint="cs"/>
        </w:rPr>
        <w:t>76120</w:t>
      </w:r>
    </w:p>
    <w:p w14:paraId="76C6CEA9" w14:textId="77777777" w:rsidR="00F14443" w:rsidRDefault="00000000">
      <w:pPr>
        <w:pStyle w:val="Body"/>
        <w:spacing w:after="0" w:line="240" w:lineRule="auto"/>
        <w:jc w:val="center"/>
        <w:rPr>
          <w:rFonts w:ascii="TH Sarabun New" w:eastAsia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/>
          <w:i/>
          <w:iCs/>
          <w:sz w:val="24"/>
          <w:szCs w:val="24"/>
        </w:rPr>
        <w:t>*E-mail: manas.sit@pccphet.ac.th</w:t>
      </w:r>
    </w:p>
    <w:p w14:paraId="76C6CEAA" w14:textId="77777777" w:rsidR="00F14443" w:rsidRDefault="00F14443">
      <w:pPr>
        <w:pStyle w:val="Body"/>
        <w:spacing w:after="0" w:line="240" w:lineRule="auto"/>
        <w:jc w:val="center"/>
        <w:rPr>
          <w:rFonts w:ascii="TH Sarabun New" w:eastAsia="TH Sarabun New" w:hAnsi="TH Sarabun New" w:cs="TH Sarabun New"/>
          <w:b/>
          <w:bCs/>
          <w:i/>
          <w:iCs/>
          <w:sz w:val="20"/>
          <w:szCs w:val="20"/>
        </w:rPr>
      </w:pPr>
    </w:p>
    <w:p w14:paraId="76C6CEAB" w14:textId="77777777" w:rsidR="00F14443" w:rsidRDefault="00000000">
      <w:pPr>
        <w:pStyle w:val="Body"/>
        <w:spacing w:before="240" w:after="0" w:line="240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proofErr w:type="spellStart"/>
      <w:r>
        <w:rPr>
          <w:rFonts w:ascii="TH Sarabun New" w:hAnsi="TH Sarabun New"/>
          <w:b/>
          <w:bCs/>
          <w:sz w:val="32"/>
          <w:szCs w:val="32"/>
        </w:rPr>
        <w:t>บทคัดย่อ</w:t>
      </w:r>
      <w:proofErr w:type="spellEnd"/>
    </w:p>
    <w:p w14:paraId="5651A6A6" w14:textId="49CBF260" w:rsidR="007B72BC" w:rsidRPr="00211CE3" w:rsidRDefault="00A7183D" w:rsidP="007B72BC">
      <w:pPr>
        <w:pStyle w:val="Body"/>
        <w:jc w:val="thaiDistribute"/>
        <w:rPr>
          <w:rFonts w:ascii="TH SarabunPSK" w:eastAsia="TH SarabunPSK" w:hAnsi="TH SarabunPSK" w:cs="TH SarabunPSK"/>
          <w:sz w:val="28"/>
          <w:szCs w:val="28"/>
          <w:lang w:bidi="ar-SA"/>
        </w:rPr>
      </w:pPr>
      <w:r>
        <w:rPr>
          <w:rFonts w:ascii="TH SarabunPSK" w:hAnsi="TH SarabunPSK" w:cs="TH SarabunPSK"/>
          <w:sz w:val="32"/>
          <w:szCs w:val="32"/>
          <w:lang w:bidi="ar-SA"/>
        </w:rPr>
        <w:tab/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>การวิจัยนี้มีเป้าหมายเพื่อพัฒนาวัสดุคอมโพสิตชนิดใหม่จากแบคทีเรียลเซลลูโลสที่ได้จากวุ้นมะพร้าว (</w:t>
      </w:r>
      <w:r w:rsidR="007B72BC" w:rsidRPr="00211CE3">
        <w:rPr>
          <w:rFonts w:ascii="TH SarabunPSK" w:hAnsi="TH SarabunPSK" w:cs="TH SarabunPSK" w:hint="cs"/>
          <w:sz w:val="32"/>
          <w:szCs w:val="32"/>
        </w:rPr>
        <w:t>nata coco)</w:t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ร่วมกับสารแอนโทไซยานินซึ่งเป็นสารสีธรรมชาติที่สามารถเปลี่ยนสีตามระดับความเป็นกรดด่าง และวัสดุโครงข่ายโลหะ–อินทรีย์ชนิด </w:t>
      </w:r>
      <w:r w:rsidR="007B72BC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ที่มีความเสถียรและพื้นที่ผิวสูงวัสดุคอมโพสิตดังกล่าวถูกออกแบบให้มีสมบัติเชิงกลที่เหมาะสมและสามารถทำหน้าที่เป็นตัวตรวจสอบความสดของอาหารจากการเปลี่ยนแปลงของสี ในกระบวนการทดลองแบคทีเรียลเซลลูโลสจากวุ้นมะพร้าวถูกปั่นให้เป็นเนื้อเดียวกัน ก่อนนำมาขึ้นรูปเป็นแผ่นฟิล์มและตรึงแอนโทไซยานินร่วมกับ </w:t>
      </w:r>
      <w:r w:rsidR="007B72BC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ในสัดส่วนที่เหมาะสม ผลการทดลองพบว่าแผ่นฟิล์มคอมโพสิตมีความแข็งแรงเชิงกลสูงกว่าแผ่นฟิล์มแบคทีเรียลเซลลูโลสอย่างเดียว และยังคงความยืดหยุ่นที่เหมาะสมต่อการใช้งานจริง นอกจากนี้แผ่นฟิล์มคอมโพสิตสามารถแสดงการเปลี่ยนแปลงสีอย่างชัดเจนตามระยะเวลาการเสื่อมของอาหาร โดยมีสีแดงในระยะที่อาหารยังสด และเปลี่ยนไปสู่สีม่วงในระยะเริ่มเสื่อม และเปลี่ยนเป็นสีน้ำเงินเมื่ออาหารเสื่อมสภาพอย่างชัดเจน ซึ่งสอดคล้องกับการเปลี่ยนแปลงของค่าสีในระบบ </w:t>
      </w:r>
      <w:r w:rsidR="007B72BC" w:rsidRPr="00211CE3">
        <w:rPr>
          <w:rFonts w:ascii="TH SarabunPSK" w:hAnsi="TH SarabunPSK" w:cs="TH SarabunPSK" w:hint="cs"/>
          <w:sz w:val="32"/>
          <w:szCs w:val="32"/>
        </w:rPr>
        <w:t xml:space="preserve">CMYK </w:t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เมื่อเปรียบเทียบกับแผ่นฟิล์มที่ไม่มีการเติม </w:t>
      </w:r>
      <w:r w:rsidR="007B72BC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พบว่าการเติม </w:t>
      </w:r>
      <w:r w:rsidR="007B72BC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7B72BC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>ช่วยชะลอการเปลี่ยนแปลงของสีและเพิ่มความเสถียรของแอนโทไซยานินภายใต้สภาวะแวดล้อม ส่งผลให้การแสดงผลสีมีความสม่ำเสมอและชัดเจนมากขึ้น</w:t>
      </w:r>
    </w:p>
    <w:p w14:paraId="76C6CEAE" w14:textId="77777777" w:rsidR="00F14443" w:rsidRDefault="00000000">
      <w:pPr>
        <w:pStyle w:val="Body"/>
      </w:pPr>
      <w:proofErr w:type="spellStart"/>
      <w:r>
        <w:rPr>
          <w:rFonts w:ascii="TH Sarabun New" w:hAnsi="TH Sarabun New"/>
          <w:sz w:val="28"/>
          <w:szCs w:val="28"/>
        </w:rPr>
        <w:t>คำสำคัญ</w:t>
      </w:r>
      <w:proofErr w:type="spellEnd"/>
      <w:r>
        <w:rPr>
          <w:rFonts w:ascii="TH Sarabun New" w:hAnsi="TH Sarabun New"/>
          <w:sz w:val="28"/>
          <w:szCs w:val="28"/>
        </w:rPr>
        <w:t xml:space="preserve">: </w:t>
      </w:r>
      <w:proofErr w:type="spellStart"/>
      <w:r>
        <w:rPr>
          <w:rFonts w:ascii="TH SarabunPSK" w:hAnsi="TH SarabunPSK"/>
          <w:sz w:val="28"/>
          <w:szCs w:val="28"/>
        </w:rPr>
        <w:t>วัสดุโครงข่ายโลหะ-อินทรีย์</w:t>
      </w:r>
      <w:proofErr w:type="spellEnd"/>
      <w:r>
        <w:rPr>
          <w:rFonts w:ascii="TH SarabunPSK" w:hAnsi="TH SarabunPSK"/>
          <w:sz w:val="28"/>
          <w:szCs w:val="28"/>
          <w:lang w:val="es-ES_tradnl"/>
        </w:rPr>
        <w:t xml:space="preserve"> , </w:t>
      </w:r>
      <w:proofErr w:type="spellStart"/>
      <w:r>
        <w:rPr>
          <w:rFonts w:ascii="TH SarabunPSK" w:hAnsi="TH SarabunPSK"/>
          <w:sz w:val="28"/>
          <w:szCs w:val="28"/>
        </w:rPr>
        <w:t>ความสดของอาหาร</w:t>
      </w:r>
      <w:proofErr w:type="spellEnd"/>
      <w:r>
        <w:rPr>
          <w:rFonts w:ascii="TH SarabunPSK" w:hAnsi="TH SarabunPSK"/>
          <w:sz w:val="28"/>
          <w:szCs w:val="28"/>
        </w:rPr>
        <w:t xml:space="preserve"> , </w:t>
      </w:r>
      <w:proofErr w:type="spellStart"/>
      <w:r>
        <w:rPr>
          <w:rFonts w:ascii="TH SarabunPSK" w:hAnsi="TH SarabunPSK"/>
          <w:sz w:val="28"/>
          <w:szCs w:val="28"/>
        </w:rPr>
        <w:t>แอนโทไซยานิน</w:t>
      </w:r>
      <w:proofErr w:type="spellEnd"/>
      <w:r>
        <w:rPr>
          <w:rFonts w:ascii="TH SarabunPSK" w:hAnsi="TH SarabunPSK"/>
          <w:sz w:val="28"/>
          <w:szCs w:val="28"/>
        </w:rPr>
        <w:t xml:space="preserve"> , </w:t>
      </w:r>
      <w:proofErr w:type="spellStart"/>
      <w:r>
        <w:rPr>
          <w:rFonts w:ascii="TH SarabunPSK" w:hAnsi="TH SarabunPSK"/>
          <w:sz w:val="28"/>
          <w:szCs w:val="28"/>
        </w:rPr>
        <w:t>แบคทีเรียลเซลลูโลส</w:t>
      </w:r>
      <w:proofErr w:type="spellEnd"/>
    </w:p>
    <w:sectPr w:rsidR="00F14443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BFF56" w14:textId="77777777" w:rsidR="00E144CE" w:rsidRDefault="00E144CE">
      <w:r>
        <w:separator/>
      </w:r>
    </w:p>
  </w:endnote>
  <w:endnote w:type="continuationSeparator" w:id="0">
    <w:p w14:paraId="780406E4" w14:textId="77777777" w:rsidR="00E144CE" w:rsidRDefault="00E1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Cordia New"/>
    <w:charset w:val="DE"/>
    <w:family w:val="swiss"/>
    <w:pitch w:val="variable"/>
    <w:sig w:usb0="A100006F" w:usb1="5000205A" w:usb2="00000000" w:usb3="00000000" w:csb0="00010183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CEB0" w14:textId="77777777" w:rsidR="00F14443" w:rsidRDefault="00F14443">
    <w:pPr>
      <w:pStyle w:val="Footer"/>
      <w:tabs>
        <w:tab w:val="clear" w:pos="9026"/>
        <w:tab w:val="right" w:pos="90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83105" w14:textId="77777777" w:rsidR="00E144CE" w:rsidRDefault="00E144CE">
      <w:r>
        <w:separator/>
      </w:r>
    </w:p>
  </w:footnote>
  <w:footnote w:type="continuationSeparator" w:id="0">
    <w:p w14:paraId="497DA0EF" w14:textId="77777777" w:rsidR="00E144CE" w:rsidRDefault="00E1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CEAF" w14:textId="77777777" w:rsidR="00F14443" w:rsidRDefault="00000000">
    <w:pPr>
      <w:pStyle w:val="Body"/>
      <w:spacing w:after="0" w:line="240" w:lineRule="auto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6C6CEB1" wp14:editId="76C6CE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46" cy="1299577"/>
          <wp:effectExtent l="0" t="0" r="0" b="0"/>
          <wp:wrapNone/>
          <wp:docPr id="1073741825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" descr="Picture 2"/>
                  <pic:cNvPicPr>
                    <a:picLocks noChangeAspect="1"/>
                  </pic:cNvPicPr>
                </pic:nvPicPr>
                <pic:blipFill>
                  <a:blip r:embed="rId1"/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6C6CEB3" wp14:editId="76C6CEB4">
          <wp:simplePos x="0" y="0"/>
          <wp:positionH relativeFrom="page">
            <wp:posOffset>0</wp:posOffset>
          </wp:positionH>
          <wp:positionV relativeFrom="page">
            <wp:posOffset>9945370</wp:posOffset>
          </wp:positionV>
          <wp:extent cx="7834343" cy="668740"/>
          <wp:effectExtent l="0" t="0" r="0" b="0"/>
          <wp:wrapNone/>
          <wp:docPr id="1073741826" name="officeArt object" descr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4" descr="Picture 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H SarabunPSK" w:hAnsi="TH SarabunPSK"/>
        <w:b/>
        <w:bCs/>
        <w:sz w:val="28"/>
        <w:szCs w:val="28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43"/>
    <w:rsid w:val="00211CE3"/>
    <w:rsid w:val="007B72BC"/>
    <w:rsid w:val="00880382"/>
    <w:rsid w:val="00A7183D"/>
    <w:rsid w:val="00B520D8"/>
    <w:rsid w:val="00CD3281"/>
    <w:rsid w:val="00CD440B"/>
    <w:rsid w:val="00D17293"/>
    <w:rsid w:val="00E144CE"/>
    <w:rsid w:val="00E240ED"/>
    <w:rsid w:val="00E572DE"/>
    <w:rsid w:val="00F069DB"/>
    <w:rsid w:val="00F1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6CEA4"/>
  <w15:docId w15:val="{6543DE79-79AC-4C0E-BD46-869EF437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lexiso sandyh</cp:lastModifiedBy>
  <cp:revision>8</cp:revision>
  <cp:lastPrinted>2026-07-15T08:18:00Z</cp:lastPrinted>
  <dcterms:created xsi:type="dcterms:W3CDTF">2026-07-14T10:14:00Z</dcterms:created>
  <dcterms:modified xsi:type="dcterms:W3CDTF">2026-07-15T08:18:00Z</dcterms:modified>
</cp:coreProperties>
</file>