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FAE34" w14:textId="77777777" w:rsidR="002539AE" w:rsidRPr="002539AE" w:rsidRDefault="002539AE" w:rsidP="002539AE">
      <w:pPr>
        <w:spacing w:after="0" w:line="240" w:lineRule="auto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2FAC681" w14:textId="77777777" w:rsidR="002539AE" w:rsidRPr="002539AE" w:rsidRDefault="002539AE" w:rsidP="002539AE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2539AE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การศึกษาผลของแคโรทีนอยด์สังเคราะห์ต่อการเพิ่มความเข้มของสีในปลาสอดแดง</w:t>
      </w:r>
      <w:r w:rsidRPr="002539A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</w:p>
    <w:p w14:paraId="00000004" w14:textId="69B2FC9C" w:rsidR="00090BD3" w:rsidRPr="002539AE" w:rsidRDefault="002539AE" w:rsidP="002539AE">
      <w:pPr>
        <w:spacing w:after="0" w:line="240" w:lineRule="auto"/>
        <w:jc w:val="center"/>
        <w:rPr>
          <w:rFonts w:ascii="TH Sarabun New" w:hAnsi="TH Sarabun New" w:cs="TH Sarabun New"/>
          <w:b/>
          <w:bCs/>
          <w:i/>
          <w:iCs/>
          <w:noProof/>
          <w:sz w:val="32"/>
          <w:szCs w:val="32"/>
        </w:rPr>
      </w:pPr>
      <w:r w:rsidRPr="002539AE">
        <w:rPr>
          <w:rFonts w:ascii="TH Sarabun New" w:hAnsi="TH Sarabun New" w:cs="TH Sarabun New"/>
          <w:b/>
          <w:bCs/>
          <w:i/>
          <w:iCs/>
          <w:noProof/>
          <w:sz w:val="32"/>
          <w:szCs w:val="32"/>
          <w:cs/>
        </w:rPr>
        <w:t>(</w:t>
      </w:r>
      <w:r w:rsidRPr="002539AE">
        <w:rPr>
          <w:rFonts w:ascii="TH Sarabun New" w:hAnsi="TH Sarabun New" w:cs="TH Sarabun New"/>
          <w:b/>
          <w:bCs/>
          <w:i/>
          <w:iCs/>
          <w:noProof/>
          <w:sz w:val="32"/>
          <w:szCs w:val="32"/>
        </w:rPr>
        <w:t>Xiphophorus hellerii)</w:t>
      </w:r>
      <w:r w:rsidR="00EE61BA" w:rsidRPr="002539AE">
        <w:rPr>
          <w:rFonts w:ascii="TH Sarabun New" w:hAnsi="TH Sarabun New" w:cs="TH Sarabun New"/>
          <w:b/>
          <w:bCs/>
          <w:i/>
          <w:iCs/>
          <w:noProof/>
          <w:sz w:val="32"/>
          <w:szCs w:val="32"/>
          <w:cs/>
        </w:rPr>
        <w:t xml:space="preserve"> 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2532606F" w:rsidR="00090BD3" w:rsidRPr="00BD4C9D" w:rsidRDefault="002539AE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2539A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ธีรเดช</w:t>
      </w:r>
      <w:r w:rsidRPr="002539AE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พงศ์พีร</w:t>
      </w:r>
      <w:r w:rsidR="00CC096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2539AE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2539A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รดา</w:t>
      </w:r>
      <w:r w:rsidRPr="002539AE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ราชพิทักษ์</w:t>
      </w:r>
      <w:r w:rsidR="00CC096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2539AE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และ</w:t>
      </w:r>
      <w:r w:rsidRPr="002539AE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อานนท์</w:t>
      </w:r>
      <w:r w:rsidRPr="002539AE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ทองรอด</w:t>
      </w:r>
      <w:r w:rsidR="00CC096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2539AE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06" w14:textId="1A771FFE" w:rsidR="00090BD3" w:rsidRPr="00CC096D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</w:rPr>
      </w:pPr>
      <w:r w:rsidRPr="00CC096D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Pr="00CC096D">
        <w:rPr>
          <w:rFonts w:ascii="TH Sarabun New" w:eastAsia="TH Sarabun PSK" w:hAnsi="TH Sarabun New" w:cs="TH Sarabun New"/>
          <w:iCs/>
          <w:noProof/>
          <w:sz w:val="24"/>
          <w:szCs w:val="24"/>
        </w:rPr>
        <w:t>ที่อยู่โรงเรียน</w:t>
      </w:r>
      <w:r w:rsidR="002539AE" w:rsidRPr="00CC096D">
        <w:rPr>
          <w:rFonts w:ascii="TH Sarabun New" w:eastAsia="TH Sarabun PSK" w:hAnsi="TH Sarabun New" w:cs="TH Sarabun New"/>
          <w:iCs/>
          <w:noProof/>
          <w:sz w:val="24"/>
          <w:szCs w:val="24"/>
        </w:rPr>
        <w:t>1</w:t>
      </w:r>
      <w:r w:rsidR="002539AE" w:rsidRPr="00CC096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</w:t>
      </w:r>
      <w:r w:rsidR="002539AE" w:rsidRPr="00CC096D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</w:t>
      </w:r>
      <w:r w:rsidR="002539AE" w:rsidRPr="00CC096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ชลบุรี</w:t>
      </w:r>
      <w:r w:rsidR="002539AE" w:rsidRPr="00CC096D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2539AE" w:rsidRPr="00CC096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ตำบลหนองชาก</w:t>
      </w:r>
      <w:r w:rsidR="002539AE" w:rsidRPr="00CC096D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2539AE" w:rsidRPr="00CC096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อำเภอบ้านบึง</w:t>
      </w:r>
      <w:r w:rsidR="002539AE" w:rsidRPr="00CC096D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2539AE" w:rsidRPr="00CC096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จังหวัดชลบุรี</w:t>
      </w:r>
      <w:r w:rsidR="002539AE" w:rsidRPr="00CC096D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</w:t>
      </w:r>
      <w:r w:rsidR="002539AE" w:rsidRPr="00CC096D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20170, </w:t>
      </w:r>
      <w:r w:rsidR="002539AE" w:rsidRPr="00CC096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ประเทศไทย</w:t>
      </w:r>
    </w:p>
    <w:p w14:paraId="00000008" w14:textId="1291CBE9" w:rsidR="00090BD3" w:rsidRPr="00CC096D" w:rsidRDefault="002539AE" w:rsidP="002539AE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000000"/>
          <w:sz w:val="24"/>
          <w:szCs w:val="24"/>
        </w:rPr>
      </w:pPr>
      <w:r w:rsidRPr="00CC096D">
        <w:rPr>
          <w:rFonts w:ascii="TH Sarabun New" w:eastAsia="TH Sarabun PSK" w:hAnsi="TH Sarabun New" w:cs="TH Sarabun New"/>
          <w:iCs/>
          <w:noProof/>
          <w:sz w:val="24"/>
          <w:szCs w:val="24"/>
        </w:rPr>
        <w:t>*E-mail: 6706386@pccchon.ac.th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3" w14:textId="77777777" w:rsidR="00090BD3" w:rsidRDefault="00090BD3" w:rsidP="002539AE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0B38A0C0" w14:textId="73DAFE87" w:rsidR="002539AE" w:rsidRDefault="002539AE" w:rsidP="002539AE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โครงงานเรื่องการศึกษาผลของแคโรทีนอยด์สังเคราะห์ต่อการเพิ่มความเข้มของสีในปลาสอดแดง</w:t>
      </w:r>
      <w:r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2539AE">
        <w:rPr>
          <w:rFonts w:ascii="TH Sarabun New" w:eastAsia="TH Sarabun PSK" w:hAnsi="TH Sarabun New" w:cs="TH Sarabun New"/>
          <w:i/>
          <w:iCs/>
          <w:noProof/>
          <w:color w:val="000000" w:themeColor="text1"/>
          <w:sz w:val="32"/>
          <w:szCs w:val="32"/>
          <w:cs/>
        </w:rPr>
        <w:t>(</w:t>
      </w:r>
      <w:r w:rsidRPr="002539AE">
        <w:rPr>
          <w:rFonts w:ascii="TH Sarabun New" w:eastAsia="TH Sarabun PSK" w:hAnsi="TH Sarabun New" w:cs="TH Sarabun New"/>
          <w:i/>
          <w:iCs/>
          <w:noProof/>
          <w:color w:val="000000" w:themeColor="text1"/>
          <w:sz w:val="32"/>
          <w:szCs w:val="32"/>
        </w:rPr>
        <w:t>Xiphophorus hellerii)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มีวัตถุประสงค์เพื่อศึกษาผลของการเสริมแคโรทีนอยด์สังเคราะห์ชนิดต่าง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ๆ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ในสูตรอาหารปลาที่มีผลต่อความเข้มของสีในปลาสอดแดง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เพื่อเปรียบเทียบประสิทธิภาพของสูตรอาหารที่เสริมแคโรทีนอยด์สังเคราะห์แต่ละชนิดต่อการเพิ่มความเข้มของสีในปลาสอดแดง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การทดลองแบ่งออกเป็น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6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กลุ่ม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ได้แก่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กลุ่มควบคุม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กลุ่มเสริมเบต้าแคโรทีนสังเคราะห์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กลุ่มเสริมแอสตาแซนทินสังเคราะห์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กลุ่มเสริม</w:t>
      </w:r>
      <w:r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br/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แคนทาแซนทินสังเคราะห์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กลุ่มเสริมลูทีนสังเคราะห์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และกลุ่มอาหารจากท้องตลาด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โดยใช้อาหารพื้นฐาน</w:t>
      </w:r>
      <w:r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br/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สูตรเดียวกันและแตกต่างกันเฉพาะชนิดของแคโรทีนอยด์สังเคราะห์ที่เติมลงในสูตรอาหาร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ทำการทดลองกับปลาสอดแดงอายุ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1–2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เดือน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จำนวนรวม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30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ตัว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เป็นระยะเวลา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1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เดือน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โดยให้อาหารวันละ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2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ครั้ง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 </w:t>
      </w:r>
      <w:r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br/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ผลการทดลอง</w:t>
      </w:r>
      <w:r w:rsidR="00CC096D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พบว่า</w:t>
      </w:r>
      <w:r w:rsidR="00CC096D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การเสริมแคโรทีนอยด์สังเคราะห์มีผลต่อการเปลี่ยนแปลงความเข้มของสีในปลาสอดแดง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โดยกลุ่มที่ได้รับแอสตาแซนทินสังเคราะห์มีค่าเฉดสีแดง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(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a*)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สูงที่สุด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ขณะที่กลุ่มที่ได้รับเบต้า</w:t>
      </w:r>
      <w:r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br/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แคโรทีนสังเคราะห์และแคนทาแซนทินสังเคราะห์มีผลเด่นในการเพิ่มค่าเฉดสีแดง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(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a*)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และเฉดสีเหลือง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(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b*)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ใกล้เคียงกัน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ส่วนกลุ่มที่ได้รับลูทีนสังเคราะห์มีแนวโน้มเพิ่มค่าเฉดสีเหลือง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(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b*)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ป็นหลักสำหรับกลุ่มอาหารจากท้องตลาดให้ผลการเพิ่มสีในระดับปานกลางเมื่อเทียบกับกลุ่มแคโรทีนอยด์สังเคราะห์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และกลุ่มควบคุม</w:t>
      </w:r>
      <w:r w:rsidR="00CC096D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br/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มีการเปลี่ยนแปลงของสีน้อยที่สุด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แต่มีการเพิ่มค่าความสว่าง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(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L*)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สูงที่สุด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สรุปได้ว่า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การเสริมแคโรทีนอยด์สังเคราะห์ในอาหารสามารถเพิ่มความเข้มของสีในปลาสอดแดงได้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โดยเฉพาะแอสตาแซนทินสังเคราะห์ที่ให้ประสิทธิภาพสูงที่สุด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รองลงมา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ได้แก่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เบต้าแคโรทีนสังเคราะห์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แคนทาแซนทินสังเคราะห์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และลูทีนสังเคราะห์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ซึ่งผลการศึกษานี้สามารถนำไปประยุกต์ใช้ในการพัฒนาอาหารปลาสวยงามเพื่อเพิ่มคุณภาพและมูลค่าทางเศรษฐกิจได้</w:t>
      </w:r>
    </w:p>
    <w:p w14:paraId="095B6E51" w14:textId="77777777" w:rsidR="002539AE" w:rsidRPr="002539AE" w:rsidRDefault="002539AE" w:rsidP="002539AE">
      <w:pP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</w:p>
    <w:p w14:paraId="2033466A" w14:textId="13A3DF30" w:rsidR="002539AE" w:rsidRPr="002539AE" w:rsidRDefault="002539AE" w:rsidP="002539AE">
      <w:pP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</w:rPr>
      </w:pPr>
      <w:r w:rsidRPr="002539AE">
        <w:rPr>
          <w:rFonts w:ascii="TH Sarabun New" w:eastAsia="TH Sarabun PSK" w:hAnsi="TH Sarabun New" w:cs="TH Sarabun New" w:hint="cs"/>
          <w:b/>
          <w:bCs/>
          <w:noProof/>
          <w:color w:val="000000" w:themeColor="text1"/>
          <w:sz w:val="28"/>
          <w:szCs w:val="28"/>
          <w:cs/>
        </w:rPr>
        <w:t>คำสำคัญ</w:t>
      </w:r>
      <w:r w:rsidRPr="002539AE">
        <w:rPr>
          <w:rFonts w:ascii="TH Sarabun New" w:eastAsia="TH Sarabun PSK" w:hAnsi="TH Sarabun New" w:cs="TH Sarabun New"/>
          <w:b/>
          <w:bCs/>
          <w:noProof/>
          <w:color w:val="000000" w:themeColor="text1"/>
          <w:sz w:val="28"/>
          <w:szCs w:val="28"/>
          <w:cs/>
        </w:rPr>
        <w:t>: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28"/>
          <w:szCs w:val="28"/>
          <w:cs/>
        </w:rPr>
        <w:t>ปลาสอดแดง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</w:rPr>
        <w:t xml:space="preserve">,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28"/>
          <w:szCs w:val="28"/>
          <w:cs/>
        </w:rPr>
        <w:t>แคโรทีนอยด์สังเคราะห์</w:t>
      </w:r>
      <w:r w:rsidRPr="002539AE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</w:rPr>
        <w:t xml:space="preserve">, </w:t>
      </w:r>
      <w:r w:rsidRPr="002539AE">
        <w:rPr>
          <w:rFonts w:ascii="TH Sarabun New" w:eastAsia="TH Sarabun PSK" w:hAnsi="TH Sarabun New" w:cs="TH Sarabun New" w:hint="cs"/>
          <w:noProof/>
          <w:color w:val="000000" w:themeColor="text1"/>
          <w:sz w:val="28"/>
          <w:szCs w:val="28"/>
          <w:cs/>
        </w:rPr>
        <w:t>ความเข้มของสี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 w:rsidSect="002539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47E66" w14:textId="77777777" w:rsidR="00D511FD" w:rsidRDefault="00D511FD">
      <w:pPr>
        <w:spacing w:after="0" w:line="240" w:lineRule="auto"/>
      </w:pPr>
      <w:r>
        <w:separator/>
      </w:r>
    </w:p>
  </w:endnote>
  <w:endnote w:type="continuationSeparator" w:id="0">
    <w:p w14:paraId="566C6CE0" w14:textId="77777777" w:rsidR="00D511FD" w:rsidRDefault="00D5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308078068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2202" w14:textId="77777777" w:rsidR="00D511FD" w:rsidRDefault="00D511FD">
      <w:pPr>
        <w:spacing w:after="0" w:line="240" w:lineRule="auto"/>
      </w:pPr>
      <w:r>
        <w:separator/>
      </w:r>
    </w:p>
  </w:footnote>
  <w:footnote w:type="continuationSeparator" w:id="0">
    <w:p w14:paraId="6B231185" w14:textId="77777777" w:rsidR="00D511FD" w:rsidRDefault="00D51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498722267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2539AE"/>
    <w:rsid w:val="00364979"/>
    <w:rsid w:val="0048372D"/>
    <w:rsid w:val="005D4CC6"/>
    <w:rsid w:val="005E0658"/>
    <w:rsid w:val="006932F6"/>
    <w:rsid w:val="0086094A"/>
    <w:rsid w:val="00962C47"/>
    <w:rsid w:val="009D6F84"/>
    <w:rsid w:val="00B57C95"/>
    <w:rsid w:val="00BD4C9D"/>
    <w:rsid w:val="00CC096D"/>
    <w:rsid w:val="00D23736"/>
    <w:rsid w:val="00D511FD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PC</cp:lastModifiedBy>
  <cp:revision>2</cp:revision>
  <cp:lastPrinted>2025-06-18T14:20:00Z</cp:lastPrinted>
  <dcterms:created xsi:type="dcterms:W3CDTF">2026-07-11T15:00:00Z</dcterms:created>
  <dcterms:modified xsi:type="dcterms:W3CDTF">2026-07-11T15:00:00Z</dcterms:modified>
</cp:coreProperties>
</file>