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97177515"/>
    <w:bookmarkStart w:id="1" w:name="_Hlk234646502"/>
    <w:p w14:paraId="2567EFDB" w14:textId="7505BA4D" w:rsidR="00702C9F" w:rsidRPr="008D76F4" w:rsidRDefault="00282391" w:rsidP="00951089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D76F4">
        <w:rPr>
          <w:rFonts w:ascii="TH Sarabun New" w:hAnsi="TH Sarabun New" w:cs="TH Sarabun New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77C904A5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2874280F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2" o:spid="_x0000_s1026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qUegIAAEoFAAAOAAAAZHJzL2Uyb0RvYy54bWysVFFP2zAQfp+0/2D5fSTp2jIqUlSBmCYh&#10;QMDEs+vYJJLj885u0+7X7+ykKQK0h2kvie27++7u83c+v9i1hm0V+gZsyYuTnDNlJVSNfSn5z6fr&#10;L98480HYShiwquR75fnF8vOn884t1ARqMJVCRiDWLzpX8joEt8gyL2vVCn8CTlkyasBWBNriS1ah&#10;6Ai9Ndkkz+dZB1g5BKm8p9Or3siXCV9rJcOd1l4FZkpOtYX0xfRdx2+2PBeLFxSubuRQhviHKlrR&#10;WEo6Ql2JINgGm3dQbSMRPOhwIqHNQOtGqtQDdVPkb7p5rIVTqRcix7uRJv//YOXt9tHdI9HQOb/w&#10;tIxd7DS28U/1sV0iaz+SpXaBSTos5pPZPCdOJdkmZ9P5NLGZHaMd+vBdQcviouRIl5E4EtsbHygj&#10;uR5cYjIL140x6UKMZV3JvxansxQwWijCWAo81ppWYW9URDD2QWnWVFTdJAUmGalLg2wrSABCSmVD&#10;0ZtqUan+uJjl1Edf0BiRykuAEVlTZSP2ABAl+h67hxn8Y6hKKhyD878V1gePESkz2DAGt40F/AjA&#10;UFdD5t7/QFJPTWQp7NY7conLNVT7e2QI/Th4J68buqIb4cO9QNI/3SrNdLijjzZAVwHDirMa8PdH&#10;59GfZElWzjqap5L7XxuBijPzw5Jgz4opCYSFtJnOTie0wdeW9WuL3bSXQDdW0OvhZFpG/2AOS43Q&#10;PtPor2JWMgkrKXfJZcDD5jL0c06Ph1SrVXKjoXMi3NhHJyN4JDhK8Gn3LNANOg2k8Fs4zJ5YvJFr&#10;7xsjLaw2AXSTtHzkdaCeBjZpaHhc4ovwep+8jk/g8g8AAAD//wMAUEsDBBQABgAIAAAAIQCcHDbh&#10;4AAAAAwBAAAPAAAAZHJzL2Rvd25yZXYueG1sTI/LTsMwEEX3SPyDNUjsWjsQURLiVAhEkGBFQZW6&#10;c5NpEojHUew8+HuGFSznztF9ZNvFdmLCwbeONERrBQKpdFVLtYaP96fVLQgfDFWmc4QavtHDNj8/&#10;y0xauZnecNqFWrAJ+dRoaELoUyl92aA1fu16JP6d3GBN4HOoZTWYmc1tJ6+UupHWtMQJjenxocHy&#10;azdazi1e232hpud+LA7zXPrHl5P81PryYrm/AxFwCX8w/Nbn6pBzp6MbqfKi07CJo2tGNayiWPEI&#10;RpJkw9KRpSSOQeaZ/D8i/wEAAP//AwBQSwECLQAUAAYACAAAACEAtoM4kv4AAADhAQAAEwAAAAAA&#10;AAAAAAAAAAAAAAAAW0NvbnRlbnRfVHlwZXNdLnhtbFBLAQItABQABgAIAAAAIQA4/SH/1gAAAJQB&#10;AAALAAAAAAAAAAAAAAAAAC8BAABfcmVscy8ucmVsc1BLAQItABQABgAIAAAAIQDw7sqUegIAAEoF&#10;AAAOAAAAAAAAAAAAAAAAAC4CAABkcnMvZTJvRG9jLnhtbFBLAQItABQABgAIAAAAIQCcHDbh4AAA&#10;AAwBAAAPAAAAAAAAAAAAAAAAANQEAABkcnMvZG93bnJldi54bWxQSwUGAAAAAAQABADzAAAA4QUA&#10;AAAA&#10;" filled="f" stroked="f" strokeweight=".25pt">
                <v:textbox>
                  <w:txbxContent>
                    <w:p w14:paraId="17DE654C" w14:textId="2874280F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02C9F" w:rsidRPr="008D76F4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การศึกษาผลของแคโรทีนอยด์สังเคราะห์ต่อการเพิ่มความเข้มของสีในปลาสอดแดง </w:t>
      </w:r>
    </w:p>
    <w:p w14:paraId="513B3BC8" w14:textId="5CA0F1C5" w:rsidR="00702C9F" w:rsidRPr="008D76F4" w:rsidRDefault="00702C9F" w:rsidP="00951089">
      <w:pPr>
        <w:spacing w:after="0" w:line="240" w:lineRule="auto"/>
        <w:jc w:val="center"/>
        <w:rPr>
          <w:rFonts w:ascii="TH Sarabun New" w:hAnsi="TH Sarabun New" w:cs="TH Sarabun New"/>
          <w:b/>
          <w:bCs/>
          <w:i/>
          <w:iCs/>
          <w:sz w:val="32"/>
          <w:szCs w:val="32"/>
        </w:rPr>
      </w:pPr>
      <w:r w:rsidRPr="008D76F4">
        <w:rPr>
          <w:rFonts w:ascii="TH Sarabun New" w:hAnsi="TH Sarabun New" w:cs="TH Sarabun New"/>
          <w:b/>
          <w:bCs/>
          <w:i/>
          <w:iCs/>
          <w:sz w:val="32"/>
          <w:szCs w:val="32"/>
        </w:rPr>
        <w:t>(</w:t>
      </w:r>
      <w:bookmarkStart w:id="2" w:name="_Hlk229816911"/>
      <w:r w:rsidRPr="008D76F4">
        <w:rPr>
          <w:rFonts w:ascii="TH Sarabun New" w:hAnsi="TH Sarabun New" w:cs="TH Sarabun New"/>
          <w:b/>
          <w:bCs/>
          <w:i/>
          <w:iCs/>
          <w:sz w:val="32"/>
          <w:szCs w:val="32"/>
        </w:rPr>
        <w:t>Xiphophorus helleri</w:t>
      </w:r>
      <w:bookmarkEnd w:id="2"/>
      <w:r w:rsidRPr="008D76F4">
        <w:rPr>
          <w:rFonts w:ascii="TH Sarabun New" w:hAnsi="TH Sarabun New" w:cs="TH Sarabun New"/>
          <w:b/>
          <w:bCs/>
          <w:i/>
          <w:iCs/>
          <w:sz w:val="32"/>
          <w:szCs w:val="32"/>
        </w:rPr>
        <w:t>)</w:t>
      </w:r>
    </w:p>
    <w:p w14:paraId="47EF8C55" w14:textId="18B02883" w:rsidR="00AD0BC7" w:rsidRPr="008D76F4" w:rsidRDefault="00702C9F" w:rsidP="00951089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3" w:name="_Hlk229819994"/>
      <w:bookmarkEnd w:id="1"/>
      <w:r w:rsidRPr="008D76F4">
        <w:rPr>
          <w:rFonts w:ascii="TH Sarabun New" w:hAnsi="TH Sarabun New" w:cs="TH Sarabun New"/>
          <w:b/>
          <w:bCs/>
          <w:sz w:val="32"/>
          <w:szCs w:val="32"/>
        </w:rPr>
        <w:t xml:space="preserve">The Study of Synthetic Carotenoids on Color Enhancement in </w:t>
      </w:r>
      <w:r w:rsidRPr="008D76F4">
        <w:rPr>
          <w:rFonts w:ascii="TH Sarabun New" w:hAnsi="TH Sarabun New" w:cs="TH Sarabun New"/>
          <w:b/>
          <w:bCs/>
          <w:i/>
          <w:iCs/>
          <w:sz w:val="32"/>
          <w:szCs w:val="32"/>
        </w:rPr>
        <w:t>Xiphophorus helleri</w:t>
      </w:r>
      <w:r w:rsidRPr="008D76F4">
        <w:rPr>
          <w:rFonts w:ascii="TH Sarabun New" w:hAnsi="TH Sarabun New" w:cs="TH Sarabun New"/>
          <w:b/>
          <w:bCs/>
          <w:sz w:val="32"/>
          <w:szCs w:val="32"/>
        </w:rPr>
        <w:t xml:space="preserve"> for Dietary Formula Development</w:t>
      </w:r>
      <w:bookmarkEnd w:id="0"/>
      <w:bookmarkEnd w:id="3"/>
      <w:r w:rsidR="00AD0BC7" w:rsidRPr="008D76F4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 wp14:anchorId="6C487053" wp14:editId="2D46201E">
                <wp:simplePos x="0" y="0"/>
                <wp:positionH relativeFrom="column">
                  <wp:posOffset>4747437</wp:posOffset>
                </wp:positionH>
                <wp:positionV relativeFrom="paragraph">
                  <wp:posOffset>189112</wp:posOffset>
                </wp:positionV>
                <wp:extent cx="1583070" cy="261620"/>
                <wp:effectExtent l="0" t="0" r="4445" b="5080"/>
                <wp:wrapNone/>
                <wp:docPr id="14270341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04B5D0" w14:textId="3E16B735" w:rsidR="00A208A9" w:rsidRPr="00AD0BC7" w:rsidRDefault="00A208A9" w:rsidP="00A208A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87053" id="_x0000_s1027" style="position:absolute;left:0;text-align:left;margin-left:373.8pt;margin-top:14.9pt;width:124.65pt;height:20.6pt;z-index:2513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+NSjQIAAHkFAAAOAAAAZHJzL2Uyb0RvYy54bWysVEtP3DAQvlfqf7B8L0kWFuiKLFqBqCoh&#10;QEDF2evYG0uOx7W9m2x/fcfOY4GiHqpeEtsz883MN4+Ly67RZCecV2BKWhzllAjDoVJmU9Ifzzdf&#10;zinxgZmKaTCipHvh6eXy86eL1i7EDGrQlXAEQYxftLakdQh2kWWe16Jh/gisMCiU4BoW8Oo2WeVY&#10;i+iNzmZ5fpq14CrrgAvv8fW6F9JlwpdS8HAvpReB6JJibCF9Xfqu4zdbXrDFxjFbKz6Ewf4hioYp&#10;g04nqGsWGNk69QdUo7gDDzIccWgykFJxkXLAbIr8XTZPNbMi5YLkeDvR5P8fLL/bPdkHhzS01i88&#10;HmMWnXRN/GN8pEtk7SeyRBcIx8difn6cnyGnHGWz0+J0ltjMDtbW+fBNQEPioaQOi5E4YrtbH9Aj&#10;qo4q0ZkHraobpXW6xAYQV9qRHcPSrTdFLBVavNHShrQlPS7O5gnYQDTv9bRB9UNO6RT2WkRwbR6F&#10;JKrCLGbJMLXbwRvjXJhQ9KKaVaIPopjn+ZjjZJGCSoARWaL/CXsAeJvJiN1HOehHU5G6dTLO/xZY&#10;bzxZJM9gwmTcKAPuIwCNWQ2ee/2RpJ6ayFLo1h1ygwWOmvFlDdX+wREH/fR4y28UVvSW+fDAHI4L&#10;NgGugHCPH6kBKwLDiZIa3K+P3qM+djFKKWlx/Erqf26ZE5To7wb7+2txchLnNV1O5mfYXMS9lqxf&#10;S8y2uQJskwKXjeXpGPWDHo/SQfOCm2IVvaKIGY6+S8qDGy9XoV8LuGu4WK2SGs6oZeHWPFkewSPP&#10;sWOfuxfm7NDWAQfiDsZRZYt33d3rRksDq20AqVLrH3gdKoDznVpp2EVxgby+J63Dxlz+BgAA//8D&#10;AFBLAwQUAAYACAAAACEAgZ0Rat4AAAAJAQAADwAAAGRycy9kb3ducmV2LnhtbEyPQW+CQBCF7036&#10;HzbTpLe6aBoslMWoCacejNr2vLAj0LKzhF0R/73jqT1O3pc338tWk+3EiINvHSmYzyIQSJUzLdUK&#10;Po/FyxsIHzQZ3TlCBVf0sMofHzKdGnehPY6HUAsuIZ9qBU0IfSqlrxq02s9cj8TZyQ1WBz6HWppB&#10;X7jcdnIRRbG0uiX+0Ogetw1Wv4ezVVBe2x//LUe3/qplcQrbze6j2Cj1/DSt30EEnMIfDHd9Voec&#10;nUp3JuNFp2D5uowZVbBIeAIDSRInIEpO5hHIPJP/F+Q3AAAA//8DAFBLAQItABQABgAIAAAAIQC2&#10;gziS/gAAAOEBAAATAAAAAAAAAAAAAAAAAAAAAABbQ29udGVudF9UeXBlc10ueG1sUEsBAi0AFAAG&#10;AAgAAAAhADj9If/WAAAAlAEAAAsAAAAAAAAAAAAAAAAALwEAAF9yZWxzLy5yZWxzUEsBAi0AFAAG&#10;AAgAAAAhAP3f41KNAgAAeQUAAA4AAAAAAAAAAAAAAAAALgIAAGRycy9lMm9Eb2MueG1sUEsBAi0A&#10;FAAGAAgAAAAhAIGdEWreAAAACQEAAA8AAAAAAAAAAAAAAAAA5wQAAGRycy9kb3ducmV2LnhtbFBL&#10;BQYAAAAABAAEAPMAAADyBQAAAAA=&#10;" fillcolor="white [3212]" stroked="f" strokeweight=".25pt">
                <v:textbox>
                  <w:txbxContent>
                    <w:p w14:paraId="4404B5D0" w14:textId="3E16B735" w:rsidR="00A208A9" w:rsidRPr="00AD0BC7" w:rsidRDefault="00A208A9" w:rsidP="00A208A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86103B8" w14:textId="77777777" w:rsidR="008A2C1A" w:rsidRPr="008D76F4" w:rsidRDefault="008A2C1A" w:rsidP="00951089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vi-VN"/>
        </w:rPr>
      </w:pPr>
    </w:p>
    <w:p w14:paraId="331B1050" w14:textId="77777777" w:rsidR="00C2660F" w:rsidRDefault="00AD0BC7" w:rsidP="00951089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8D76F4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333681E2" wp14:editId="0CE3DC2C">
                <wp:simplePos x="0" y="0"/>
                <wp:positionH relativeFrom="column">
                  <wp:posOffset>4742283</wp:posOffset>
                </wp:positionH>
                <wp:positionV relativeFrom="paragraph">
                  <wp:posOffset>174625</wp:posOffset>
                </wp:positionV>
                <wp:extent cx="1583070" cy="261620"/>
                <wp:effectExtent l="0" t="0" r="4445" b="5080"/>
                <wp:wrapNone/>
                <wp:docPr id="18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6F479" w14:textId="5EAE83C0" w:rsidR="00AD0BC7" w:rsidRPr="00AD0BC7" w:rsidRDefault="007446B8" w:rsidP="00AD0B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14</w:t>
                            </w:r>
                            <w:r w:rsidR="00AD0BC7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 หนา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681E2" id="_x0000_s1028" style="position:absolute;left:0;text-align:left;margin-left:373.4pt;margin-top:13.75pt;width:124.65pt;height:20.6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sofjQIAAHkFAAAOAAAAZHJzL2Uyb0RvYy54bWysVEtP3DAQvlfqf7B8L0kWFuiKLFqBqCoh&#10;QEDF2evYG0uOx7W9m2x/fcfOY4GiHqpeEtsz883MN4+Ly67RZCecV2BKWhzllAjDoVJmU9Ifzzdf&#10;zinxgZmKaTCipHvh6eXy86eL1i7EDGrQlXAEQYxftLakdQh2kWWe16Jh/gisMCiU4BoW8Oo2WeVY&#10;i+iNzmZ5fpq14CrrgAvv8fW6F9JlwpdS8HAvpReB6JJibCF9Xfqu4zdbXrDFxjFbKz6Ewf4hioYp&#10;g04nqGsWGNk69QdUo7gDDzIccWgykFJxkXLAbIr8XTZPNbMi5YLkeDvR5P8fLL/bPdkHhzS01i88&#10;HmMWnXRN/GN8pEtk7SeyRBcIx8difn6cnyGnHGWz0+J0ltjMDtbW+fBNQEPioaQOi5E4YrtbH9Aj&#10;qo4q0ZkHraobpXW6xAYQV9qRHcPSrTdFLBVavNHShrQlPS7O5gnYQDTv9bRB9UNO6RT2WkRwbR6F&#10;JKrCLGbJMLXbwRvjXJhQ9KKaVaIPopjn+ZjjZJGCSoARWaL/CXsAeJvJiN1HOehHU5G6dTLO/xZY&#10;bzxZJM9gwmTcKAPuIwCNWQ2ee/2RpJ6ayFLo1h1yE6lBzfiyhmr/4IiDfnq85TcKK3rLfHhgDscF&#10;mwBXQLjHj9SAFYHhREkN7tdH71EfuxillLQ4fiX1P7fMCUr0d4P9/bU4OYnzmi4n8zNsLuJeS9av&#10;JWbbXAG2SYHLxvJ0jPpBj0fpoHnBTbGKXlHEDEffJeXBjZer0K8F3DVcrFZJDWfUsnBrniyP4JHn&#10;2LHP3QtzdmjrgANxB+OossW77u51o6WB1TaAVKn1D7wOFcD5Tq007KK4QF7fk9ZhYy5/AwAA//8D&#10;AFBLAwQUAAYACAAAACEA6Tx55d8AAAAJAQAADwAAAGRycy9kb3ducmV2LnhtbEyPzW7CMBCE75X6&#10;DtZW6q04oDaBkA0CpJx6qEp/zk68JKHxOopNCG9f91SOoxnNfJNtJtOJkQbXWkaYzyIQxJXVLdcI&#10;nx/F0xKE84q16iwTwpUcbPL7u0yl2l74ncaDr0UoYZcqhMb7PpXSVQ0Z5Wa2Jw7e0Q5G+SCHWupB&#10;XUK56eQiimJpVMthoVE97Ruqfg5ng1Be25P7lqPdftWyOPr97u212CE+PkzbNQhPk/8Pwx9+QIc8&#10;MJX2zNqJDiF5jgO6R1gkLyBCYLWK5yBKhHiZgMwzefsg/wUAAP//AwBQSwECLQAUAAYACAAAACEA&#10;toM4kv4AAADhAQAAEwAAAAAAAAAAAAAAAAAAAAAAW0NvbnRlbnRfVHlwZXNdLnhtbFBLAQItABQA&#10;BgAIAAAAIQA4/SH/1gAAAJQBAAALAAAAAAAAAAAAAAAAAC8BAABfcmVscy8ucmVsc1BLAQItABQA&#10;BgAIAAAAIQDGfsofjQIAAHkFAAAOAAAAAAAAAAAAAAAAAC4CAABkcnMvZTJvRG9jLnhtbFBLAQIt&#10;ABQABgAIAAAAIQDpPHnl3wAAAAkBAAAPAAAAAAAAAAAAAAAAAOcEAABkcnMvZG93bnJldi54bWxQ&#10;SwUGAAAAAAQABADzAAAA8wUAAAAA&#10;" fillcolor="white [3212]" stroked="f" strokeweight=".25pt">
                <v:textbox>
                  <w:txbxContent>
                    <w:p w14:paraId="0D96F479" w14:textId="5EAE83C0" w:rsidR="00AD0BC7" w:rsidRPr="00AD0BC7" w:rsidRDefault="007446B8" w:rsidP="00AD0BC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 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14</w:t>
                      </w:r>
                      <w:r w:rsidR="00AD0BC7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 หนา</w:t>
                      </w:r>
                    </w:p>
                  </w:txbxContent>
                </v:textbox>
              </v:rect>
            </w:pict>
          </mc:Fallback>
        </mc:AlternateContent>
      </w:r>
      <w:r w:rsidR="00702C9F" w:rsidRPr="008D76F4">
        <w:rPr>
          <w:rFonts w:ascii="TH Sarabun New" w:hAnsi="TH Sarabun New" w:cs="TH Sarabun New"/>
          <w:b/>
          <w:bCs/>
          <w:sz w:val="28"/>
          <w:cs/>
        </w:rPr>
        <w:t>ธีรเดช พงพีร</w:t>
      </w:r>
      <w:r w:rsidR="00702C9F" w:rsidRPr="008D76F4">
        <w:rPr>
          <w:rFonts w:ascii="TH Sarabun New" w:hAnsi="TH Sarabun New" w:cs="TH Sarabun New"/>
          <w:b/>
          <w:bCs/>
          <w:sz w:val="28"/>
          <w:vertAlign w:val="superscript"/>
        </w:rPr>
        <w:t>1</w:t>
      </w:r>
      <w:r w:rsidR="00702C9F" w:rsidRPr="008D76F4">
        <w:rPr>
          <w:rFonts w:ascii="TH Sarabun New" w:hAnsi="TH Sarabun New" w:cs="TH Sarabun New"/>
          <w:b/>
          <w:bCs/>
          <w:sz w:val="28"/>
        </w:rPr>
        <w:t xml:space="preserve"> </w:t>
      </w:r>
      <w:r w:rsidR="00702C9F" w:rsidRPr="008D76F4">
        <w:rPr>
          <w:rFonts w:ascii="TH Sarabun New" w:hAnsi="TH Sarabun New" w:cs="TH Sarabun New"/>
          <w:b/>
          <w:bCs/>
          <w:sz w:val="28"/>
          <w:cs/>
        </w:rPr>
        <w:t>รดา ราชพิทักษ์</w:t>
      </w:r>
      <w:r w:rsidR="00702C9F" w:rsidRPr="008D76F4">
        <w:rPr>
          <w:rFonts w:ascii="TH Sarabun New" w:hAnsi="TH Sarabun New" w:cs="TH Sarabun New"/>
          <w:b/>
          <w:bCs/>
          <w:sz w:val="28"/>
          <w:vertAlign w:val="superscript"/>
        </w:rPr>
        <w:t>1</w:t>
      </w:r>
      <w:r w:rsidRPr="008D76F4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6D3C346B" wp14:editId="4DA48943">
                <wp:simplePos x="0" y="0"/>
                <wp:positionH relativeFrom="column">
                  <wp:posOffset>4707890</wp:posOffset>
                </wp:positionH>
                <wp:positionV relativeFrom="paragraph">
                  <wp:posOffset>193143</wp:posOffset>
                </wp:positionV>
                <wp:extent cx="1583070" cy="261620"/>
                <wp:effectExtent l="0" t="0" r="4445" b="5080"/>
                <wp:wrapNone/>
                <wp:docPr id="19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5C80C8" w14:textId="78D695D5" w:rsidR="00AD0BC7" w:rsidRPr="00AD0BC7" w:rsidRDefault="00AD0BC7" w:rsidP="00790EA0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C346B" id="_x0000_s1029" style="position:absolute;left:0;text-align:left;margin-left:370.7pt;margin-top:15.2pt;width:124.65pt;height:20.6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AKSjQIAAHkFAAAOAAAAZHJzL2Uyb0RvYy54bWysVEtP3DAQvlfqf7B8L0kWFuiKLFqBqCoh&#10;QEDF2evYG0uOx7W9m2x/fcfOY4GiHqpeEtsz883MN4+Ly67RZCecV2BKWhzllAjDoVJmU9Ifzzdf&#10;zinxgZmKaTCipHvh6eXy86eL1i7EDGrQlXAEQYxftLakdQh2kWWe16Jh/gisMCiU4BoW8Oo2WeVY&#10;i+iNzmZ5fpq14CrrgAvv8fW6F9JlwpdS8HAvpReB6JJibCF9Xfqu4zdbXrDFxjFbKz6Ewf4hioYp&#10;g04nqGsWGNk69QdUo7gDDzIccWgykFJxkXLAbIr8XTZPNbMi5YLkeDvR5P8fLL/bPdkHhzS01i88&#10;HmMWnXRN/GN8pEtk7SeyRBcIx8difn6cnyGnHGWz0+J0ltjMDtbW+fBNQEPioaQOi5E4YrtbH9Aj&#10;qo4q0ZkHraobpXW6xAYQV9qRHcPSrTdFLBVavNHShrQlPS7O5gnYQDTv9bRB9UNO6RT2WkRwbR6F&#10;JKrCLGbJMLXbwRvjXJhQ9KKaVaIPopjn+ZjjZJGCSoARWaL/CXsAeJvJiN1HOehHU5G6dTLO/xZY&#10;bzxZJM9gwmTcKAPuIwCNWQ2ee/2RpJ6ayFLo1h1yg7RGzfiyhmr/4IiDfnq85TcKK3rLfHhgDscF&#10;mwBXQLjHj9SAFYHhREkN7tdH71EfuxillLQ4fiX1P7fMCUr0d4P9/bU4OYnzmi4n8zNsLuJeS9av&#10;JWbbXAG2SYHLxvJ0jPpBj0fpoHnBTbGKXlHEDEffJeXBjZer0K8F3DVcrFZJDWfUsnBrniyP4JHn&#10;2LHP3QtzdmjrgANxB+OossW77u51o6WB1TaAVKn1D7wOFcD5Tq007KK4QF7fk9ZhYy5/AwAA//8D&#10;AFBLAwQUAAYACAAAACEARTBCPt4AAAAJAQAADwAAAGRycy9kb3ducmV2LnhtbEyPTU/DMAyG70j8&#10;h8hI3FhSmPZRmk7bpJ44IAbsnDZeW2icqsm67t9jTnCyrPfR68fZZnKdGHEIrScNyUyBQKq8banW&#10;8PFePKxAhGjIms4TarhigE1+e5OZ1PoLveF4iLXgEgqp0dDE2KdShqpBZ8LM90icnfzgTOR1qKUd&#10;zIXLXScflVpIZ1riC43pcd9g9X04Ow3ltf0KRzn67Wcti1Pc715fip3W93fT9hlExCn+wfCrz+qQ&#10;s1Ppz2SD6DQs58mcUQ1PiicD67Vagig5SRYg80z+/yD/AQAA//8DAFBLAQItABQABgAIAAAAIQC2&#10;gziS/gAAAOEBAAATAAAAAAAAAAAAAAAAAAAAAABbQ29udGVudF9UeXBlc10ueG1sUEsBAi0AFAAG&#10;AAgAAAAhADj9If/WAAAAlAEAAAsAAAAAAAAAAAAAAAAALwEAAF9yZWxzLy5yZWxzUEsBAi0AFAAG&#10;AAgAAAAhABAcApKNAgAAeQUAAA4AAAAAAAAAAAAAAAAALgIAAGRycy9lMm9Eb2MueG1sUEsBAi0A&#10;FAAGAAgAAAAhAEUwQj7eAAAACQEAAA8AAAAAAAAAAAAAAAAA5wQAAGRycy9kb3ducmV2LnhtbFBL&#10;BQYAAAAABAAEAPMAAADyBQAAAAA=&#10;" fillcolor="white [3212]" stroked="f" strokeweight=".25pt">
                <v:textbox>
                  <w:txbxContent>
                    <w:p w14:paraId="005C80C8" w14:textId="78D695D5" w:rsidR="00AD0BC7" w:rsidRPr="00AD0BC7" w:rsidRDefault="00AD0BC7" w:rsidP="00790EA0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29D79C" w14:textId="6676F074" w:rsidR="00A208A9" w:rsidRPr="008D76F4" w:rsidRDefault="00702C9F" w:rsidP="00951089">
      <w:pPr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  <w:r w:rsidRPr="008D76F4">
        <w:rPr>
          <w:rFonts w:ascii="TH Sarabun New" w:hAnsi="TH Sarabun New" w:cs="TH Sarabun New"/>
          <w:b/>
          <w:bCs/>
          <w:sz w:val="28"/>
          <w:cs/>
        </w:rPr>
        <w:t>อานนท์ ทองรอด</w:t>
      </w:r>
      <w:r w:rsidR="00096FC3">
        <w:rPr>
          <w:rFonts w:ascii="TH Sarabun New" w:hAnsi="TH Sarabun New" w:cs="TH Sarabun New"/>
          <w:b/>
          <w:bCs/>
          <w:sz w:val="28"/>
          <w:vertAlign w:val="superscript"/>
        </w:rPr>
        <w:t>1</w:t>
      </w:r>
    </w:p>
    <w:p w14:paraId="4B1F8797" w14:textId="6B2D1F7F" w:rsidR="002F28D8" w:rsidRPr="008D76F4" w:rsidRDefault="00AD0BC7" w:rsidP="00951089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8"/>
          <w:cs/>
        </w:rPr>
      </w:pPr>
      <w:r w:rsidRPr="008D76F4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20864B79" wp14:editId="3D1E3D8D">
                <wp:simplePos x="0" y="0"/>
                <wp:positionH relativeFrom="column">
                  <wp:posOffset>4717415</wp:posOffset>
                </wp:positionH>
                <wp:positionV relativeFrom="paragraph">
                  <wp:posOffset>175998</wp:posOffset>
                </wp:positionV>
                <wp:extent cx="1583055" cy="261620"/>
                <wp:effectExtent l="0" t="0" r="4445" b="5080"/>
                <wp:wrapNone/>
                <wp:docPr id="2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5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C1E4BA" w14:textId="1F0237BA" w:rsidR="00AD0BC7" w:rsidRPr="00AD0BC7" w:rsidRDefault="00AD0BC7" w:rsidP="00790EA0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64B79" id="_x0000_s1030" style="position:absolute;left:0;text-align:left;margin-left:371.45pt;margin-top:13.85pt;width:124.65pt;height:20.6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0frjgIAAHkFAAAOAAAAZHJzL2Uyb0RvYy54bWysVEtv2zAMvg/YfxB0X22nSdcFdYqgRYcB&#10;RVusHXpWZCkWIIuapMTOfv0o+ZG2K3YYdrElkfxIfnxcXHaNJnvhvAJT0uIkp0QYDpUy25L+eLr5&#10;dE6JD8xUTIMRJT0ITy9XHz9ctHYpZlCDroQjCGL8srUlrUOwyyzzvBYN8ydghUGhBNewgFe3zSrH&#10;WkRvdDbL87OsBVdZB1x4j6/XvZCuEr6Ugod7Kb0IRJcUYwvp69J3E7/Z6oItt47ZWvEhDPYPUTRM&#10;GXQ6QV2zwMjOqT+gGsUdeJDhhEOTgZSKi5QDZlPkb7J5rJkVKRckx9uJJv//YPnd/tE+OKShtX7p&#10;8Riz6KRr4h/jI10i6zCRJbpAOD4Wi/PTfLGghKNsdlaczRKb2dHaOh++CmhIPJTUYTESR2x/6wN6&#10;RNVRJTrzoFV1o7ROl9gA4ko7smdYus22iKVCi1da2pC2pKfF50UCNhDNez1tUP2YUzqFgxYRXJvv&#10;QhJVYRazZJja7eiNcS5MKHpRzSrRB1Es8nzMcbJIQSXAiCzR/4Q9ALzOZMTuoxz0o6lI3ToZ538L&#10;rDeeLJJnMGEybpQB9x6AxqwGz73+SFJPTWQpdJsOuSnpPGrGlw1UhwdHHPTT4y2/UVjRW+bDA3M4&#10;LjhYuALCPX6kBqwIDCdKanC/3nuP+tjFKKWkxfErqf+5Y05Qor8Z7O8vxXwe5zVd5ovP2FzEvZRs&#10;XkrMrrkCbJMCl43l6Rj1gx6P0kHzjJtiHb2iiBmOvkvKgxsvV6FfC7hruFivkxrOqGXh1jxaHsEj&#10;z7Fjn7pn5uzQ1gEH4g7GUWXLN93d60ZLA+tdAKlS6x95HSqA851aadhFcYG8vCet48Zc/QYAAP//&#10;AwBQSwMEFAAGAAgAAAAhADLPNPzeAAAACQEAAA8AAABkcnMvZG93bnJldi54bWxMj0FPg0AQhe8m&#10;/ofNmHizi8SUggxN24STB2Ornhd2CrTsLGG3lP5715MeJ+/Le9/k69n0YqLRdZYRnhcRCOLa6o4b&#10;hM9D+bQC4bxirXrLhHAjB+vi/i5XmbZX/qBp7xsRSthlCqH1fsikdHVLRrmFHYhDdrSjUT6cYyP1&#10;qK6h3PQyjqKlNKrjsNCqgXYt1ef9xSBUt+7kvuVkN1+NLI9+t31/K7eIjw/z5hWEp9n/wfCrH9Sh&#10;CE6VvbB2okdIXuI0oAhxkoAIQJrGMYgKYblKQRa5/P9B8QMAAP//AwBQSwECLQAUAAYACAAAACEA&#10;toM4kv4AAADhAQAAEwAAAAAAAAAAAAAAAAAAAAAAW0NvbnRlbnRfVHlwZXNdLnhtbFBLAQItABQA&#10;BgAIAAAAIQA4/SH/1gAAAJQBAAALAAAAAAAAAAAAAAAAAC8BAABfcmVscy8ucmVsc1BLAQItABQA&#10;BgAIAAAAIQB4j0frjgIAAHkFAAAOAAAAAAAAAAAAAAAAAC4CAABkcnMvZTJvRG9jLnhtbFBLAQIt&#10;ABQABgAIAAAAIQAyzzT83gAAAAkBAAAPAAAAAAAAAAAAAAAAAOgEAABkcnMvZG93bnJldi54bWxQ&#10;SwUGAAAAAAQABADzAAAA8wUAAAAA&#10;" fillcolor="white [3212]" stroked="f" strokeweight=".25pt">
                <v:textbox>
                  <w:txbxContent>
                    <w:p w14:paraId="2BC1E4BA" w14:textId="1F0237BA" w:rsidR="00AD0BC7" w:rsidRPr="00AD0BC7" w:rsidRDefault="00AD0BC7" w:rsidP="00790EA0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33E61" w:rsidRPr="008D76F4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790EA0" w:rsidRPr="008D76F4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ชลบุรี อำเภอศรีราชา จังหวัดชลบุรี 20170</w:t>
      </w:r>
    </w:p>
    <w:p w14:paraId="3546EF13" w14:textId="73B1EB7E" w:rsidR="00790EA0" w:rsidRPr="008D76F4" w:rsidRDefault="00790EA0" w:rsidP="00951089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8D76F4">
        <w:rPr>
          <w:rFonts w:ascii="TH Sarabun New" w:hAnsi="TH Sarabun New" w:cs="TH Sarabun New"/>
          <w:i/>
          <w:iCs/>
          <w:sz w:val="24"/>
          <w:szCs w:val="24"/>
        </w:rPr>
        <w:t>Email:</w:t>
      </w:r>
      <w:r w:rsidRPr="008D76F4"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  <w:t xml:space="preserve"> </w:t>
      </w:r>
      <w:hyperlink r:id="rId8" w:history="1">
        <w:r w:rsidRPr="008D76F4">
          <w:rPr>
            <w:rStyle w:val="Hyperlink"/>
            <w:rFonts w:ascii="TH Sarabun New" w:hAnsi="TH Sarabun New" w:cs="TH Sarabun New"/>
            <w:i/>
            <w:iCs/>
            <w:color w:val="000000" w:themeColor="text1"/>
            <w:sz w:val="24"/>
            <w:szCs w:val="24"/>
            <w:u w:val="none"/>
            <w:cs/>
          </w:rPr>
          <w:t>6706386</w:t>
        </w:r>
        <w:r w:rsidRPr="008D76F4">
          <w:rPr>
            <w:rStyle w:val="Hyperlink"/>
            <w:rFonts w:ascii="TH Sarabun New" w:hAnsi="TH Sarabun New" w:cs="TH Sarabun New"/>
            <w:i/>
            <w:iCs/>
            <w:color w:val="000000" w:themeColor="text1"/>
            <w:sz w:val="24"/>
            <w:szCs w:val="24"/>
            <w:u w:val="none"/>
          </w:rPr>
          <w:t>@pccchon.ac.th</w:t>
        </w:r>
      </w:hyperlink>
    </w:p>
    <w:p w14:paraId="72EDE2A2" w14:textId="1AD6960B" w:rsidR="009B5C67" w:rsidRPr="008D76F4" w:rsidRDefault="009B5C67" w:rsidP="00951089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8D76F4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72F8E234" wp14:editId="00BEAE01">
                <wp:simplePos x="0" y="0"/>
                <wp:positionH relativeFrom="column">
                  <wp:posOffset>3480967</wp:posOffset>
                </wp:positionH>
                <wp:positionV relativeFrom="paragraph">
                  <wp:posOffset>176530</wp:posOffset>
                </wp:positionV>
                <wp:extent cx="1625600" cy="261982"/>
                <wp:effectExtent l="0" t="0" r="0" b="0"/>
                <wp:wrapNone/>
                <wp:docPr id="1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87846B" w14:textId="1DB597BC" w:rsidR="009B5C67" w:rsidRPr="00A208A9" w:rsidRDefault="009B5C67" w:rsidP="009B5C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8E234" id="_x0000_s1031" style="position:absolute;left:0;text-align:left;margin-left:274.1pt;margin-top:13.9pt;width:128pt;height:20.65pt;z-index:252131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mVWfgIAAFEFAAAOAAAAZHJzL2Uyb0RvYy54bWysVEtv2zAMvg/YfxB0X/xYkrZBnSJIkWFA&#10;0QZrh54VWaoNyKImKbGzXz9KdpyiLXYYdrElkfxIfnxc33SNIgdhXQ26oNkkpURoDmWtXwr682nz&#10;5ZIS55kumQItCnoUjt4sP3+6bs1C5FCBKoUlCKLdojUFrbw3iyRxvBINcxMwQqNQgm2Yx6t9SUrL&#10;WkRvVJKn6TxpwZbGAhfO4ettL6TLiC+l4P5BSic8UQXF2Hz82vjdhW+yvGaLF8tMVfMhDPYPUTSs&#10;1uh0hLplnpG9rd9BNTW34ED6CYcmASlrLmIOmE2WvsnmsWJGxFyQHGdGmtz/g+X3h0eztUhDa9zC&#10;4TFk0UnbhD/GR7pI1nEkS3SecHzM5vlsniKnHGX5PLu6zAObydnaWOe/CWhIOBTUYjEiR+xw53yv&#10;elIJzjRsaqViQZQmbUG/ZhezaDBKEFxp9HGONZ78UYmAoPQPIUldYnR5NIxtJNbKkgPDBmCcC+2z&#10;XlSxUvTP2SzFPPqARouYSQQMyBIjG7EHgNCi77F7mEE/mIrYhaNx+rfAeuPRInoG7UfjptZgPwJQ&#10;mNXgudc/kdRTE1jy3a5Dbgo6C5rhZQflcWuJhX4qnOGbGit1x5zfMotjgMXF0fYP+JEKsCIwnCip&#10;wP7+6D3oY3eilJIWx6qg7teeWUGJ+q6xb6+y6TTMYbxMZxc5Xuxrye61RO+bNWDhMlwihsdj0Pfq&#10;dJQWmmfcAKvgFUVMc/RdUO7t6bL2/bjjDuFitYpqOHuG+Tv9aHgADzyHTnzqnpk1Q7t6bPR7OI0g&#10;W7zp2l43WGpY7T3IOrb0mdehAji3sZWGHRMWw+t71DpvwuUfAAAA//8DAFBLAwQUAAYACAAAACEA&#10;bfSxH94AAAAJAQAADwAAAGRycy9kb3ducmV2LnhtbEyPTUvEMBCG74L/IYzgzU22rGutTRdRrKAn&#10;VxG8ZZvZttpMSpN++O8dT3qcdx7ej3y3uE5MOITWk4b1SoFAqrxtqdbw9vpwkYII0ZA1nSfU8I0B&#10;dsXpSW4y62d6wWkfa8EmFDKjoYmxz6QMVYPOhJXvkfh39IMzkc+hlnYwM5u7TiZKbaUzLXFCY3q8&#10;a7D62o+Oc8vn9r1U02M/lh/zXIX7p6P81Pr8bLm9ARFxiX8w/Nbn6lBwp4MfyQbRabjcpAmjGpIr&#10;nsBAqjYsHDRsr9cgi1z+X1D8AAAA//8DAFBLAQItABQABgAIAAAAIQC2gziS/gAAAOEBAAATAAAA&#10;AAAAAAAAAAAAAAAAAABbQ29udGVudF9UeXBlc10ueG1sUEsBAi0AFAAGAAgAAAAhADj9If/WAAAA&#10;lAEAAAsAAAAAAAAAAAAAAAAALwEAAF9yZWxzLy5yZWxzUEsBAi0AFAAGAAgAAAAhAKeiZVZ+AgAA&#10;UQUAAA4AAAAAAAAAAAAAAAAALgIAAGRycy9lMm9Eb2MueG1sUEsBAi0AFAAGAAgAAAAhAG30sR/e&#10;AAAACQEAAA8AAAAAAAAAAAAAAAAA2AQAAGRycy9kb3ducmV2LnhtbFBLBQYAAAAABAAEAPMAAADj&#10;BQAAAAA=&#10;" filled="f" stroked="f" strokeweight=".25pt">
                <v:textbox>
                  <w:txbxContent>
                    <w:p w14:paraId="2B87846B" w14:textId="1DB597BC" w:rsidR="009B5C67" w:rsidRPr="00A208A9" w:rsidRDefault="009B5C67" w:rsidP="009B5C6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9BD6ADE" w14:textId="6A74135D" w:rsidR="002F28D8" w:rsidRPr="008D76F4" w:rsidRDefault="009B5C67" w:rsidP="00951089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D76F4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0524D046" wp14:editId="0217BA4B">
                <wp:simplePos x="0" y="0"/>
                <wp:positionH relativeFrom="column">
                  <wp:posOffset>5522669</wp:posOffset>
                </wp:positionH>
                <wp:positionV relativeFrom="paragraph">
                  <wp:posOffset>222841</wp:posOffset>
                </wp:positionV>
                <wp:extent cx="930239" cy="294640"/>
                <wp:effectExtent l="0" t="0" r="0" b="0"/>
                <wp:wrapNone/>
                <wp:docPr id="34116340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FCCAFC" w14:textId="4C36B96B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4D046" id="_x0000_s1032" style="position:absolute;left:0;text-align:left;margin-left:434.85pt;margin-top:17.55pt;width:73.25pt;height:23.2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UR5fgIAAFAFAAAOAAAAZHJzL2Uyb0RvYy54bWysVN9P2zAQfp+0/8Hy+0hSCqwVKapATJMQ&#10;VIOJZ9exSSTH553dpt1fv7OTpgjQHqa9JLbv7ru7735cXu1aw7YKfQO25MVJzpmyEqrGvpT859Pt&#10;l6+c+SBsJQxYVfK98vxq8fnTZefmagI1mEohIxDr550reR2Cm2eZl7VqhT8BpywJNWArAl3xJatQ&#10;dITemmyS5+dZB1g5BKm8p9ebXsgXCV9rJcOD1l4FZkpOsYX0xfRdx2+2uBTzFxSubuQQhviHKFrR&#10;WHI6Qt2IINgGm3dQbSMRPOhwIqHNQOtGqpQDZVPkb7J5rIVTKRcix7uRJv//YOX99tGtkGjonJ97&#10;OsYsdhrb+Kf42C6RtR/JUrvAJD3OTvPJ6YwzSaLJbHo+TWRmR2OHPnxT0LJ4KDlSLRJFYnvnAzkk&#10;1YNK9GXhtjEm1cNY1pX8tLg4SwajhCyMJcNjqOkU9kZFBGN/KM2aioKbJMPUReraINsKqr+QUtlQ&#10;9KJaVKp/Ls7y/BD7aJHCS4ARWVNkI/YAEDv0PXaf16AfTVVqwtE4/1tgvfFokTyDDaNx21jAjwAM&#10;ZTV47vUPJPXURJbCbr0jbkp+HjXjyxqq/QoZQj8U3snbhip1J3xYCaQpoHmhyQ4P9NEGqCIwnDir&#10;AX9/9B71qTlJyllHU1Vy/2sjUHFmvltq21kxpT5hIV2mZxcTuuBryfq1xG7aa6DCFbRDnEzHqB/M&#10;4agR2mdaAMvolUTCSvJdchnwcLkO/bTTCpFquUxqNHpOhDv76GQEjzzHTnzaPQt0Q7sG6vN7OEyg&#10;mL/p2l43WlpYbgLoJrX0kdehAjS2qZWGFRP3wut70jouwsUfAAAA//8DAFBLAwQUAAYACAAAACEA&#10;k5vXW+AAAAAKAQAADwAAAGRycy9kb3ducmV2LnhtbEyPy07DMBBF90j8gzVI7KidooY2xKkQiCDR&#10;FQVVYucm0yQQj6PYefD3TFewHN2je8+k29m2YsTeN440RAsFAqlwZUOVho/355s1CB8MlaZ1hBp+&#10;0MM2u7xITVK6id5w3IdKcAn5xGioQ+gSKX1RozV+4Tokzk6utybw2Vey7M3E5baVS6ViaU1DvFCb&#10;Dh9rLL73g+XdfNcccjW+dEP+OU2Ff3o9yS+tr6/mh3sQAefwB8NZn9UhY6ejG6j0otWwjjd3jGq4&#10;XUUgzoCK4iWII0fRCmSWyv8vZL8AAAD//wMAUEsBAi0AFAAGAAgAAAAhALaDOJL+AAAA4QEAABMA&#10;AAAAAAAAAAAAAAAAAAAAAFtDb250ZW50X1R5cGVzXS54bWxQSwECLQAUAAYACAAAACEAOP0h/9YA&#10;AACUAQAACwAAAAAAAAAAAAAAAAAvAQAAX3JlbHMvLnJlbHNQSwECLQAUAAYACAAAACEAHxFEeX4C&#10;AABQBQAADgAAAAAAAAAAAAAAAAAuAgAAZHJzL2Uyb0RvYy54bWxQSwECLQAUAAYACAAAACEAk5vX&#10;W+AAAAAKAQAADwAAAAAAAAAAAAAAAADYBAAAZHJzL2Rvd25yZXYueG1sUEsFBgAAAAAEAAQA8wAA&#10;AOUFAAAAAA==&#10;" filled="f" stroked="f" strokeweight=".25pt">
                <v:textbox>
                  <w:txbxContent>
                    <w:p w14:paraId="13FCCAFC" w14:textId="4C36B96B" w:rsidR="00135079" w:rsidRPr="00135079" w:rsidRDefault="00135079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35079" w:rsidRPr="008D76F4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18B0716" wp14:editId="5596F2A4">
                <wp:simplePos x="0" y="0"/>
                <wp:positionH relativeFrom="column">
                  <wp:posOffset>-1029500</wp:posOffset>
                </wp:positionH>
                <wp:positionV relativeFrom="paragraph">
                  <wp:posOffset>219938</wp:posOffset>
                </wp:positionV>
                <wp:extent cx="930239" cy="294640"/>
                <wp:effectExtent l="0" t="0" r="0" b="0"/>
                <wp:wrapNone/>
                <wp:docPr id="47763628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14716" w14:textId="7A4971CE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B0716" id="_x0000_s1033" style="position:absolute;left:0;text-align:left;margin-left:-81.05pt;margin-top:17.3pt;width:73.25pt;height:23.2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4z0fgIAAFAFAAAOAAAAZHJzL2Uyb0RvYy54bWysVN9P2zAQfp+0/8Hy+0hSCqwVKapATJMQ&#10;VIOJZ9exSSTH553dpt1fv7OTpgjQHqa9JLbv7ru7735cXu1aw7YKfQO25MVJzpmyEqrGvpT859Pt&#10;l6+c+SBsJQxYVfK98vxq8fnTZefmagI1mEohIxDr550reR2Cm2eZl7VqhT8BpywJNWArAl3xJatQ&#10;dITemmyS5+dZB1g5BKm8p9ebXsgXCV9rJcOD1l4FZkpOsYX0xfRdx2+2uBTzFxSubuQQhviHKFrR&#10;WHI6Qt2IINgGm3dQbSMRPOhwIqHNQOtGqpQDZVPkb7J5rIVTKRcix7uRJv//YOX99tGtkGjonJ97&#10;OsYsdhrb+Kf42C6RtR/JUrvAJD3OTvPJ6YwzSaLJbHo+TWRmR2OHPnxT0LJ4KDlSLRJFYnvnAzkk&#10;1YNK9GXhtjEm1cNY1pX8tLg4SwajhCyMJcNjqOkU9kZFBGN/KM2aioKbJMPUReraINsKqr+QUtlQ&#10;9KJaVKp/Ls7y/BD7aJHCS4ARWVNkI/YAEDv0PXaf16AfTVVqwtE4/1tgvfFokTyDDaNx21jAjwAM&#10;ZTV47vUPJPXURJbCbr0jbkp+ETXjyxqq/QoZQj8U3snbhip1J3xYCaQpoHmhyQ4P9NEGqCIwnDir&#10;AX9/9B71qTlJyllHU1Vy/2sjUHFmvltq21kxpT5hIV2mZxcTuuBryfq1xG7aa6DCFbRDnEzHqB/M&#10;4agR2mdaAMvolUTCSvJdchnwcLkO/bTTCpFquUxqNHpOhDv76GQEjzzHTnzaPQt0Q7sG6vN7OEyg&#10;mL/p2l43WlpYbgLoJrX0kdehAjS2qZWGFRP3wut70jouwsUfAAAA//8DAFBLAwQUAAYACAAAACEA&#10;pMl1LeAAAAAKAQAADwAAAGRycy9kb3ducmV2LnhtbEyPTUvEMBCG74L/IYzgrZtk1bJ0my6iWEFP&#10;u4qwt2yTbavNpDTph//e8aS3GebhfZ/Jd4vr2GSH0HpUIFcCmMXKmxZrBe9vT8kGWIgaje48WgXf&#10;NsCuuLzIdWb8jHs7HWLNKARDphU0MfYZ56FqrNNh5XuLdDv7welI61BzM+iZwl3H10Kk3OkWqaHR&#10;vX1obPV1GB31lq/tRymm534sj/NchceXM/9U6vpqud8Ci3aJfzD86pM6FOR08iOawDoFiUzXklgF&#10;N7cpMCISeUfDScFGCuBFzv+/UPwAAAD//wMAUEsBAi0AFAAGAAgAAAAhALaDOJL+AAAA4QEAABMA&#10;AAAAAAAAAAAAAAAAAAAAAFtDb250ZW50X1R5cGVzXS54bWxQSwECLQAUAAYACAAAACEAOP0h/9YA&#10;AACUAQAACwAAAAAAAAAAAAAAAAAvAQAAX3JlbHMvLnJlbHNQSwECLQAUAAYACAAAACEAyXOM9H4C&#10;AABQBQAADgAAAAAAAAAAAAAAAAAuAgAAZHJzL2Uyb0RvYy54bWxQSwECLQAUAAYACAAAACEApMl1&#10;LeAAAAAKAQAADwAAAAAAAAAAAAAAAADYBAAAZHJzL2Rvd25yZXYueG1sUEsFBgAAAAAEAAQA8wAA&#10;AOUFAAAAAA==&#10;" filled="f" stroked="f" strokeweight=".25pt">
                <v:textbox>
                  <w:txbxContent>
                    <w:p w14:paraId="0B814716" w14:textId="7A4971CE" w:rsidR="00135079" w:rsidRPr="00135079" w:rsidRDefault="00135079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28D8" w:rsidRPr="008D76F4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64389DE6" w14:textId="77777777" w:rsidR="00790EA0" w:rsidRPr="008D76F4" w:rsidRDefault="00790EA0" w:rsidP="00951089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4" w:name="_Hlk234647278"/>
    </w:p>
    <w:p w14:paraId="0F23BD1F" w14:textId="7BF38334" w:rsidR="00951089" w:rsidRPr="008D76F4" w:rsidRDefault="00951089" w:rsidP="00B0228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8D76F4">
        <w:rPr>
          <w:rFonts w:ascii="TH Sarabun New" w:hAnsi="TH Sarabun New" w:cs="TH Sarabun New"/>
          <w:sz w:val="28"/>
          <w:cs/>
        </w:rPr>
        <w:t>โครงงานเรื่องการศึกษาผลของแคโรทีนอยด์สังเคราะห์ต่อการเพิ่มความเข้มของสีในปลาสอดแดง</w:t>
      </w:r>
      <w:r w:rsidR="00B02289" w:rsidRPr="008D76F4">
        <w:rPr>
          <w:rFonts w:ascii="TH Sarabun New" w:hAnsi="TH Sarabun New" w:cs="TH Sarabun New"/>
          <w:i/>
          <w:iCs/>
          <w:sz w:val="28"/>
          <w:cs/>
        </w:rPr>
        <w:br/>
      </w:r>
      <w:r w:rsidRPr="008D76F4">
        <w:rPr>
          <w:rFonts w:ascii="TH Sarabun New" w:hAnsi="TH Sarabun New" w:cs="TH Sarabun New"/>
          <w:i/>
          <w:iCs/>
          <w:sz w:val="28"/>
          <w:cs/>
        </w:rPr>
        <w:t>(</w:t>
      </w:r>
      <w:r w:rsidRPr="008D76F4">
        <w:rPr>
          <w:rFonts w:ascii="TH Sarabun New" w:hAnsi="TH Sarabun New" w:cs="TH Sarabun New"/>
          <w:i/>
          <w:iCs/>
          <w:sz w:val="28"/>
        </w:rPr>
        <w:t xml:space="preserve">Xiphophorus </w:t>
      </w:r>
      <w:proofErr w:type="spellStart"/>
      <w:r w:rsidRPr="008D76F4">
        <w:rPr>
          <w:rFonts w:ascii="TH Sarabun New" w:hAnsi="TH Sarabun New" w:cs="TH Sarabun New"/>
          <w:i/>
          <w:iCs/>
          <w:sz w:val="28"/>
        </w:rPr>
        <w:t>heller</w:t>
      </w:r>
      <w:r w:rsidR="00096FC3">
        <w:rPr>
          <w:rFonts w:ascii="TH Sarabun New" w:hAnsi="TH Sarabun New" w:cs="TH Sarabun New"/>
          <w:i/>
          <w:iCs/>
          <w:sz w:val="28"/>
        </w:rPr>
        <w:t>i</w:t>
      </w:r>
      <w:r w:rsidRPr="008D76F4">
        <w:rPr>
          <w:rFonts w:ascii="TH Sarabun New" w:hAnsi="TH Sarabun New" w:cs="TH Sarabun New"/>
          <w:i/>
          <w:iCs/>
          <w:sz w:val="28"/>
        </w:rPr>
        <w:t>i</w:t>
      </w:r>
      <w:proofErr w:type="spellEnd"/>
      <w:r w:rsidRPr="008D76F4">
        <w:rPr>
          <w:rFonts w:ascii="TH Sarabun New" w:hAnsi="TH Sarabun New" w:cs="TH Sarabun New"/>
          <w:i/>
          <w:iCs/>
          <w:sz w:val="28"/>
        </w:rPr>
        <w:t>)</w:t>
      </w:r>
      <w:r w:rsidRPr="008D76F4">
        <w:rPr>
          <w:rFonts w:ascii="TH Sarabun New" w:hAnsi="TH Sarabun New" w:cs="TH Sarabun New"/>
          <w:sz w:val="28"/>
          <w:cs/>
        </w:rPr>
        <w:t xml:space="preserve"> </w:t>
      </w:r>
      <w:r w:rsidR="00890035" w:rsidRPr="008D76F4">
        <w:rPr>
          <w:rFonts w:ascii="TH Sarabun New" w:hAnsi="TH Sarabun New" w:cs="TH Sarabun New"/>
          <w:sz w:val="28"/>
          <w:cs/>
        </w:rPr>
        <w:t>มีวัตถุประสงค์เพื่อศึกษาผลของการเสริมแคโรทีนอยด์สังเคราะห์ชนิดต่าง ๆ ในสูตรอาหารปลา</w:t>
      </w:r>
      <w:r w:rsidR="00B02289" w:rsidRPr="008D76F4">
        <w:rPr>
          <w:rFonts w:ascii="TH Sarabun New" w:hAnsi="TH Sarabun New" w:cs="TH Sarabun New"/>
          <w:sz w:val="28"/>
          <w:cs/>
        </w:rPr>
        <w:br/>
      </w:r>
      <w:r w:rsidR="00890035" w:rsidRPr="008D76F4">
        <w:rPr>
          <w:rFonts w:ascii="TH Sarabun New" w:hAnsi="TH Sarabun New" w:cs="TH Sarabun New"/>
          <w:sz w:val="28"/>
          <w:cs/>
        </w:rPr>
        <w:t>ที่มี</w:t>
      </w:r>
      <w:r w:rsidR="00C2660F">
        <w:rPr>
          <w:rFonts w:ascii="TH Sarabun New" w:hAnsi="TH Sarabun New" w:cs="TH Sarabun New" w:hint="cs"/>
          <w:sz w:val="28"/>
          <w:cs/>
        </w:rPr>
        <w:t>ผล</w:t>
      </w:r>
      <w:r w:rsidR="00890035" w:rsidRPr="008D76F4">
        <w:rPr>
          <w:rFonts w:ascii="TH Sarabun New" w:hAnsi="TH Sarabun New" w:cs="TH Sarabun New"/>
          <w:sz w:val="28"/>
          <w:cs/>
        </w:rPr>
        <w:t>ต่อความเข้มของสีในปลาสอดแดง และเพื่อเปรียบเทียบประสิทธิภาพของสูตรอาหารที่เสริมแคโรทีนอยด์สังเคราะห์</w:t>
      </w:r>
      <w:r w:rsidR="00B02289" w:rsidRPr="008D76F4">
        <w:rPr>
          <w:rFonts w:ascii="TH Sarabun New" w:hAnsi="TH Sarabun New" w:cs="TH Sarabun New"/>
          <w:sz w:val="28"/>
          <w:cs/>
        </w:rPr>
        <w:br/>
      </w:r>
      <w:r w:rsidR="00890035" w:rsidRPr="008D76F4">
        <w:rPr>
          <w:rFonts w:ascii="TH Sarabun New" w:hAnsi="TH Sarabun New" w:cs="TH Sarabun New"/>
          <w:sz w:val="28"/>
          <w:cs/>
        </w:rPr>
        <w:t>แต่ละชนิดต่อการเพิ่มความเข้มของสีในปลาสอด</w:t>
      </w:r>
      <w:r w:rsidR="00790EA0" w:rsidRPr="008D76F4">
        <w:rPr>
          <w:rFonts w:ascii="TH Sarabun New" w:hAnsi="TH Sarabun New" w:cs="TH Sarabun New"/>
          <w:sz w:val="28"/>
          <w:cs/>
        </w:rPr>
        <w:t>แดง</w:t>
      </w:r>
      <w:r w:rsidR="00890035" w:rsidRPr="008D76F4">
        <w:rPr>
          <w:rFonts w:ascii="TH Sarabun New" w:hAnsi="TH Sarabun New" w:cs="TH Sarabun New"/>
          <w:sz w:val="28"/>
          <w:cs/>
        </w:rPr>
        <w:t xml:space="preserve">  การทดลองแบ่งออกเป็น 6 กลุ่ม ได้แก่ กลุ่มควบคุม กลุ่มเสริม</w:t>
      </w:r>
      <w:r w:rsidR="00B02289" w:rsidRPr="008D76F4">
        <w:rPr>
          <w:rFonts w:ascii="TH Sarabun New" w:hAnsi="TH Sarabun New" w:cs="TH Sarabun New"/>
          <w:sz w:val="28"/>
          <w:cs/>
        </w:rPr>
        <w:br/>
      </w:r>
      <w:r w:rsidR="00890035" w:rsidRPr="008D76F4">
        <w:rPr>
          <w:rFonts w:ascii="TH Sarabun New" w:hAnsi="TH Sarabun New" w:cs="TH Sarabun New"/>
          <w:sz w:val="28"/>
          <w:cs/>
        </w:rPr>
        <w:t xml:space="preserve">เบต้าแคโรทีนสังเคราะห์ </w:t>
      </w:r>
      <w:r w:rsidR="00790EA0" w:rsidRPr="008D76F4">
        <w:rPr>
          <w:rFonts w:ascii="TH Sarabun New" w:hAnsi="TH Sarabun New" w:cs="TH Sarabun New"/>
          <w:sz w:val="28"/>
          <w:cs/>
        </w:rPr>
        <w:t>กลุ่มเสริม</w:t>
      </w:r>
      <w:r w:rsidR="00890035" w:rsidRPr="008D76F4">
        <w:rPr>
          <w:rFonts w:ascii="TH Sarabun New" w:hAnsi="TH Sarabun New" w:cs="TH Sarabun New"/>
          <w:sz w:val="28"/>
          <w:cs/>
        </w:rPr>
        <w:t xml:space="preserve">แอสตาแซนทินสังเคราะห์ </w:t>
      </w:r>
      <w:r w:rsidR="00790EA0" w:rsidRPr="008D76F4">
        <w:rPr>
          <w:rFonts w:ascii="TH Sarabun New" w:hAnsi="TH Sarabun New" w:cs="TH Sarabun New"/>
          <w:sz w:val="28"/>
          <w:cs/>
        </w:rPr>
        <w:t>กลุ่มเสริม</w:t>
      </w:r>
      <w:r w:rsidR="00890035" w:rsidRPr="008D76F4">
        <w:rPr>
          <w:rFonts w:ascii="TH Sarabun New" w:hAnsi="TH Sarabun New" w:cs="TH Sarabun New"/>
          <w:sz w:val="28"/>
          <w:cs/>
        </w:rPr>
        <w:t xml:space="preserve">แคนทาแซนทินสังเคราะห์ </w:t>
      </w:r>
      <w:r w:rsidR="00790EA0" w:rsidRPr="008D76F4">
        <w:rPr>
          <w:rFonts w:ascii="TH Sarabun New" w:hAnsi="TH Sarabun New" w:cs="TH Sarabun New"/>
          <w:sz w:val="28"/>
          <w:cs/>
        </w:rPr>
        <w:t>กลุ่มเสริม</w:t>
      </w:r>
      <w:r w:rsidR="00890035" w:rsidRPr="008D76F4">
        <w:rPr>
          <w:rFonts w:ascii="TH Sarabun New" w:hAnsi="TH Sarabun New" w:cs="TH Sarabun New"/>
          <w:sz w:val="28"/>
          <w:cs/>
        </w:rPr>
        <w:t>ลูทีนสังเคราะห์ และกลุ่มอาหารจากท้องตลาด โดยใช้อาหารพื้นฐานสูตรเดียวกัน</w:t>
      </w:r>
      <w:r w:rsidRPr="008D76F4">
        <w:rPr>
          <w:rFonts w:ascii="TH Sarabun New" w:hAnsi="TH Sarabun New" w:cs="TH Sarabun New"/>
          <w:sz w:val="28"/>
          <w:cs/>
        </w:rPr>
        <w:t>และแตก</w:t>
      </w:r>
      <w:r w:rsidR="00890035" w:rsidRPr="008D76F4">
        <w:rPr>
          <w:rFonts w:ascii="TH Sarabun New" w:hAnsi="TH Sarabun New" w:cs="TH Sarabun New"/>
          <w:sz w:val="28"/>
          <w:cs/>
        </w:rPr>
        <w:t>ต่างกันเฉพาะชนิดของแคโรทีนอยด์</w:t>
      </w:r>
      <w:r w:rsidRPr="008D76F4">
        <w:rPr>
          <w:rFonts w:ascii="TH Sarabun New" w:hAnsi="TH Sarabun New" w:cs="TH Sarabun New"/>
          <w:sz w:val="28"/>
          <w:cs/>
        </w:rPr>
        <w:t>สังเคราะห์ที่เติมลงในสูตรอาหาร</w:t>
      </w:r>
      <w:r w:rsidR="00890035" w:rsidRPr="008D76F4">
        <w:rPr>
          <w:rFonts w:ascii="TH Sarabun New" w:hAnsi="TH Sarabun New" w:cs="TH Sarabun New"/>
          <w:sz w:val="28"/>
          <w:cs/>
        </w:rPr>
        <w:t xml:space="preserve"> ทำการทดลองกับปลาสอดแดงอายุ 1–2 เดือน จำนวนรวม 30 ตัว เป็นระยะเวลา 1 เดือน โดยให้อาหาร</w:t>
      </w:r>
      <w:r w:rsidR="00B02289" w:rsidRPr="008D76F4">
        <w:rPr>
          <w:rFonts w:ascii="TH Sarabun New" w:hAnsi="TH Sarabun New" w:cs="TH Sarabun New"/>
          <w:sz w:val="28"/>
          <w:cs/>
        </w:rPr>
        <w:br/>
      </w:r>
      <w:r w:rsidR="00890035" w:rsidRPr="008D76F4">
        <w:rPr>
          <w:rFonts w:ascii="TH Sarabun New" w:hAnsi="TH Sarabun New" w:cs="TH Sarabun New"/>
          <w:sz w:val="28"/>
          <w:cs/>
        </w:rPr>
        <w:t>วันละ 2 ครั้ง  ผลการทดลองพบว่าการเสริมแคโรทีนอยด์สังเคราะห์มีผลต่อการเปลี่ยนแปลงความเข้มของสีในปลาสอดแดง โดยกลุ่มที่ได้รับแอสตาแซนทิน</w:t>
      </w:r>
      <w:r w:rsidR="00B02289" w:rsidRPr="008D76F4">
        <w:rPr>
          <w:rFonts w:ascii="TH Sarabun New" w:hAnsi="TH Sarabun New" w:cs="TH Sarabun New"/>
          <w:sz w:val="28"/>
          <w:cs/>
        </w:rPr>
        <w:t>สังเคราะห์</w:t>
      </w:r>
      <w:r w:rsidR="00890035" w:rsidRPr="008D76F4">
        <w:rPr>
          <w:rFonts w:ascii="TH Sarabun New" w:hAnsi="TH Sarabun New" w:cs="TH Sarabun New"/>
          <w:sz w:val="28"/>
          <w:cs/>
        </w:rPr>
        <w:t>มีค่าเฉดสีแดง (</w:t>
      </w:r>
      <w:r w:rsidR="00890035" w:rsidRPr="008D76F4">
        <w:rPr>
          <w:rFonts w:ascii="TH Sarabun New" w:hAnsi="TH Sarabun New" w:cs="TH Sarabun New"/>
          <w:sz w:val="28"/>
        </w:rPr>
        <w:t xml:space="preserve">a*) </w:t>
      </w:r>
      <w:r w:rsidR="00890035" w:rsidRPr="008D76F4">
        <w:rPr>
          <w:rFonts w:ascii="TH Sarabun New" w:hAnsi="TH Sarabun New" w:cs="TH Sarabun New"/>
          <w:sz w:val="28"/>
          <w:cs/>
        </w:rPr>
        <w:t>สูงที่สุด ขณะที่กลุ่ม</w:t>
      </w:r>
      <w:r w:rsidRPr="008D76F4">
        <w:rPr>
          <w:rFonts w:ascii="TH Sarabun New" w:hAnsi="TH Sarabun New" w:cs="TH Sarabun New"/>
          <w:sz w:val="28"/>
          <w:cs/>
        </w:rPr>
        <w:t>ที่ได้รับ</w:t>
      </w:r>
      <w:r w:rsidR="00890035" w:rsidRPr="008D76F4">
        <w:rPr>
          <w:rFonts w:ascii="TH Sarabun New" w:hAnsi="TH Sarabun New" w:cs="TH Sarabun New"/>
          <w:sz w:val="28"/>
          <w:cs/>
        </w:rPr>
        <w:t>เบต้าแคโรทีน</w:t>
      </w:r>
      <w:r w:rsidR="00B02289" w:rsidRPr="008D76F4">
        <w:rPr>
          <w:rFonts w:ascii="TH Sarabun New" w:hAnsi="TH Sarabun New" w:cs="TH Sarabun New"/>
          <w:sz w:val="28"/>
          <w:cs/>
        </w:rPr>
        <w:t>สังเคราะห์</w:t>
      </w:r>
      <w:r w:rsidR="00890035" w:rsidRPr="008D76F4">
        <w:rPr>
          <w:rFonts w:ascii="TH Sarabun New" w:hAnsi="TH Sarabun New" w:cs="TH Sarabun New"/>
          <w:sz w:val="28"/>
          <w:cs/>
        </w:rPr>
        <w:t>และ</w:t>
      </w:r>
      <w:r w:rsidR="00B02289" w:rsidRPr="008D76F4">
        <w:rPr>
          <w:rFonts w:ascii="TH Sarabun New" w:hAnsi="TH Sarabun New" w:cs="TH Sarabun New"/>
          <w:sz w:val="28"/>
          <w:cs/>
        </w:rPr>
        <w:br/>
      </w:r>
      <w:r w:rsidR="00890035" w:rsidRPr="008D76F4">
        <w:rPr>
          <w:rFonts w:ascii="TH Sarabun New" w:hAnsi="TH Sarabun New" w:cs="TH Sarabun New"/>
          <w:sz w:val="28"/>
          <w:cs/>
        </w:rPr>
        <w:t>แคนทาแซนทิน</w:t>
      </w:r>
      <w:r w:rsidR="00B02289" w:rsidRPr="008D76F4">
        <w:rPr>
          <w:rFonts w:ascii="TH Sarabun New" w:hAnsi="TH Sarabun New" w:cs="TH Sarabun New"/>
          <w:sz w:val="28"/>
          <w:cs/>
        </w:rPr>
        <w:t>สังเคราะห์</w:t>
      </w:r>
      <w:r w:rsidR="00890035" w:rsidRPr="008D76F4">
        <w:rPr>
          <w:rFonts w:ascii="TH Sarabun New" w:hAnsi="TH Sarabun New" w:cs="TH Sarabun New"/>
          <w:sz w:val="28"/>
          <w:cs/>
        </w:rPr>
        <w:t>มีผลเด่นในการเพิ่มค่าเฉดสีแดง (</w:t>
      </w:r>
      <w:r w:rsidR="00890035" w:rsidRPr="008D76F4">
        <w:rPr>
          <w:rFonts w:ascii="TH Sarabun New" w:hAnsi="TH Sarabun New" w:cs="TH Sarabun New"/>
          <w:sz w:val="28"/>
        </w:rPr>
        <w:t xml:space="preserve">a*) </w:t>
      </w:r>
      <w:r w:rsidR="00890035" w:rsidRPr="008D76F4">
        <w:rPr>
          <w:rFonts w:ascii="TH Sarabun New" w:hAnsi="TH Sarabun New" w:cs="TH Sarabun New"/>
          <w:sz w:val="28"/>
          <w:cs/>
        </w:rPr>
        <w:t>และเฉดสีเหลือง (</w:t>
      </w:r>
      <w:r w:rsidR="00890035" w:rsidRPr="008D76F4">
        <w:rPr>
          <w:rFonts w:ascii="TH Sarabun New" w:hAnsi="TH Sarabun New" w:cs="TH Sarabun New"/>
          <w:sz w:val="28"/>
        </w:rPr>
        <w:t xml:space="preserve">b*) </w:t>
      </w:r>
      <w:r w:rsidR="00890035" w:rsidRPr="008D76F4">
        <w:rPr>
          <w:rFonts w:ascii="TH Sarabun New" w:hAnsi="TH Sarabun New" w:cs="TH Sarabun New"/>
          <w:sz w:val="28"/>
          <w:cs/>
        </w:rPr>
        <w:t>ใกล้เคียงกัน ส่วนกลุ่มที่ได้รับ</w:t>
      </w:r>
      <w:r w:rsidR="00B02289" w:rsidRPr="008D76F4">
        <w:rPr>
          <w:rFonts w:ascii="TH Sarabun New" w:hAnsi="TH Sarabun New" w:cs="TH Sarabun New"/>
          <w:sz w:val="28"/>
          <w:cs/>
        </w:rPr>
        <w:br/>
      </w:r>
      <w:r w:rsidR="00890035" w:rsidRPr="008D76F4">
        <w:rPr>
          <w:rFonts w:ascii="TH Sarabun New" w:hAnsi="TH Sarabun New" w:cs="TH Sarabun New"/>
          <w:sz w:val="28"/>
          <w:cs/>
        </w:rPr>
        <w:t>ลูทีน</w:t>
      </w:r>
      <w:r w:rsidR="00B02289" w:rsidRPr="008D76F4">
        <w:rPr>
          <w:rFonts w:ascii="TH Sarabun New" w:hAnsi="TH Sarabun New" w:cs="TH Sarabun New"/>
          <w:sz w:val="28"/>
          <w:cs/>
        </w:rPr>
        <w:t>สังเคราะห์</w:t>
      </w:r>
      <w:r w:rsidR="00890035" w:rsidRPr="008D76F4">
        <w:rPr>
          <w:rFonts w:ascii="TH Sarabun New" w:hAnsi="TH Sarabun New" w:cs="TH Sarabun New"/>
          <w:sz w:val="28"/>
          <w:cs/>
        </w:rPr>
        <w:t>มีแนวโน้มเพิ่มค่าเฉดสีเหลือง (</w:t>
      </w:r>
      <w:r w:rsidR="00890035" w:rsidRPr="008D76F4">
        <w:rPr>
          <w:rFonts w:ascii="TH Sarabun New" w:hAnsi="TH Sarabun New" w:cs="TH Sarabun New"/>
          <w:sz w:val="28"/>
        </w:rPr>
        <w:t xml:space="preserve">b*) </w:t>
      </w:r>
      <w:r w:rsidR="00890035" w:rsidRPr="008D76F4">
        <w:rPr>
          <w:rFonts w:ascii="TH Sarabun New" w:hAnsi="TH Sarabun New" w:cs="TH Sarabun New"/>
          <w:sz w:val="28"/>
          <w:cs/>
        </w:rPr>
        <w:t>เป็นหลักสำหรับกลุ่มอาหารจากท้องตลาดให้ผลการเพิ่มสีในระดับปานกลางเมื่อเทียบกับกลุ่มแคโรทีนอยด์สังเคราะห์ และกลุ่มควบคุมมีการเปลี่ยนแปลงของสีน้อยที่สุด แต่มีการเพิ่มค่าความสว่าง (</w:t>
      </w:r>
      <w:r w:rsidR="00890035" w:rsidRPr="008D76F4">
        <w:rPr>
          <w:rFonts w:ascii="TH Sarabun New" w:hAnsi="TH Sarabun New" w:cs="TH Sarabun New"/>
          <w:sz w:val="28"/>
        </w:rPr>
        <w:t xml:space="preserve">L*) </w:t>
      </w:r>
      <w:r w:rsidR="00890035" w:rsidRPr="008D76F4">
        <w:rPr>
          <w:rFonts w:ascii="TH Sarabun New" w:hAnsi="TH Sarabun New" w:cs="TH Sarabun New"/>
          <w:sz w:val="28"/>
          <w:cs/>
        </w:rPr>
        <w:t>สูงที่สุด สรุปได้ว่า การเสริมแคโรทีนอยด์สังเคราะห์ในอาหารสามารถเพิ่มความเข้มของสีในปลาสอดแดงได้ โดยเฉพาะ</w:t>
      </w:r>
      <w:r w:rsidR="00B02289" w:rsidRPr="008D76F4">
        <w:rPr>
          <w:rFonts w:ascii="TH Sarabun New" w:hAnsi="TH Sarabun New" w:cs="TH Sarabun New"/>
          <w:sz w:val="28"/>
          <w:cs/>
        </w:rPr>
        <w:br/>
      </w:r>
      <w:r w:rsidR="00890035" w:rsidRPr="008D76F4">
        <w:rPr>
          <w:rFonts w:ascii="TH Sarabun New" w:hAnsi="TH Sarabun New" w:cs="TH Sarabun New"/>
          <w:sz w:val="28"/>
          <w:cs/>
        </w:rPr>
        <w:t>แอสตาแซนทิน</w:t>
      </w:r>
      <w:r w:rsidR="00B02289" w:rsidRPr="008D76F4">
        <w:rPr>
          <w:rFonts w:ascii="TH Sarabun New" w:hAnsi="TH Sarabun New" w:cs="TH Sarabun New"/>
          <w:sz w:val="28"/>
          <w:cs/>
        </w:rPr>
        <w:t>สังเคราะห์</w:t>
      </w:r>
      <w:r w:rsidR="00890035" w:rsidRPr="008D76F4">
        <w:rPr>
          <w:rFonts w:ascii="TH Sarabun New" w:hAnsi="TH Sarabun New" w:cs="TH Sarabun New"/>
          <w:sz w:val="28"/>
          <w:cs/>
        </w:rPr>
        <w:t>ที่ให้ประสิทธิภาพสูงที่สุด รองลงมา</w:t>
      </w:r>
      <w:r w:rsidRPr="008D76F4">
        <w:rPr>
          <w:rFonts w:ascii="TH Sarabun New" w:hAnsi="TH Sarabun New" w:cs="TH Sarabun New"/>
          <w:sz w:val="28"/>
          <w:cs/>
        </w:rPr>
        <w:t xml:space="preserve"> ได้แก่ </w:t>
      </w:r>
      <w:r w:rsidR="00890035" w:rsidRPr="008D76F4">
        <w:rPr>
          <w:rFonts w:ascii="TH Sarabun New" w:hAnsi="TH Sarabun New" w:cs="TH Sarabun New"/>
          <w:sz w:val="28"/>
          <w:cs/>
        </w:rPr>
        <w:t>เบต้าแคโรทีน</w:t>
      </w:r>
      <w:r w:rsidR="00B02289" w:rsidRPr="008D76F4">
        <w:rPr>
          <w:rFonts w:ascii="TH Sarabun New" w:hAnsi="TH Sarabun New" w:cs="TH Sarabun New"/>
          <w:sz w:val="28"/>
          <w:cs/>
        </w:rPr>
        <w:t>สังเคราะห์</w:t>
      </w:r>
      <w:r w:rsidR="00890035" w:rsidRPr="008D76F4">
        <w:rPr>
          <w:rFonts w:ascii="TH Sarabun New" w:hAnsi="TH Sarabun New" w:cs="TH Sarabun New"/>
          <w:sz w:val="28"/>
          <w:cs/>
        </w:rPr>
        <w:t xml:space="preserve"> แคนทาแซนทิน</w:t>
      </w:r>
      <w:r w:rsidR="00B02289" w:rsidRPr="008D76F4">
        <w:rPr>
          <w:rFonts w:ascii="TH Sarabun New" w:hAnsi="TH Sarabun New" w:cs="TH Sarabun New"/>
          <w:sz w:val="28"/>
          <w:cs/>
        </w:rPr>
        <w:t>สังเคราะห์</w:t>
      </w:r>
      <w:r w:rsidR="00890035" w:rsidRPr="008D76F4">
        <w:rPr>
          <w:rFonts w:ascii="TH Sarabun New" w:hAnsi="TH Sarabun New" w:cs="TH Sarabun New"/>
          <w:sz w:val="28"/>
          <w:cs/>
        </w:rPr>
        <w:t xml:space="preserve"> </w:t>
      </w:r>
      <w:r w:rsidR="00B02289" w:rsidRPr="008D76F4">
        <w:rPr>
          <w:rFonts w:ascii="TH Sarabun New" w:hAnsi="TH Sarabun New" w:cs="TH Sarabun New"/>
          <w:sz w:val="28"/>
          <w:cs/>
        </w:rPr>
        <w:br/>
      </w:r>
      <w:r w:rsidR="00890035" w:rsidRPr="008D76F4">
        <w:rPr>
          <w:rFonts w:ascii="TH Sarabun New" w:hAnsi="TH Sarabun New" w:cs="TH Sarabun New"/>
          <w:sz w:val="28"/>
          <w:cs/>
        </w:rPr>
        <w:t>และลูทีน</w:t>
      </w:r>
      <w:r w:rsidR="00B02289" w:rsidRPr="008D76F4">
        <w:rPr>
          <w:rFonts w:ascii="TH Sarabun New" w:hAnsi="TH Sarabun New" w:cs="TH Sarabun New"/>
          <w:sz w:val="28"/>
          <w:cs/>
        </w:rPr>
        <w:t>สังเคราะห์</w:t>
      </w:r>
      <w:r w:rsidR="00890035" w:rsidRPr="008D76F4">
        <w:rPr>
          <w:rFonts w:ascii="TH Sarabun New" w:hAnsi="TH Sarabun New" w:cs="TH Sarabun New"/>
          <w:sz w:val="28"/>
          <w:cs/>
        </w:rPr>
        <w:t xml:space="preserve"> ซึ่งผลการศึกษานี้สามารถนำไปประยุกต์ใช้ในการพัฒนาอาหารปลาสวยงามเพื่อเพิ่มคุณภาพและมูลค่าทางเศรษฐกิจได้</w:t>
      </w:r>
    </w:p>
    <w:bookmarkEnd w:id="4"/>
    <w:p w14:paraId="3CC5BBC0" w14:textId="77777777" w:rsidR="00DC5CF5" w:rsidRPr="008D76F4" w:rsidRDefault="00951089" w:rsidP="00DC5CF5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8D76F4">
        <w:rPr>
          <w:rFonts w:ascii="TH Sarabun New" w:hAnsi="TH Sarabun New" w:cs="TH Sarabun New"/>
          <w:b/>
          <w:bCs/>
          <w:sz w:val="28"/>
          <w:cs/>
        </w:rPr>
        <w:t>คำสำคัญ</w:t>
      </w:r>
      <w:r w:rsidRPr="008D76F4">
        <w:rPr>
          <w:rFonts w:ascii="TH Sarabun New" w:hAnsi="TH Sarabun New" w:cs="TH Sarabun New"/>
          <w:b/>
          <w:bCs/>
          <w:sz w:val="28"/>
        </w:rPr>
        <w:t>:</w:t>
      </w:r>
      <w:r w:rsidRPr="008D76F4">
        <w:rPr>
          <w:rFonts w:ascii="TH Sarabun New" w:hAnsi="TH Sarabun New" w:cs="TH Sarabun New"/>
          <w:sz w:val="28"/>
        </w:rPr>
        <w:t xml:space="preserve"> </w:t>
      </w:r>
      <w:bookmarkStart w:id="5" w:name="_Hlk234647571"/>
      <w:r w:rsidRPr="008D76F4">
        <w:rPr>
          <w:rFonts w:ascii="TH Sarabun New" w:hAnsi="TH Sarabun New" w:cs="TH Sarabun New"/>
          <w:sz w:val="28"/>
          <w:cs/>
        </w:rPr>
        <w:t>ปลาสอดแดง</w:t>
      </w:r>
      <w:r w:rsidRPr="008D76F4">
        <w:rPr>
          <w:rFonts w:ascii="TH Sarabun New" w:hAnsi="TH Sarabun New" w:cs="TH Sarabun New"/>
          <w:sz w:val="28"/>
        </w:rPr>
        <w:t xml:space="preserve">, </w:t>
      </w:r>
      <w:r w:rsidRPr="008D76F4">
        <w:rPr>
          <w:rFonts w:ascii="TH Sarabun New" w:hAnsi="TH Sarabun New" w:cs="TH Sarabun New"/>
          <w:sz w:val="28"/>
          <w:cs/>
        </w:rPr>
        <w:t>แคโรทีนอยด์สังเคราะห์</w:t>
      </w:r>
      <w:r w:rsidRPr="008D76F4">
        <w:rPr>
          <w:rFonts w:ascii="TH Sarabun New" w:hAnsi="TH Sarabun New" w:cs="TH Sarabun New"/>
          <w:sz w:val="28"/>
        </w:rPr>
        <w:t xml:space="preserve">, </w:t>
      </w:r>
      <w:r w:rsidRPr="008D76F4">
        <w:rPr>
          <w:rFonts w:ascii="TH Sarabun New" w:hAnsi="TH Sarabun New" w:cs="TH Sarabun New"/>
          <w:sz w:val="28"/>
          <w:cs/>
        </w:rPr>
        <w:t>ความเข้มของสี</w:t>
      </w:r>
      <w:bookmarkEnd w:id="5"/>
    </w:p>
    <w:p w14:paraId="6FDA00F9" w14:textId="2AEC0D44" w:rsidR="00361F4B" w:rsidRPr="008D76F4" w:rsidRDefault="00000DDE" w:rsidP="00DC5CF5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  <w:sectPr w:rsidR="00361F4B" w:rsidRPr="008D76F4" w:rsidSect="008A2C1A">
          <w:headerReference w:type="default" r:id="rId9"/>
          <w:footerReference w:type="even" r:id="rId10"/>
          <w:footerReference w:type="default" r:id="rId11"/>
          <w:pgSz w:w="11906" w:h="16838"/>
          <w:pgMar w:top="1701" w:right="1134" w:bottom="1134" w:left="1701" w:header="720" w:footer="720" w:gutter="0"/>
          <w:cols w:space="720"/>
          <w:docGrid w:linePitch="360"/>
        </w:sectPr>
      </w:pPr>
      <w:r w:rsidRPr="008D76F4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 wp14:anchorId="25713665" wp14:editId="292D600B">
                <wp:simplePos x="0" y="0"/>
                <wp:positionH relativeFrom="column">
                  <wp:posOffset>3253740</wp:posOffset>
                </wp:positionH>
                <wp:positionV relativeFrom="paragraph">
                  <wp:posOffset>54610</wp:posOffset>
                </wp:positionV>
                <wp:extent cx="1524000" cy="261982"/>
                <wp:effectExtent l="0" t="0" r="0" b="5080"/>
                <wp:wrapNone/>
                <wp:docPr id="15166434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AA212A" w14:textId="646D4BF1" w:rsidR="00361F4B" w:rsidRPr="00361F4B" w:rsidRDefault="00361F4B" w:rsidP="00361F4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13665" id="_x0000_s1034" style="position:absolute;left:0;text-align:left;margin-left:256.2pt;margin-top:4.3pt;width:120pt;height:20.65pt;z-index: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yM4fQIAAFEFAAAOAAAAZHJzL2Uyb0RvYy54bWysVEtv2zAMvg/YfxB0X/xY0qZBnSJokWFA&#10;0QZLh54VWaoNyKImKbGzXz9KdpyiLXYYdrElkfxIfnxc33SNIgdhXQ26oNkkpURoDmWtXwr682n9&#10;ZU6J80yXTIEWBT0KR2+Wnz9dt2YhcqhAlcISBNFu0ZqCVt6bRZI4XomGuQkYoVEowTbM49W+JKVl&#10;LaI3KsnT9CJpwZbGAhfO4etdL6TLiC+l4P5RSic8UQXF2Hz82vjdhW+yvGaLF8tMVfMhDPYPUTSs&#10;1uh0hLpjnpG9rd9BNTW34ED6CYcmASlrLmIOmE2WvslmWzEjYi5IjjMjTe7/wfKHw9ZsLNLQGrdw&#10;eAxZdNI24Y/xkS6SdRzJEp0nHB+zWT5NU+SUoyy/yK7meWAzOVsb6/w3AQ0Jh4JaLEbkiB3une9V&#10;TyrBmYZ1rVQsiNKkLejX7HIWDUYJgiuNPs6xxpM/KhEQlP4hJKlLjC6PhrGNxK2y5MCwARjnQvus&#10;F1WsFP1zNgt59AGNFjGTCBiQJUY2Yg8AoUXfY/cwg34wFbELR+P0b4H1xqNF9Azaj8ZNrcF+BKAw&#10;q8Fzr38iqacmsOS7XYfcFHQeNMPLDsrjxhIL/VQ4w9c1VuqeOb9hFscAi4uj7R/xIxVgRWA4UVKB&#10;/f3Re9DH7kQpJS2OVUHdrz2zghL1XWPfXmXTaZjDeJnOLnO82NeS3WuJ3je3gIXLcIkYHo9B36vT&#10;UVponnEDrIJXFDHN0XdBubeny63vxx13CBerVVTD2TPM3+ut4QE88Bw68al7ZtYM7eqx0R/gNIJs&#10;8aZre91gqWG19yDr2NJnXocK4NzGVhp2TFgMr+9R67wJl38AAAD//wMAUEsDBBQABgAIAAAAIQAB&#10;eGZ93gAAAAgBAAAPAAAAZHJzL2Rvd25yZXYueG1sTI9LT8MwEITvSPwHa5F6o06rPkOcCoEaJHpq&#10;QUjc3HibBOJ1FDsP/j3bExxHM5r5JtmNthY9tr5ypGA2jUAg5c5UVCh4f9vfb0D4oMno2hEq+EEP&#10;u/T2JtGxcQMdsT+FQnAJ+VgrKENoYil9XqLVfuoaJPYurrU6sGwLaVo9cLmt5TyKVtLqinih1A0+&#10;lZh/nzrLu9mh+sii/qXpss9hyP3z60V+KTW5Gx8fQAQcw18YrviMDikznV1HxotawXI2X3BUwWYF&#10;gv318qrPChbbLcg0kf8PpL8AAAD//wMAUEsBAi0AFAAGAAgAAAAhALaDOJL+AAAA4QEAABMAAAAA&#10;AAAAAAAAAAAAAAAAAFtDb250ZW50X1R5cGVzXS54bWxQSwECLQAUAAYACAAAACEAOP0h/9YAAACU&#10;AQAACwAAAAAAAAAAAAAAAAAvAQAAX3JlbHMvLnJlbHNQSwECLQAUAAYACAAAACEAHY8jOH0CAABR&#10;BQAADgAAAAAAAAAAAAAAAAAuAgAAZHJzL2Uyb0RvYy54bWxQSwECLQAUAAYACAAAACEAAXhmfd4A&#10;AAAIAQAADwAAAAAAAAAAAAAAAADXBAAAZHJzL2Rvd25yZXYueG1sUEsFBgAAAAAEAAQA8wAAAOIF&#10;AAAAAA==&#10;" filled="f" stroked="f" strokeweight=".25pt">
                <v:textbox>
                  <w:txbxContent>
                    <w:p w14:paraId="27AA212A" w14:textId="646D4BF1" w:rsidR="00361F4B" w:rsidRPr="00361F4B" w:rsidRDefault="00361F4B" w:rsidP="00361F4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18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17F90BF" w14:textId="7B241C2C" w:rsidR="0098175B" w:rsidRPr="008D76F4" w:rsidRDefault="00DC5CF5" w:rsidP="00B02289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8D76F4">
        <w:rPr>
          <w:rFonts w:ascii="TH Sarabun New" w:hAnsi="TH Sarabun New" w:cs="TH Sarabun New"/>
          <w:b/>
          <w:bCs/>
          <w:sz w:val="28"/>
          <w:cs/>
        </w:rPr>
        <w:t xml:space="preserve">1. </w:t>
      </w:r>
      <w:r w:rsidR="00361F4B" w:rsidRPr="008D76F4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2A4F24AC" w14:textId="1FFBAAEB" w:rsidR="005A18F9" w:rsidRPr="00E6531E" w:rsidRDefault="005A18F9" w:rsidP="00E6531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8D76F4">
        <w:rPr>
          <w:rFonts w:ascii="TH Sarabun New" w:hAnsi="TH Sarabun New" w:cs="TH Sarabun New"/>
          <w:sz w:val="28"/>
          <w:cs/>
        </w:rPr>
        <w:t>แคโรทีนอยด์ (</w:t>
      </w:r>
      <w:r w:rsidRPr="008D76F4">
        <w:rPr>
          <w:rFonts w:ascii="TH Sarabun New" w:hAnsi="TH Sarabun New" w:cs="TH Sarabun New"/>
          <w:sz w:val="28"/>
        </w:rPr>
        <w:t xml:space="preserve">Carotenoids) </w:t>
      </w:r>
      <w:r w:rsidRPr="008D76F4">
        <w:rPr>
          <w:rFonts w:ascii="TH Sarabun New" w:hAnsi="TH Sarabun New" w:cs="TH Sarabun New"/>
          <w:sz w:val="28"/>
          <w:cs/>
        </w:rPr>
        <w:t>เป็นสารสีธรรมชาติในกลุ่มเทอร์พีนอยด์ที่พบได้ในพืช สาหร่าย จุลินทรีย์ และสัตว์น้ำบางชนิด มีบทบาทสำคัญต่อ</w:t>
      </w:r>
      <w:r w:rsidRPr="008D76F4">
        <w:rPr>
          <w:rFonts w:ascii="TH Sarabun New" w:hAnsi="TH Sarabun New" w:cs="TH Sarabun New"/>
          <w:sz w:val="28"/>
          <w:cs/>
        </w:rPr>
        <w:br/>
        <w:t>การสร้างสีสันของสิ่งมีชีวิต โดยเฉพาะในสัตว์น้ำหลายชนิด นอกจากนี้ แคโรทีนอยด์บางชนิดยังสามารถทำหน้าที่เป็น</w:t>
      </w:r>
      <w:r w:rsidRPr="008D76F4">
        <w:rPr>
          <w:rFonts w:ascii="TH Sarabun New" w:hAnsi="TH Sarabun New" w:cs="TH Sarabun New"/>
          <w:sz w:val="28"/>
          <w:cs/>
        </w:rPr>
        <w:t>สารตั้งต้นของวิตามินเอ ซึ่งเกี่ยวข้องกับกระบวนการเจริญเติบโต การมองเห็น และการทำงานของระบบภูมิคุ้มกันของสัตว์ (</w:t>
      </w:r>
      <w:proofErr w:type="spellStart"/>
      <w:r w:rsidRPr="008D76F4">
        <w:rPr>
          <w:rFonts w:ascii="TH Sarabun New" w:hAnsi="TH Sarabun New" w:cs="TH Sarabun New"/>
          <w:sz w:val="28"/>
        </w:rPr>
        <w:t>Maoka</w:t>
      </w:r>
      <w:proofErr w:type="spellEnd"/>
      <w:r w:rsidRPr="008D76F4">
        <w:rPr>
          <w:rFonts w:ascii="TH Sarabun New" w:hAnsi="TH Sarabun New" w:cs="TH Sarabun New"/>
          <w:sz w:val="28"/>
        </w:rPr>
        <w:t xml:space="preserve">, </w:t>
      </w:r>
      <w:r w:rsidRPr="008D76F4">
        <w:rPr>
          <w:rFonts w:ascii="TH Sarabun New" w:hAnsi="TH Sarabun New" w:cs="TH Sarabun New"/>
          <w:sz w:val="28"/>
          <w:cs/>
        </w:rPr>
        <w:t>2011) ในการเพาะเลี้ยงปลาสวยงาม การเสริมแคโรทีนอยด์สังเคราะห์ในอาหารได้รับความสนใจ เนื่องจากสามารถเพิ่มการสะสมของรงควัตถุในเนื้อเยื่อ ส่งผลให้สีของปลามีความเข้มและสดใสมากขึ้น อีกทั้งยังมีส่วนช่วยส่งเสริมสุขภาพและเพิ่มความต้านทาน</w:t>
      </w:r>
      <w:r w:rsidRPr="008D76F4">
        <w:rPr>
          <w:rFonts w:ascii="TH Sarabun New" w:hAnsi="TH Sarabun New" w:cs="TH Sarabun New"/>
          <w:sz w:val="28"/>
          <w:cs/>
        </w:rPr>
        <w:lastRenderedPageBreak/>
        <w:t>ต่อโรคของปลา (ศุภโชค</w:t>
      </w:r>
      <w:r w:rsidRPr="008D76F4">
        <w:rPr>
          <w:rFonts w:ascii="TH Sarabun New" w:hAnsi="TH Sarabun New" w:cs="TH Sarabun New"/>
          <w:sz w:val="28"/>
        </w:rPr>
        <w:t xml:space="preserve">, </w:t>
      </w:r>
      <w:r w:rsidRPr="008D76F4">
        <w:rPr>
          <w:rFonts w:ascii="TH Sarabun New" w:hAnsi="TH Sarabun New" w:cs="TH Sarabun New"/>
          <w:sz w:val="28"/>
          <w:cs/>
        </w:rPr>
        <w:t>2561</w:t>
      </w:r>
      <w:r w:rsidRPr="008D76F4">
        <w:rPr>
          <w:rFonts w:ascii="TH Sarabun New" w:hAnsi="TH Sarabun New" w:cs="TH Sarabun New"/>
          <w:sz w:val="28"/>
        </w:rPr>
        <w:t xml:space="preserve">; Gomes et al., </w:t>
      </w:r>
      <w:r w:rsidRPr="008D76F4">
        <w:rPr>
          <w:rFonts w:ascii="TH Sarabun New" w:hAnsi="TH Sarabun New" w:cs="TH Sarabun New"/>
          <w:sz w:val="28"/>
          <w:cs/>
        </w:rPr>
        <w:t>2002) โดยสีสันของปลาเป็นหนึ่งในปัจจัยสำคัญที่สะท้อนถึงความ</w:t>
      </w:r>
      <w:r w:rsidRPr="00E6531E">
        <w:rPr>
          <w:rFonts w:ascii="TH Sarabun New" w:hAnsi="TH Sarabun New" w:cs="TH Sarabun New"/>
          <w:sz w:val="28"/>
          <w:cs/>
        </w:rPr>
        <w:t>สมบูรณ์ของปลา และมีผลต่อความนิยมรวมถึงมูลค่าทางการตลาดของปลาสวยงาม (พรทิพย์ และ สุพรรณี</w:t>
      </w:r>
      <w:r w:rsidRPr="00E6531E">
        <w:rPr>
          <w:rFonts w:ascii="TH Sarabun New" w:hAnsi="TH Sarabun New" w:cs="TH Sarabun New"/>
          <w:sz w:val="28"/>
        </w:rPr>
        <w:t xml:space="preserve">, </w:t>
      </w:r>
      <w:r w:rsidRPr="00E6531E">
        <w:rPr>
          <w:rFonts w:ascii="TH Sarabun New" w:hAnsi="TH Sarabun New" w:cs="TH Sarabun New"/>
          <w:sz w:val="28"/>
          <w:cs/>
        </w:rPr>
        <w:t>2556)</w:t>
      </w:r>
    </w:p>
    <w:p w14:paraId="3D16C51E" w14:textId="3BCE7EEB" w:rsidR="005A18F9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sz w:val="28"/>
          <w:cs/>
        </w:rPr>
        <w:tab/>
      </w:r>
      <w:r w:rsidR="005A18F9" w:rsidRPr="00E6531E">
        <w:rPr>
          <w:rFonts w:ascii="TH Sarabun New" w:hAnsi="TH Sarabun New" w:cs="TH Sarabun New"/>
          <w:sz w:val="28"/>
          <w:cs/>
        </w:rPr>
        <w:t xml:space="preserve">ปลาสอดแดง </w:t>
      </w:r>
      <w:r w:rsidR="005A18F9" w:rsidRPr="00E6531E">
        <w:rPr>
          <w:rFonts w:ascii="TH Sarabun New" w:hAnsi="TH Sarabun New" w:cs="TH Sarabun New"/>
          <w:i/>
          <w:iCs/>
          <w:sz w:val="28"/>
          <w:cs/>
        </w:rPr>
        <w:t>(</w:t>
      </w:r>
      <w:r w:rsidR="005A18F9" w:rsidRPr="00E6531E">
        <w:rPr>
          <w:rFonts w:ascii="TH Sarabun New" w:hAnsi="TH Sarabun New" w:cs="TH Sarabun New"/>
          <w:i/>
          <w:iCs/>
          <w:sz w:val="28"/>
        </w:rPr>
        <w:t xml:space="preserve">Xiphophorus </w:t>
      </w:r>
      <w:proofErr w:type="spellStart"/>
      <w:r w:rsidR="005A18F9" w:rsidRPr="00E6531E">
        <w:rPr>
          <w:rFonts w:ascii="TH Sarabun New" w:hAnsi="TH Sarabun New" w:cs="TH Sarabun New"/>
          <w:i/>
          <w:iCs/>
          <w:sz w:val="28"/>
        </w:rPr>
        <w:t>hellerii</w:t>
      </w:r>
      <w:proofErr w:type="spellEnd"/>
      <w:r w:rsidR="005A18F9" w:rsidRPr="00E6531E">
        <w:rPr>
          <w:rFonts w:ascii="TH Sarabun New" w:hAnsi="TH Sarabun New" w:cs="TH Sarabun New"/>
          <w:i/>
          <w:iCs/>
          <w:sz w:val="28"/>
        </w:rPr>
        <w:t xml:space="preserve">) </w:t>
      </w:r>
      <w:r w:rsidR="005A18F9" w:rsidRPr="00E6531E">
        <w:rPr>
          <w:rFonts w:ascii="TH Sarabun New" w:hAnsi="TH Sarabun New" w:cs="TH Sarabun New"/>
          <w:sz w:val="28"/>
          <w:cs/>
        </w:rPr>
        <w:t>เป็นปลาสวยงามที่ได้รับความนิยมอย่างแพร่หลาย เนื่องจากมีสีสันสวยงาม เลี้ยงง่าย และสามารถขยายพันธุ์ได้รวดเร็ว ดังนั้น ความเข้มของสีจึงเป็นปัจจัยสำคัญที่ส่งผลต่อคุณภาพและมูลค่าทางเศรษฐกิจของปลา การพัฒนาอาหารที่สามารถเพิ่มประสิทธิภาพการสร้างสีจึงเป็นแนวทางสำคัญในการเพิ่มคุณภาพของปลาสวยงามในระบบเพาะเลี้ยง</w:t>
      </w:r>
    </w:p>
    <w:p w14:paraId="09801026" w14:textId="01AF078C" w:rsidR="005A18F9" w:rsidRPr="00E6531E" w:rsidRDefault="005A18F9" w:rsidP="00E6531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sz w:val="28"/>
          <w:cs/>
        </w:rPr>
        <w:t xml:space="preserve">แคโรทีนอยด์สังเคราะห์ที่นิยมใช้ในการเสริมในอาหารปลา ได้แก่ เบต้าแคโรทีน แอสตาแซนทิน ลูทีน และแคนทาแซนทิน ซึ่งมีคุณสมบัติในการเพิ่มการสะสมของรงควัตถุภายในร่างกายปลา ส่งผลต่อการเปลี่ยนแปลงของสีผิว </w:t>
      </w:r>
      <w:r w:rsidR="008D76F4" w:rsidRPr="00E6531E">
        <w:rPr>
          <w:rFonts w:ascii="TH Sarabun New" w:hAnsi="TH Sarabun New" w:cs="TH Sarabun New"/>
          <w:sz w:val="28"/>
          <w:cs/>
        </w:rPr>
        <w:t>เนื่องจาก</w:t>
      </w:r>
      <w:r w:rsidRPr="00E6531E">
        <w:rPr>
          <w:rFonts w:ascii="TH Sarabun New" w:hAnsi="TH Sarabun New" w:cs="TH Sarabun New"/>
          <w:sz w:val="28"/>
          <w:cs/>
        </w:rPr>
        <w:t>แคโรทีนอยด์แต่ละชนิดมีโครงสร้างทางเคมีและประสิทธิภาพในการเพิ่มสีแตกต่างกัน จึงมีความจำเป็นต้องศึกษาชนิดของแคโรทีนอยด์ที่มีประสิทธิภาพเหมาะสมต่อการเพิ่มความเข้มของสีในปลาสอดแดง เพื่อใช้เป็นข้อมูลสำหรับการพัฒนาสูตรอาหารปลาสวยงามต่อไป (วราภรณ์</w:t>
      </w:r>
      <w:r w:rsidRPr="00E6531E">
        <w:rPr>
          <w:rFonts w:ascii="TH Sarabun New" w:hAnsi="TH Sarabun New" w:cs="TH Sarabun New"/>
          <w:sz w:val="28"/>
        </w:rPr>
        <w:t xml:space="preserve">, </w:t>
      </w:r>
      <w:r w:rsidRPr="00E6531E">
        <w:rPr>
          <w:rFonts w:ascii="TH Sarabun New" w:hAnsi="TH Sarabun New" w:cs="TH Sarabun New"/>
          <w:sz w:val="28"/>
          <w:cs/>
        </w:rPr>
        <w:t>2557</w:t>
      </w:r>
      <w:r w:rsidRPr="00E6531E">
        <w:rPr>
          <w:rFonts w:ascii="TH Sarabun New" w:hAnsi="TH Sarabun New" w:cs="TH Sarabun New"/>
          <w:sz w:val="28"/>
        </w:rPr>
        <w:t xml:space="preserve">; </w:t>
      </w:r>
      <w:proofErr w:type="spellStart"/>
      <w:r w:rsidRPr="00E6531E">
        <w:rPr>
          <w:rFonts w:ascii="TH Sarabun New" w:hAnsi="TH Sarabun New" w:cs="TH Sarabun New"/>
          <w:sz w:val="28"/>
        </w:rPr>
        <w:t>Bjerkeng</w:t>
      </w:r>
      <w:proofErr w:type="spellEnd"/>
      <w:r w:rsidRPr="00E6531E">
        <w:rPr>
          <w:rFonts w:ascii="TH Sarabun New" w:hAnsi="TH Sarabun New" w:cs="TH Sarabun New"/>
          <w:sz w:val="28"/>
        </w:rPr>
        <w:t xml:space="preserve">, </w:t>
      </w:r>
      <w:r w:rsidRPr="00E6531E">
        <w:rPr>
          <w:rFonts w:ascii="TH Sarabun New" w:hAnsi="TH Sarabun New" w:cs="TH Sarabun New"/>
          <w:sz w:val="28"/>
          <w:cs/>
        </w:rPr>
        <w:t>2000)</w:t>
      </w:r>
    </w:p>
    <w:p w14:paraId="5A84B4DD" w14:textId="0CFF37DA" w:rsidR="00D36604" w:rsidRPr="00E6531E" w:rsidRDefault="005A18F9" w:rsidP="00E6531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sz w:val="28"/>
          <w:cs/>
        </w:rPr>
        <w:t xml:space="preserve">การศึกษาครั้งนี้มีวัตถุประสงค์เพื่อศึกษาผลของการเสริมแคโรทีนอยด์สังเคราะห์ชนิดต่าง ๆ ต่อความเข้มของสีในปลาสอดแดง </w:t>
      </w:r>
      <w:r w:rsidRPr="00E6531E">
        <w:rPr>
          <w:rFonts w:ascii="TH Sarabun New" w:hAnsi="TH Sarabun New" w:cs="TH Sarabun New"/>
          <w:i/>
          <w:iCs/>
          <w:sz w:val="28"/>
          <w:cs/>
        </w:rPr>
        <w:t>(</w:t>
      </w:r>
      <w:r w:rsidRPr="00E6531E">
        <w:rPr>
          <w:rFonts w:ascii="TH Sarabun New" w:hAnsi="TH Sarabun New" w:cs="TH Sarabun New"/>
          <w:i/>
          <w:iCs/>
          <w:sz w:val="28"/>
        </w:rPr>
        <w:t xml:space="preserve">Xiphophorus </w:t>
      </w:r>
      <w:proofErr w:type="spellStart"/>
      <w:r w:rsidRPr="00E6531E">
        <w:rPr>
          <w:rFonts w:ascii="TH Sarabun New" w:hAnsi="TH Sarabun New" w:cs="TH Sarabun New"/>
          <w:i/>
          <w:iCs/>
          <w:sz w:val="28"/>
        </w:rPr>
        <w:t>hellerii</w:t>
      </w:r>
      <w:proofErr w:type="spellEnd"/>
      <w:r w:rsidRPr="00E6531E">
        <w:rPr>
          <w:rFonts w:ascii="TH Sarabun New" w:hAnsi="TH Sarabun New" w:cs="TH Sarabun New"/>
          <w:i/>
          <w:iCs/>
          <w:sz w:val="28"/>
        </w:rPr>
        <w:t xml:space="preserve">) </w:t>
      </w:r>
      <w:r w:rsidRPr="00E6531E">
        <w:rPr>
          <w:rFonts w:ascii="TH Sarabun New" w:hAnsi="TH Sarabun New" w:cs="TH Sarabun New"/>
          <w:sz w:val="28"/>
          <w:cs/>
        </w:rPr>
        <w:t xml:space="preserve">และเปรียบเทียบประสิทธิภาพของแคโรทีนอยด์แต่ละชนิดในการส่งเสริมการเกิดสี </w:t>
      </w:r>
      <w:r w:rsidR="008D76F4" w:rsidRPr="00E6531E">
        <w:rPr>
          <w:rFonts w:ascii="TH Sarabun New" w:hAnsi="TH Sarabun New" w:cs="TH Sarabun New"/>
          <w:sz w:val="28"/>
          <w:cs/>
        </w:rPr>
        <w:t>ผู้วิจัยจึงเห็นว่าผลการศึกษานี้สามารถนำไปประยุกต์ใช้ในการพัฒนาสูตรอาหารปลาสวยงาม และส่งเสริมอุตสาหกรรมการเพาะเลี้ยงสัตว์น้ำได้อย่างมีประสิทธิภาพ</w:t>
      </w:r>
    </w:p>
    <w:p w14:paraId="23AA052F" w14:textId="3573B7F2" w:rsidR="0098175B" w:rsidRPr="00E6531E" w:rsidRDefault="0098175B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DDA50D6" w14:textId="3FFFD00E" w:rsidR="0098175B" w:rsidRPr="00E6531E" w:rsidRDefault="008D76F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E6531E">
        <w:rPr>
          <w:rFonts w:ascii="TH Sarabun New" w:hAnsi="TH Sarabun New" w:cs="TH Sarabun New"/>
          <w:b/>
          <w:bCs/>
          <w:sz w:val="28"/>
          <w:cs/>
        </w:rPr>
        <w:t xml:space="preserve">2. </w:t>
      </w:r>
      <w:r w:rsidR="00361F4B" w:rsidRPr="00E6531E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E6531E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6B7F58E8" w14:textId="77777777" w:rsidR="00D36604" w:rsidRPr="00E6531E" w:rsidRDefault="00D36604" w:rsidP="00E6531E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E6531E">
        <w:rPr>
          <w:rFonts w:ascii="TH Sarabun New" w:hAnsi="TH Sarabun New" w:cs="TH Sarabun New"/>
          <w:b/>
          <w:bCs/>
          <w:sz w:val="28"/>
          <w:cs/>
        </w:rPr>
        <w:t xml:space="preserve">ตอนที่ 1 การเตรียมอาหารทดลอง </w:t>
      </w:r>
    </w:p>
    <w:p w14:paraId="0F82AAA7" w14:textId="735ED1CA" w:rsidR="00D36604" w:rsidRPr="00E6531E" w:rsidRDefault="00D36604" w:rsidP="00E6531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sz w:val="28"/>
          <w:cs/>
        </w:rPr>
        <w:t>เตรียมการทดลองโดยแบ่งชุดการทดลอ</w:t>
      </w:r>
      <w:r w:rsidR="008D76F4" w:rsidRPr="00E6531E">
        <w:rPr>
          <w:rFonts w:ascii="TH Sarabun New" w:hAnsi="TH Sarabun New" w:cs="TH Sarabun New"/>
          <w:sz w:val="28"/>
          <w:cs/>
        </w:rPr>
        <w:t>ง</w:t>
      </w:r>
      <w:r w:rsidRPr="00E6531E">
        <w:rPr>
          <w:rFonts w:ascii="TH Sarabun New" w:hAnsi="TH Sarabun New" w:cs="TH Sarabun New"/>
          <w:sz w:val="28"/>
          <w:cs/>
        </w:rPr>
        <w:t>ออกเป็น 6 ชุดการทดลอง คือ ชุดที่ 1 ชุดควบคุม คือชุดที่ไม่เสริมแคโรทีนอยด์ ชุดที่ 2 ชุดเสริมเบต้าแคโรทีนสังเคราะห์ ชุดที่ 3 ชุดเสริมแอสตาแซนทินสังเคราะห์</w:t>
      </w:r>
      <w:r w:rsidR="008D76F4" w:rsidRPr="00E6531E">
        <w:rPr>
          <w:rFonts w:ascii="TH Sarabun New" w:hAnsi="TH Sarabun New" w:cs="TH Sarabun New"/>
          <w:sz w:val="28"/>
          <w:cs/>
        </w:rPr>
        <w:br/>
      </w:r>
      <w:r w:rsidRPr="00E6531E">
        <w:rPr>
          <w:rFonts w:ascii="TH Sarabun New" w:hAnsi="TH Sarabun New" w:cs="TH Sarabun New"/>
          <w:sz w:val="28"/>
          <w:cs/>
        </w:rPr>
        <w:t>ชุดที่ 4 ชุดเสริมแคนทาแซนทินสังเคราะห์ ชุดที่ 5 ชุด</w:t>
      </w:r>
      <w:r w:rsidRPr="00E6531E">
        <w:rPr>
          <w:rFonts w:ascii="TH Sarabun New" w:hAnsi="TH Sarabun New" w:cs="TH Sarabun New"/>
          <w:sz w:val="28"/>
          <w:cs/>
        </w:rPr>
        <w:t>เสริมลูทีนสังเคราะห์ และชุดที่ 6 ชุด อาหารจากท้องตลาด โดยจะผลิตอาหารทดลองโดยใช้สูตรที่ประกอบด้วยสารอาหารที่เหมือนกันทั้งหมด ยกเว้นชนิดของแคโรทีนอยด์</w:t>
      </w:r>
      <w:r w:rsidR="008D76F4" w:rsidRPr="00E6531E">
        <w:rPr>
          <w:rFonts w:ascii="TH Sarabun New" w:hAnsi="TH Sarabun New" w:cs="TH Sarabun New"/>
          <w:sz w:val="28"/>
          <w:cs/>
        </w:rPr>
        <w:t>สังเคราะห์</w:t>
      </w:r>
      <w:r w:rsidRPr="00E6531E">
        <w:rPr>
          <w:rFonts w:ascii="TH Sarabun New" w:hAnsi="TH Sarabun New" w:cs="TH Sarabun New"/>
          <w:sz w:val="28"/>
          <w:cs/>
        </w:rPr>
        <w:t xml:space="preserve"> กระบวนการแรกเริ่มจากผสมวัตถุดิบแห้ง คือ ปลาป่น กากถั่วเหลือง แป้งข้าวโพด และวีทกลูเตน มาผสมกันตามอัตราส่วนตามตารางที่ 1 ด้วยเครื่อง ผสมอาหารยี่ห้อ </w:t>
      </w:r>
      <w:r w:rsidRPr="00E6531E">
        <w:rPr>
          <w:rFonts w:ascii="TH Sarabun New" w:hAnsi="TH Sarabun New" w:cs="TH Sarabun New"/>
          <w:sz w:val="28"/>
        </w:rPr>
        <w:t xml:space="preserve">Oxygen </w:t>
      </w:r>
      <w:r w:rsidRPr="00E6531E">
        <w:rPr>
          <w:rFonts w:ascii="TH Sarabun New" w:hAnsi="TH Sarabun New" w:cs="TH Sarabun New"/>
          <w:sz w:val="28"/>
          <w:cs/>
        </w:rPr>
        <w:t xml:space="preserve">รุ่น </w:t>
      </w:r>
      <w:r w:rsidRPr="00E6531E">
        <w:rPr>
          <w:rFonts w:ascii="TH Sarabun New" w:hAnsi="TH Sarabun New" w:cs="TH Sarabun New"/>
          <w:sz w:val="28"/>
        </w:rPr>
        <w:t>KW-</w:t>
      </w:r>
      <w:r w:rsidRPr="00E6531E">
        <w:rPr>
          <w:rFonts w:ascii="TH Sarabun New" w:hAnsi="TH Sarabun New" w:cs="TH Sarabun New"/>
          <w:sz w:val="28"/>
          <w:cs/>
        </w:rPr>
        <w:t>205</w:t>
      </w:r>
      <w:r w:rsidRPr="00E6531E">
        <w:rPr>
          <w:rFonts w:ascii="TH Sarabun New" w:hAnsi="TH Sarabun New" w:cs="TH Sarabun New"/>
          <w:sz w:val="28"/>
        </w:rPr>
        <w:t xml:space="preserve">A </w:t>
      </w:r>
      <w:r w:rsidRPr="00E6531E">
        <w:rPr>
          <w:rFonts w:ascii="TH Sarabun New" w:hAnsi="TH Sarabun New" w:cs="TH Sarabun New"/>
          <w:sz w:val="28"/>
          <w:cs/>
        </w:rPr>
        <w:t>เป็นเวลา 5 นาทีจนส่วนผสมทั้งหมดเข้ากันดี ตามด้วย น้ำมันตับปลา วิตามินผสม และแร่ธาตุผสม เป็นเวลา 5 นาที จากนั้นแบ่งอาหารที่ได้ออกเป็น 6 ชุดการทดลอง และนำแคโรทีนอยด์ชนิดต่าง ๆ จำนวน 2.5 กรัมมาผสมตามชุดการทดลอง และคนจน สารละลายเป็นเนื้อเดียวกันเป็นเวลา 5 นาที เมื่อส่วนผสมเป็นเนื้อเดียวกันจึงนำส่วนผสมใส่ในแม่พิมพ์รูปทรงกลมขนาด 0.</w:t>
      </w:r>
      <w:r w:rsidR="008D76F4" w:rsidRPr="00E6531E">
        <w:rPr>
          <w:rFonts w:ascii="TH Sarabun New" w:hAnsi="TH Sarabun New" w:cs="TH Sarabun New"/>
          <w:sz w:val="28"/>
          <w:cs/>
        </w:rPr>
        <w:t>3</w:t>
      </w:r>
      <w:r w:rsidRPr="00E6531E">
        <w:rPr>
          <w:rFonts w:ascii="TH Sarabun New" w:hAnsi="TH Sarabun New" w:cs="TH Sarabun New"/>
          <w:sz w:val="28"/>
          <w:cs/>
        </w:rPr>
        <w:t xml:space="preserve"> เซนติเมตร และนำเข้าเครื่องอบที่ อุณหภูมิ 50 องศาเซลเซียสเป็นเวลา 5 ชั่วโมง เมื่อได้อาหารในรูปแบบเม็ดแล้วนำมาแยกใส่ถุงซิปล็อค ขนาด 12*17 เซนติเมตรตามชุดการทดลองเพื่อป้องกันความชื้นและสะดวกต่อการให้อาหารปลา</w:t>
      </w:r>
    </w:p>
    <w:p w14:paraId="6DDABAC5" w14:textId="77777777" w:rsidR="008D76F4" w:rsidRPr="00E6531E" w:rsidRDefault="008D76F4" w:rsidP="00E6531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0FB28421" w14:textId="17A32A59" w:rsidR="00D36604" w:rsidRPr="00E6531E" w:rsidRDefault="00D36604" w:rsidP="00E6531E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noProof/>
          <w:sz w:val="28"/>
        </w:rPr>
        <w:drawing>
          <wp:inline distT="0" distB="0" distL="0" distR="0" wp14:anchorId="3536D843" wp14:editId="62184CF7">
            <wp:extent cx="2579484" cy="20269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r="3430"/>
                    <a:stretch/>
                  </pic:blipFill>
                  <pic:spPr bwMode="auto">
                    <a:xfrm>
                      <a:off x="0" y="0"/>
                      <a:ext cx="2636457" cy="2071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83A3A7" w14:textId="77777777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b/>
          <w:bCs/>
          <w:sz w:val="28"/>
          <w:cs/>
        </w:rPr>
        <w:t>ตารางที่ 1</w:t>
      </w:r>
      <w:r w:rsidRPr="00E6531E">
        <w:rPr>
          <w:rFonts w:ascii="TH Sarabun New" w:hAnsi="TH Sarabun New" w:cs="TH Sarabun New"/>
          <w:sz w:val="28"/>
          <w:cs/>
        </w:rPr>
        <w:t xml:space="preserve"> แสดงส่วนประกอบและปริมาณวัตถุดบิที่ใช้ในอาหารทดลองชุดการทดลองละ 1 กิโลกรัม (กรัม/กิโลกรัมอาหาร)</w:t>
      </w:r>
    </w:p>
    <w:p w14:paraId="2AFB628C" w14:textId="77777777" w:rsidR="008D76F4" w:rsidRPr="00E6531E" w:rsidRDefault="008D76F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</w:p>
    <w:p w14:paraId="2B2A2A51" w14:textId="77777777" w:rsidR="00D36604" w:rsidRPr="00E6531E" w:rsidRDefault="00D36604" w:rsidP="00E6531E">
      <w:pPr>
        <w:spacing w:after="0" w:line="240" w:lineRule="auto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b/>
          <w:bCs/>
          <w:sz w:val="28"/>
          <w:cs/>
        </w:rPr>
        <w:t>ตอนที่ 2 การเตรียมทดลองอาหารในปลา</w:t>
      </w:r>
    </w:p>
    <w:p w14:paraId="0BA62771" w14:textId="1FD9FA8B" w:rsidR="00D36604" w:rsidRPr="00E6531E" w:rsidRDefault="00D36604" w:rsidP="00E6531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sz w:val="28"/>
          <w:cs/>
        </w:rPr>
        <w:t>นำกะละมังขนาด 30</w:t>
      </w:r>
      <w:r w:rsidRPr="00E6531E">
        <w:rPr>
          <w:rFonts w:ascii="TH Sarabun New" w:hAnsi="TH Sarabun New" w:cs="TH Sarabun New"/>
          <w:sz w:val="28"/>
        </w:rPr>
        <w:t>×</w:t>
      </w:r>
      <w:r w:rsidRPr="00E6531E">
        <w:rPr>
          <w:rFonts w:ascii="TH Sarabun New" w:hAnsi="TH Sarabun New" w:cs="TH Sarabun New"/>
          <w:sz w:val="28"/>
          <w:cs/>
        </w:rPr>
        <w:t>11 เซนติเมตร จำนวน 6 ใบ</w:t>
      </w:r>
      <w:r w:rsidR="008D76F4" w:rsidRPr="00E6531E">
        <w:rPr>
          <w:rFonts w:ascii="TH Sarabun New" w:hAnsi="TH Sarabun New" w:cs="TH Sarabun New"/>
          <w:sz w:val="28"/>
          <w:cs/>
        </w:rPr>
        <w:t xml:space="preserve"> </w:t>
      </w:r>
      <w:r w:rsidRPr="00E6531E">
        <w:rPr>
          <w:rFonts w:ascii="TH Sarabun New" w:hAnsi="TH Sarabun New" w:cs="TH Sarabun New"/>
          <w:sz w:val="28"/>
          <w:cs/>
        </w:rPr>
        <w:t>มาล้างทำความสะอาดด้วยน้ำสะอาดและนำไปพักให้แห้ง จากนั้นเตรียมน้ำและปลาในการทดลองโดยนำน้ำประปาจากก๊อกน้ำบริเวณห้องทดลองปริมาณ 100</w:t>
      </w:r>
      <w:r w:rsidR="008D76F4" w:rsidRPr="00E6531E">
        <w:rPr>
          <w:rFonts w:ascii="TH Sarabun New" w:hAnsi="TH Sarabun New" w:cs="TH Sarabun New"/>
          <w:sz w:val="28"/>
          <w:cs/>
        </w:rPr>
        <w:t xml:space="preserve"> </w:t>
      </w:r>
      <w:r w:rsidRPr="00E6531E">
        <w:rPr>
          <w:rFonts w:ascii="TH Sarabun New" w:hAnsi="TH Sarabun New" w:cs="TH Sarabun New"/>
          <w:sz w:val="28"/>
          <w:cs/>
        </w:rPr>
        <w:t>ลิตร มาใส่ถังพักน้ำที่เป็นภาชนะเปิด จากนั้นวางพักไว้เป็น</w:t>
      </w:r>
      <w:r w:rsidRPr="00E6531E">
        <w:rPr>
          <w:rFonts w:ascii="TH Sarabun New" w:hAnsi="TH Sarabun New" w:cs="TH Sarabun New"/>
          <w:sz w:val="28"/>
          <w:cs/>
        </w:rPr>
        <w:lastRenderedPageBreak/>
        <w:t xml:space="preserve">เวลา 2 วันเพื่อให้คลอรีนระเหยออกไปจนเหลือปริมาณคลอรีนน้อยที่สุด เมื่อถึงระยะเวลาที่กำหนดทำการตักน้ำใส่กะละมังที่เตรียมไว้ทั้ง 6 ใบ ปริมาณใบละ </w:t>
      </w:r>
      <w:r w:rsidR="008D76F4" w:rsidRPr="00E6531E">
        <w:rPr>
          <w:rFonts w:ascii="TH Sarabun New" w:hAnsi="TH Sarabun New" w:cs="TH Sarabun New"/>
          <w:sz w:val="28"/>
          <w:cs/>
        </w:rPr>
        <w:t>6</w:t>
      </w:r>
      <w:r w:rsidRPr="00E6531E">
        <w:rPr>
          <w:rFonts w:ascii="TH Sarabun New" w:hAnsi="TH Sarabun New" w:cs="TH Sarabun New"/>
          <w:sz w:val="28"/>
          <w:cs/>
        </w:rPr>
        <w:t xml:space="preserve"> ลิตร เพื่อเตรียมสำหรับการเลี้ยงปลา โดยปลาสอดแดงที่ใช้จะทำการซื้อจากร้านขายสัตว์น้ำทั่วไป บริเวณตำบลบ่อวิน อำเภอศรีราชา จังหวัดชลบุรี เลือกปลาสอดแดงอายุประมาณ 1-2 เดือนและมีขนาดที่ใกล้เคียงกันจำนวน 30 ตัว เมื่อซื้อมาแล้วนำปลาไปปรับอุณหภูมิโดยการแช่ถุงปลาในกะละมังที่เตรียมไว้เป็นเวลา 30 นาที และทำการปล่อยปลาลงในกะละมังแต่ละใบ จำนวนใบละ 5 ตัว  </w:t>
      </w:r>
    </w:p>
    <w:p w14:paraId="08BA4DF8" w14:textId="77777777" w:rsidR="008D76F4" w:rsidRPr="00E6531E" w:rsidRDefault="008D76F4" w:rsidP="00E6531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0043CE81" w14:textId="77777777" w:rsidR="00D36604" w:rsidRPr="00E6531E" w:rsidRDefault="00D36604" w:rsidP="00E6531E">
      <w:pPr>
        <w:spacing w:after="0" w:line="240" w:lineRule="auto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b/>
          <w:bCs/>
          <w:sz w:val="28"/>
          <w:cs/>
        </w:rPr>
        <w:t>ตอนที่ 3 การทดลองอาหารในปลา</w:t>
      </w:r>
      <w:r w:rsidRPr="00E6531E">
        <w:rPr>
          <w:rFonts w:ascii="TH Sarabun New" w:hAnsi="TH Sarabun New" w:cs="TH Sarabun New"/>
          <w:sz w:val="28"/>
          <w:cs/>
        </w:rPr>
        <w:t xml:space="preserve"> </w:t>
      </w:r>
    </w:p>
    <w:p w14:paraId="4455E409" w14:textId="65BFD9F1" w:rsidR="00D36604" w:rsidRPr="00E6531E" w:rsidRDefault="00D36604" w:rsidP="00E6531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sz w:val="28"/>
          <w:cs/>
        </w:rPr>
        <w:t xml:space="preserve">เมื่อเตรียมกะละมังและปลาสำหรับการทดลองเรียบร้อยแล้ว จึงให้อาหารปลาทุกวันเป็น ระยะเวลา 1 เดือน โดยให้อาหารวันละ 2 มื้อ ในเวลา 07:00 และ 17:00 นาฬิกา โดยใช้ช้อนตัก อาหารปลาและโรยลงในตู้ปลาแต่ละชุดการทดลอง ครั้งละ 0.2 กรัม เพื่อควบคุมให้ปลาได้รับปริมาณอาหารที่ใกล้เคียงกันในทุก ๆ ชุดการทดลองตลอดช่วงการดำเนินงาน และเปลี่ยนถ่ายน้ำสัปดาห์ละ 1 ครั้ง ประมาณ 50% ของตู้ปลา โดยใช้น้ำจากถังพักน้ำที่ทำการระเหยคลอรีนเรียบร้อยแล้ว ในทุก ๆ 2 สัปดาห์ จะนำปลาในแต่ละชุดการทดลองมาทำการวัดค่าความเข้มของสีด้วยเครื่องวัดสี </w:t>
      </w:r>
      <w:r w:rsidRPr="00E6531E">
        <w:rPr>
          <w:rFonts w:ascii="TH Sarabun New" w:hAnsi="TH Sarabun New" w:cs="TH Sarabun New"/>
          <w:sz w:val="28"/>
        </w:rPr>
        <w:t xml:space="preserve">Colorimeter </w:t>
      </w:r>
      <w:r w:rsidRPr="00E6531E">
        <w:rPr>
          <w:rFonts w:ascii="TH Sarabun New" w:hAnsi="TH Sarabun New" w:cs="TH Sarabun New"/>
          <w:sz w:val="28"/>
          <w:cs/>
        </w:rPr>
        <w:t xml:space="preserve">ยี่ห้อ </w:t>
      </w:r>
      <w:r w:rsidRPr="00E6531E">
        <w:rPr>
          <w:rFonts w:ascii="TH Sarabun New" w:hAnsi="TH Sarabun New" w:cs="TH Sarabun New"/>
          <w:sz w:val="28"/>
        </w:rPr>
        <w:t>NH</w:t>
      </w:r>
      <w:r w:rsidRPr="00E6531E">
        <w:rPr>
          <w:rFonts w:ascii="TH Sarabun New" w:hAnsi="TH Sarabun New" w:cs="TH Sarabun New"/>
          <w:sz w:val="28"/>
          <w:cs/>
        </w:rPr>
        <w:t>300/3</w:t>
      </w:r>
      <w:r w:rsidRPr="00E6531E">
        <w:rPr>
          <w:rFonts w:ascii="TH Sarabun New" w:hAnsi="TH Sarabun New" w:cs="TH Sarabun New"/>
          <w:sz w:val="28"/>
        </w:rPr>
        <w:t xml:space="preserve">NH </w:t>
      </w:r>
      <w:r w:rsidRPr="00E6531E">
        <w:rPr>
          <w:rFonts w:ascii="TH Sarabun New" w:hAnsi="TH Sarabun New" w:cs="TH Sarabun New"/>
          <w:sz w:val="28"/>
          <w:cs/>
        </w:rPr>
        <w:t>โดยใช้กระชอนตักปลาแต่ละตัวอย่างระมัดระวังมาวางที่ถาดทดลอง</w:t>
      </w:r>
      <w:r w:rsidR="008D76F4" w:rsidRPr="00E6531E">
        <w:rPr>
          <w:rFonts w:ascii="TH Sarabun New" w:hAnsi="TH Sarabun New" w:cs="TH Sarabun New"/>
          <w:sz w:val="28"/>
          <w:cs/>
        </w:rPr>
        <w:t xml:space="preserve"> </w:t>
      </w:r>
      <w:r w:rsidRPr="00E6531E">
        <w:rPr>
          <w:rFonts w:ascii="TH Sarabun New" w:hAnsi="TH Sarabun New" w:cs="TH Sarabun New"/>
          <w:sz w:val="28"/>
          <w:cs/>
        </w:rPr>
        <w:t xml:space="preserve">และนำพลาสติกใสมาวางทับตัวปลาและทำการวัดสีบริเวณกลางลำตัวโดยอ่านค่าในระบบ </w:t>
      </w:r>
      <w:r w:rsidRPr="00E6531E">
        <w:rPr>
          <w:rFonts w:ascii="TH Sarabun New" w:hAnsi="TH Sarabun New" w:cs="TH Sarabun New"/>
          <w:sz w:val="28"/>
        </w:rPr>
        <w:t xml:space="preserve">CIE (L*a*b*) </w:t>
      </w:r>
      <w:r w:rsidRPr="00E6531E">
        <w:rPr>
          <w:rFonts w:ascii="TH Sarabun New" w:hAnsi="TH Sarabun New" w:cs="TH Sarabun New"/>
          <w:sz w:val="28"/>
          <w:cs/>
        </w:rPr>
        <w:t xml:space="preserve">โดยค่า </w:t>
      </w:r>
      <w:r w:rsidRPr="00E6531E">
        <w:rPr>
          <w:rFonts w:ascii="TH Sarabun New" w:hAnsi="TH Sarabun New" w:cs="TH Sarabun New"/>
          <w:sz w:val="28"/>
        </w:rPr>
        <w:t xml:space="preserve">L* </w:t>
      </w:r>
      <w:r w:rsidRPr="00E6531E">
        <w:rPr>
          <w:rFonts w:ascii="TH Sarabun New" w:hAnsi="TH Sarabun New" w:cs="TH Sarabun New"/>
          <w:sz w:val="28"/>
          <w:cs/>
        </w:rPr>
        <w:t xml:space="preserve">คือค่าความ สว่าง ค่า </w:t>
      </w:r>
      <w:r w:rsidRPr="00E6531E">
        <w:rPr>
          <w:rFonts w:ascii="TH Sarabun New" w:hAnsi="TH Sarabun New" w:cs="TH Sarabun New"/>
          <w:sz w:val="28"/>
        </w:rPr>
        <w:t xml:space="preserve">a* </w:t>
      </w:r>
      <w:r w:rsidRPr="00E6531E">
        <w:rPr>
          <w:rFonts w:ascii="TH Sarabun New" w:hAnsi="TH Sarabun New" w:cs="TH Sarabun New"/>
          <w:sz w:val="28"/>
          <w:cs/>
        </w:rPr>
        <w:t xml:space="preserve">คือค่าเฉดสีแดง และค่า </w:t>
      </w:r>
      <w:r w:rsidRPr="00E6531E">
        <w:rPr>
          <w:rFonts w:ascii="TH Sarabun New" w:hAnsi="TH Sarabun New" w:cs="TH Sarabun New"/>
          <w:sz w:val="28"/>
        </w:rPr>
        <w:t xml:space="preserve">b* </w:t>
      </w:r>
      <w:r w:rsidRPr="00E6531E">
        <w:rPr>
          <w:rFonts w:ascii="TH Sarabun New" w:hAnsi="TH Sarabun New" w:cs="TH Sarabun New"/>
          <w:sz w:val="28"/>
          <w:cs/>
        </w:rPr>
        <w:t xml:space="preserve">คือค่าเฉดสีเหลือง เมื่อวัดปลาทุกตัวในแต่ละชุดการทดลองและจดบันทึกข้อมูลเสร็จเรียบร้อยแล้วจึงนำปลาไปปล่อยลงตู้ทดลองเดิมและให้อาหารสำหรับเตรียมวัดสีใน รอบต่อ ๆ ไป </w:t>
      </w:r>
    </w:p>
    <w:p w14:paraId="2E19F774" w14:textId="77777777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CDC375F" w14:textId="1064FAC7" w:rsidR="0098175B" w:rsidRPr="00E6531E" w:rsidRDefault="00F11CB8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101FFA91" wp14:editId="70FA1078">
                <wp:simplePos x="0" y="0"/>
                <wp:positionH relativeFrom="column">
                  <wp:posOffset>1400603</wp:posOffset>
                </wp:positionH>
                <wp:positionV relativeFrom="paragraph">
                  <wp:posOffset>-35191</wp:posOffset>
                </wp:positionV>
                <wp:extent cx="1864242" cy="261620"/>
                <wp:effectExtent l="0" t="0" r="0" b="0"/>
                <wp:wrapNone/>
                <wp:docPr id="2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D0DBF" w14:textId="40762A44" w:rsidR="00F11CB8" w:rsidRPr="000A070F" w:rsidRDefault="00F11CB8" w:rsidP="008D76F4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FFA91" id="_x0000_s1035" style="position:absolute;left:0;text-align:left;margin-left:110.3pt;margin-top:-2.75pt;width:146.8pt;height:20.6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cDFfwIAAFEFAAAOAAAAZHJzL2Uyb0RvYy54bWysVE1v2zAMvQ/YfxB0X/yxJG2DOkWQIsOA&#10;og3WDj0rslQbkEVNUmJnv36U7DhFW+ww7GJLIvlIPj3q+qZrFDkI62rQBc0mKSVCcyhr/VLQn0+b&#10;L5eUOM90yRRoUdCjcPRm+fnTdWsWIocKVCksQRDtFq0paOW9WSSJ45VomJuAERqNEmzDPG7tS1Ja&#10;1iJ6o5I8TedJC7Y0FrhwDk9veyNdRnwpBfcPUjrhiSoo1ubj18bvLnyT5TVbvFhmqpoPZbB/qKJh&#10;tcakI9Qt84zsbf0Oqqm5BQfSTzg0CUhZcxF7wG6y9E03jxUzIvaC5Dgz0uT+Hyy/PzyarUUaWuMW&#10;Dpehi07aJvyxPtJFso4jWaLzhONhdjmf5tOcEo62fJ7N88hmco421vlvAhoSFgW1eBmRI3a4cx4z&#10;ouvJJSTTsKmViheiNGkL+jW7mMWA0YIRSmPguda48kclAoLSP4QkdYnV5TEwykislSUHhgJgnAvt&#10;s95UsVL0x9ksTU+1jxGxvAgYkCVWNmIPAEGi77H7vgb/ECqiCsfg9G+F9cFjRMwM2o/BTa3BfgSg&#10;sKshc+9/IqmnJrDku12H3BT0KniGkx2Ux60lFvqpcIZvarypO+b8llkcAxwYHG3/gB+pAG8EhhUl&#10;FdjfH50Hf1QnWilpcawK6n7tmRWUqO8adXuVTadhDuNmOrtA0RD72rJ7bdH7Zg14cRk+IobHZfD3&#10;6rSUFppnfAFWISuamOaYu6Dc29Nm7ftxxzeEi9UquuHsGebv9KPhATzwHJT41D0zawa5ehT6PZxG&#10;kC3eqLb3DZEaVnsPso6SPvM63ADObZTS8MaEh+H1PnqdX8LlHwAAAP//AwBQSwMEFAAGAAgAAAAh&#10;AEfV7PPfAAAACQEAAA8AAABkcnMvZG93bnJldi54bWxMj01LxDAQhu+C/yGM4G032WpXqU0XUayg&#10;J1cRvGWb2bbaTEqTfvjvHU96HN6H930m3y2uExMOofWkYbNWIJAqb1uqNby9PqyuQYRoyJrOE2r4&#10;xgC74vQkN5n1M73gtI+14BIKmdHQxNhnUoaqQWfC2vdInB394Ezkc6ilHczM5a6TiVJb6UxLvNCY&#10;Hu8arL72o+Pd8rl9L9X02I/lxzxX4f7pKD+1Pj9bbm9ARFziHwy/+qwOBTsd/Eg2iE5DkqgtoxpW&#10;aQqCgXRzmYA4aLhIr0AWufz/QfEDAAD//wMAUEsBAi0AFAAGAAgAAAAhALaDOJL+AAAA4QEAABMA&#10;AAAAAAAAAAAAAAAAAAAAAFtDb250ZW50X1R5cGVzXS54bWxQSwECLQAUAAYACAAAACEAOP0h/9YA&#10;AACUAQAACwAAAAAAAAAAAAAAAAAvAQAAX3JlbHMvLnJlbHNQSwECLQAUAAYACAAAACEAXxXAxX8C&#10;AABRBQAADgAAAAAAAAAAAAAAAAAuAgAAZHJzL2Uyb0RvYy54bWxQSwECLQAUAAYACAAAACEAR9Xs&#10;898AAAAJAQAADwAAAAAAAAAAAAAAAADZBAAAZHJzL2Rvd25yZXYueG1sUEsFBgAAAAAEAAQA8wAA&#10;AOUFAAAAAA==&#10;" filled="f" stroked="f" strokeweight=".25pt">
                <v:textbox>
                  <w:txbxContent>
                    <w:p w14:paraId="5C5D0DBF" w14:textId="40762A44" w:rsidR="00F11CB8" w:rsidRPr="000A070F" w:rsidRDefault="00F11CB8" w:rsidP="008D76F4">
                      <w:pPr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D76F4" w:rsidRPr="00E6531E">
        <w:rPr>
          <w:rFonts w:ascii="TH Sarabun New" w:hAnsi="TH Sarabun New" w:cs="TH Sarabun New"/>
          <w:b/>
          <w:bCs/>
          <w:sz w:val="28"/>
          <w:cs/>
        </w:rPr>
        <w:t xml:space="preserve">3. </w:t>
      </w:r>
      <w:r w:rsidR="00361F4B" w:rsidRPr="00E6531E">
        <w:rPr>
          <w:rFonts w:ascii="TH Sarabun New" w:hAnsi="TH Sarabun New" w:cs="TH Sarabun New"/>
          <w:b/>
          <w:bCs/>
          <w:sz w:val="28"/>
          <w:cs/>
        </w:rPr>
        <w:t>ผล</w:t>
      </w:r>
      <w:r w:rsidR="009661EF" w:rsidRPr="00E6531E">
        <w:rPr>
          <w:rFonts w:ascii="TH Sarabun New" w:hAnsi="TH Sarabun New" w:cs="TH Sarabun New"/>
          <w:b/>
          <w:bCs/>
          <w:sz w:val="28"/>
          <w:cs/>
        </w:rPr>
        <w:t>การศึกษาค้นคว้า</w:t>
      </w:r>
    </w:p>
    <w:p w14:paraId="484E433C" w14:textId="712DDD17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b/>
          <w:bCs/>
          <w:sz w:val="24"/>
          <w:szCs w:val="24"/>
          <w:cs/>
        </w:rPr>
        <w:t xml:space="preserve">         </w:t>
      </w:r>
      <w:r w:rsidRPr="00E6531E">
        <w:rPr>
          <w:rFonts w:ascii="TH Sarabun New" w:hAnsi="TH Sarabun New" w:cs="TH Sarabun New"/>
          <w:sz w:val="28"/>
          <w:cs/>
          <w:lang w:val="vi-VN"/>
        </w:rPr>
        <w:t>จาก</w:t>
      </w:r>
      <w:r w:rsidRPr="00E6531E">
        <w:rPr>
          <w:rFonts w:ascii="TH Sarabun New" w:hAnsi="TH Sarabun New" w:cs="TH Sarabun New"/>
          <w:sz w:val="28"/>
          <w:cs/>
        </w:rPr>
        <w:t xml:space="preserve">การศึกษาผลของแคโรทีนอยด์สังเคราะห์ต่อการเพิ่มความเข้มของสีในปลาสอดแดง </w:t>
      </w:r>
      <w:r w:rsidRPr="00E6531E">
        <w:rPr>
          <w:rFonts w:ascii="TH Sarabun New" w:hAnsi="TH Sarabun New" w:cs="TH Sarabun New"/>
          <w:i/>
          <w:iCs/>
          <w:sz w:val="28"/>
        </w:rPr>
        <w:t>(Xiphophorus helleri)</w:t>
      </w:r>
      <w:r w:rsidRPr="00E6531E">
        <w:rPr>
          <w:rFonts w:ascii="TH Sarabun New" w:hAnsi="TH Sarabun New" w:cs="TH Sarabun New"/>
          <w:sz w:val="28"/>
          <w:cs/>
        </w:rPr>
        <w:t xml:space="preserve"> การศึกษาครั้งนี้ได้ทำการติดตามผลการเปลี่ยนแปลงสีของปลาสอดแดง โดยวัดค่าพารามิเตอร์สีใน</w:t>
      </w:r>
      <w:r w:rsidRPr="00E6531E">
        <w:rPr>
          <w:rFonts w:ascii="TH Sarabun New" w:hAnsi="TH Sarabun New" w:cs="TH Sarabun New"/>
          <w:sz w:val="28"/>
          <w:cs/>
        </w:rPr>
        <w:t xml:space="preserve">ระบบ </w:t>
      </w:r>
      <w:r w:rsidRPr="00E6531E">
        <w:rPr>
          <w:rFonts w:ascii="TH Sarabun New" w:hAnsi="TH Sarabun New" w:cs="TH Sarabun New"/>
          <w:sz w:val="28"/>
        </w:rPr>
        <w:t xml:space="preserve">L*a*b* </w:t>
      </w:r>
      <w:r w:rsidRPr="00E6531E">
        <w:rPr>
          <w:rFonts w:ascii="TH Sarabun New" w:hAnsi="TH Sarabun New" w:cs="TH Sarabun New"/>
          <w:sz w:val="28"/>
          <w:cs/>
        </w:rPr>
        <w:t>ได้แก่ ค่าความสว่าง (</w:t>
      </w:r>
      <w:r w:rsidRPr="00E6531E">
        <w:rPr>
          <w:rFonts w:ascii="TH Sarabun New" w:hAnsi="TH Sarabun New" w:cs="TH Sarabun New"/>
          <w:sz w:val="28"/>
        </w:rPr>
        <w:t xml:space="preserve">L*) </w:t>
      </w:r>
      <w:r w:rsidRPr="00E6531E">
        <w:rPr>
          <w:rFonts w:ascii="TH Sarabun New" w:hAnsi="TH Sarabun New" w:cs="TH Sarabun New"/>
          <w:sz w:val="28"/>
          <w:cs/>
        </w:rPr>
        <w:t>ค่าเฉดสีแดง (</w:t>
      </w:r>
      <w:r w:rsidRPr="00E6531E">
        <w:rPr>
          <w:rFonts w:ascii="TH Sarabun New" w:hAnsi="TH Sarabun New" w:cs="TH Sarabun New"/>
          <w:sz w:val="28"/>
        </w:rPr>
        <w:t xml:space="preserve">a*) </w:t>
      </w:r>
      <w:r w:rsidRPr="00E6531E">
        <w:rPr>
          <w:rFonts w:ascii="TH Sarabun New" w:hAnsi="TH Sarabun New" w:cs="TH Sarabun New"/>
          <w:sz w:val="28"/>
          <w:cs/>
        </w:rPr>
        <w:t>และค่าเฉดสีเหลืองเหลือง (</w:t>
      </w:r>
      <w:r w:rsidRPr="00E6531E">
        <w:rPr>
          <w:rFonts w:ascii="TH Sarabun New" w:hAnsi="TH Sarabun New" w:cs="TH Sarabun New"/>
          <w:sz w:val="28"/>
        </w:rPr>
        <w:t>b*)</w:t>
      </w:r>
      <w:r w:rsidRPr="00E6531E">
        <w:rPr>
          <w:rFonts w:ascii="TH Sarabun New" w:hAnsi="TH Sarabun New" w:cs="TH Sarabun New"/>
          <w:sz w:val="28"/>
          <w:cs/>
        </w:rPr>
        <w:t xml:space="preserve"> โดยทำการวัดผลทั้งหมด 3 ช่วงเวลา ได้แก่ ก่อนการทดลอง (สัปดาห์ที่ 0) ระหว่างการทดลอง (สัปดาห์ที่ 2) และหลังการทดลอง (สัปดาห์</w:t>
      </w:r>
      <w:r w:rsidR="00BD78BB">
        <w:rPr>
          <w:rFonts w:ascii="TH Sarabun New" w:hAnsi="TH Sarabun New" w:cs="TH Sarabun New"/>
          <w:sz w:val="28"/>
          <w:cs/>
        </w:rPr>
        <w:br/>
      </w:r>
      <w:r w:rsidRPr="00E6531E">
        <w:rPr>
          <w:rFonts w:ascii="TH Sarabun New" w:hAnsi="TH Sarabun New" w:cs="TH Sarabun New"/>
          <w:sz w:val="28"/>
          <w:cs/>
        </w:rPr>
        <w:t>ที่ 4) เพื่อเปรียบเทียบผลของการเสริมแคโรทีนอยด์</w:t>
      </w:r>
      <w:r w:rsidRPr="00E6531E">
        <w:rPr>
          <w:rFonts w:ascii="TH Sarabun New" w:hAnsi="TH Sarabun New" w:cs="TH Sarabun New"/>
          <w:sz w:val="28"/>
          <w:cs/>
          <w:lang w:val="vi-VN"/>
        </w:rPr>
        <w:t>สังเคราะห์</w:t>
      </w:r>
      <w:r w:rsidRPr="00E6531E">
        <w:rPr>
          <w:rFonts w:ascii="TH Sarabun New" w:hAnsi="TH Sarabun New" w:cs="TH Sarabun New"/>
          <w:sz w:val="28"/>
          <w:cs/>
        </w:rPr>
        <w:t>ชนิดต่าง ๆ ต่อการเปลี่ยนแปลงสีของปลาสอดแดง</w:t>
      </w:r>
    </w:p>
    <w:p w14:paraId="79DC80B7" w14:textId="36543AA0" w:rsidR="00F17D29" w:rsidRPr="00E6531E" w:rsidRDefault="00F17D29" w:rsidP="00E6531E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E6531E">
        <w:rPr>
          <w:rFonts w:ascii="TH Sarabun New" w:hAnsi="TH Sarabun New" w:cs="TH Sarabun New"/>
          <w:b/>
          <w:bCs/>
          <w:sz w:val="28"/>
          <w:cs/>
        </w:rPr>
        <w:t>3.1 การศึกษาผลของการเสริมแคโรทีนอยด์สังเคราะห์ชนิดต่าง ๆ ในสูตรอาหารปลาที่มีผลต่อความเข้มของสีในปลาสอดแดง</w:t>
      </w:r>
    </w:p>
    <w:p w14:paraId="724C8CF6" w14:textId="219C5F89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noProof/>
          <w:sz w:val="28"/>
        </w:rPr>
        <w:drawing>
          <wp:inline distT="0" distB="0" distL="0" distR="0" wp14:anchorId="4EE47DA9" wp14:editId="2EB5A2D3">
            <wp:extent cx="2640965" cy="932815"/>
            <wp:effectExtent l="0" t="0" r="6985" b="6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50820" cy="93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8AA48" w14:textId="77777777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 w:rsidRPr="00E6531E">
        <w:rPr>
          <w:rFonts w:ascii="TH Sarabun New" w:hAnsi="TH Sarabun New" w:cs="TH Sarabun New"/>
          <w:b/>
          <w:bCs/>
          <w:sz w:val="28"/>
        </w:rPr>
        <w:t>2</w:t>
      </w:r>
      <w:r w:rsidRPr="00E6531E">
        <w:rPr>
          <w:rFonts w:ascii="TH Sarabun New" w:hAnsi="TH Sarabun New" w:cs="TH Sarabun New"/>
          <w:sz w:val="28"/>
        </w:rPr>
        <w:t xml:space="preserve"> </w:t>
      </w:r>
      <w:r w:rsidRPr="00E6531E">
        <w:rPr>
          <w:rFonts w:ascii="TH Sarabun New" w:hAnsi="TH Sarabun New" w:cs="TH Sarabun New"/>
          <w:sz w:val="28"/>
          <w:cs/>
        </w:rPr>
        <w:t xml:space="preserve">การเปลี่ยนแปลงค่าเฉลี่ยของพารามิเตอร์สีในระบบ </w:t>
      </w:r>
      <w:r w:rsidRPr="00E6531E">
        <w:rPr>
          <w:rFonts w:ascii="TH Sarabun New" w:hAnsi="TH Sarabun New" w:cs="TH Sarabun New"/>
          <w:sz w:val="28"/>
        </w:rPr>
        <w:t>CIE</w:t>
      </w:r>
      <w:r w:rsidRPr="00E6531E">
        <w:rPr>
          <w:rFonts w:ascii="TH Sarabun New" w:hAnsi="TH Sarabun New" w:cs="TH Sarabun New"/>
          <w:sz w:val="28"/>
          <w:cs/>
        </w:rPr>
        <w:t xml:space="preserve"> ของแต่ละชุดการทดลอง ในช่วงก่อนการทดลอง ระหว่างการทดลอง และหลังการทดลอง</w:t>
      </w:r>
    </w:p>
    <w:p w14:paraId="1639822C" w14:textId="77777777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4E24BDA" w14:textId="2F36D7F4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noProof/>
          <w:sz w:val="28"/>
        </w:rPr>
        <w:drawing>
          <wp:inline distT="0" distB="0" distL="0" distR="0" wp14:anchorId="093437BF" wp14:editId="334B4B9E">
            <wp:extent cx="2640965" cy="1778635"/>
            <wp:effectExtent l="0" t="0" r="698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47E75" w14:textId="5859EA29" w:rsidR="00F17D29" w:rsidRPr="00E6531E" w:rsidRDefault="00D36604" w:rsidP="00E6531E">
      <w:pPr>
        <w:spacing w:after="0" w:line="240" w:lineRule="auto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b/>
          <w:bCs/>
          <w:sz w:val="28"/>
          <w:cs/>
        </w:rPr>
        <w:t xml:space="preserve">ภาพที่ </w:t>
      </w:r>
      <w:r w:rsidRPr="00E6531E">
        <w:rPr>
          <w:rFonts w:ascii="TH Sarabun New" w:hAnsi="TH Sarabun New" w:cs="TH Sarabun New"/>
          <w:b/>
          <w:bCs/>
          <w:sz w:val="28"/>
        </w:rPr>
        <w:t>10</w:t>
      </w:r>
      <w:r w:rsidRPr="00E6531E">
        <w:rPr>
          <w:rFonts w:ascii="TH Sarabun New" w:hAnsi="TH Sarabun New" w:cs="TH Sarabun New"/>
          <w:sz w:val="28"/>
          <w:cs/>
        </w:rPr>
        <w:t xml:space="preserve"> </w:t>
      </w:r>
      <w:bookmarkStart w:id="6" w:name="_Hlk231062574"/>
      <w:r w:rsidRPr="00E6531E">
        <w:rPr>
          <w:rFonts w:ascii="TH Sarabun New" w:hAnsi="TH Sarabun New" w:cs="TH Sarabun New"/>
          <w:sz w:val="28"/>
          <w:cs/>
        </w:rPr>
        <w:t xml:space="preserve">การเปลี่ยนแปลงค่าเฉลี่ยของพารามิเตอร์สีในระบบ </w:t>
      </w:r>
      <w:r w:rsidRPr="00E6531E">
        <w:rPr>
          <w:rFonts w:ascii="TH Sarabun New" w:hAnsi="TH Sarabun New" w:cs="TH Sarabun New"/>
          <w:sz w:val="28"/>
        </w:rPr>
        <w:t xml:space="preserve">CIE </w:t>
      </w:r>
      <w:r w:rsidRPr="00E6531E">
        <w:rPr>
          <w:rFonts w:ascii="TH Sarabun New" w:hAnsi="TH Sarabun New" w:cs="TH Sarabun New"/>
          <w:sz w:val="28"/>
          <w:cs/>
        </w:rPr>
        <w:t>ของชุดการทดลองที่ 1-3 ในช่วงก่อนการทดลอง ระหว่างการทดลอง และหลังการทดลอง</w:t>
      </w:r>
    </w:p>
    <w:p w14:paraId="3AA8AB22" w14:textId="457F608F" w:rsidR="00D36604" w:rsidRPr="00E6531E" w:rsidRDefault="00D36604" w:rsidP="00E6531E">
      <w:pPr>
        <w:spacing w:after="0" w:line="240" w:lineRule="auto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noProof/>
          <w:sz w:val="28"/>
          <w:cs/>
        </w:rPr>
        <w:drawing>
          <wp:inline distT="0" distB="0" distL="0" distR="0" wp14:anchorId="6AA0ACD6" wp14:editId="31136FAD">
            <wp:extent cx="2640965" cy="1691005"/>
            <wp:effectExtent l="0" t="0" r="6985" b="444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9F790" w14:textId="77777777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b/>
          <w:bCs/>
          <w:sz w:val="28"/>
          <w:cs/>
        </w:rPr>
        <w:lastRenderedPageBreak/>
        <w:t xml:space="preserve">ภาพที่ </w:t>
      </w:r>
      <w:r w:rsidRPr="00E6531E">
        <w:rPr>
          <w:rFonts w:ascii="TH Sarabun New" w:hAnsi="TH Sarabun New" w:cs="TH Sarabun New"/>
          <w:b/>
          <w:bCs/>
          <w:sz w:val="28"/>
        </w:rPr>
        <w:t>11</w:t>
      </w:r>
      <w:r w:rsidRPr="00E6531E">
        <w:rPr>
          <w:rFonts w:ascii="TH Sarabun New" w:hAnsi="TH Sarabun New" w:cs="TH Sarabun New"/>
          <w:sz w:val="28"/>
          <w:cs/>
        </w:rPr>
        <w:t xml:space="preserve"> </w:t>
      </w:r>
      <w:bookmarkStart w:id="7" w:name="_Hlk231062621"/>
      <w:r w:rsidRPr="00E6531E">
        <w:rPr>
          <w:rFonts w:ascii="TH Sarabun New" w:hAnsi="TH Sarabun New" w:cs="TH Sarabun New"/>
          <w:sz w:val="28"/>
          <w:cs/>
        </w:rPr>
        <w:t xml:space="preserve">การเปลี่ยนแปลงค่าเฉลี่ยของพารามิเตอร์สีในระบบ </w:t>
      </w:r>
      <w:r w:rsidRPr="00E6531E">
        <w:rPr>
          <w:rFonts w:ascii="TH Sarabun New" w:hAnsi="TH Sarabun New" w:cs="TH Sarabun New"/>
          <w:sz w:val="28"/>
        </w:rPr>
        <w:t xml:space="preserve">CIE </w:t>
      </w:r>
      <w:r w:rsidRPr="00E6531E">
        <w:rPr>
          <w:rFonts w:ascii="TH Sarabun New" w:hAnsi="TH Sarabun New" w:cs="TH Sarabun New"/>
          <w:sz w:val="28"/>
          <w:cs/>
        </w:rPr>
        <w:t>ของชุดการทดลองที่ 4-6 ในช่วงก่อนการทดลอง ระหว่างการทดลอง และหลังการทดลอง</w:t>
      </w:r>
      <w:bookmarkEnd w:id="6"/>
      <w:bookmarkEnd w:id="7"/>
    </w:p>
    <w:p w14:paraId="585AF1E3" w14:textId="77777777" w:rsidR="00F17D29" w:rsidRPr="00E6531E" w:rsidRDefault="00F17D29" w:rsidP="00E6531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E6531E">
        <w:rPr>
          <w:rFonts w:ascii="TH Sarabun New" w:hAnsi="TH Sarabun New" w:cs="TH Sarabun New"/>
          <w:b/>
          <w:bCs/>
          <w:sz w:val="28"/>
          <w:cs/>
        </w:rPr>
        <w:t>3.2 การเปรียบเทียบประสิทธิภาพของสูตรอาหารปลาที่เสริมแคโรทีนอยด์สังเคราะห์ชนิดต่างๆ ในการเพิ่มความเข้มของสีในปลาสอดแดง</w:t>
      </w:r>
    </w:p>
    <w:p w14:paraId="405B42B4" w14:textId="79AB0B0D" w:rsidR="00D36604" w:rsidRPr="00E6531E" w:rsidRDefault="00F17D29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E6531E">
        <w:rPr>
          <w:rFonts w:ascii="TH Sarabun New" w:hAnsi="TH Sarabun New" w:cs="TH Sarabun New"/>
          <w:b/>
          <w:bCs/>
          <w:sz w:val="28"/>
          <w:cs/>
        </w:rPr>
        <w:tab/>
        <w:t xml:space="preserve">3.2.1 การเปรียบเทียบแนวโน้มการเปลี่ยนแปลงค่าพารามิเตอร์ </w:t>
      </w:r>
      <w:r w:rsidRPr="00E6531E">
        <w:rPr>
          <w:rFonts w:ascii="TH Sarabun New" w:hAnsi="TH Sarabun New" w:cs="TH Sarabun New"/>
          <w:b/>
          <w:bCs/>
          <w:sz w:val="28"/>
        </w:rPr>
        <w:t xml:space="preserve">L* </w:t>
      </w:r>
      <w:r w:rsidRPr="00E6531E">
        <w:rPr>
          <w:rFonts w:ascii="TH Sarabun New" w:hAnsi="TH Sarabun New" w:cs="TH Sarabun New"/>
          <w:b/>
          <w:bCs/>
          <w:sz w:val="28"/>
          <w:cs/>
        </w:rPr>
        <w:t>ของปลาสอดแดงในแต่ละกลุ่มการทดลอง</w:t>
      </w:r>
    </w:p>
    <w:p w14:paraId="05ADB437" w14:textId="42A82F5B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noProof/>
          <w:sz w:val="28"/>
        </w:rPr>
        <w:drawing>
          <wp:inline distT="0" distB="0" distL="0" distR="0" wp14:anchorId="51B002D5" wp14:editId="68698E0D">
            <wp:extent cx="2604605" cy="1709737"/>
            <wp:effectExtent l="0" t="0" r="5715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721" t="819" r="638" b="1183"/>
                    <a:stretch/>
                  </pic:blipFill>
                  <pic:spPr bwMode="auto">
                    <a:xfrm>
                      <a:off x="0" y="0"/>
                      <a:ext cx="2605084" cy="1710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31EE18" w14:textId="7B2DC5F9" w:rsidR="00F17D29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bookmarkStart w:id="8" w:name="_Hlk228384652"/>
      <w:r w:rsidRPr="00E6531E">
        <w:rPr>
          <w:rFonts w:ascii="TH Sarabun New" w:hAnsi="TH Sarabun New" w:cs="TH Sarabun New"/>
          <w:b/>
          <w:bCs/>
          <w:sz w:val="28"/>
          <w:cs/>
          <w:lang w:val="vi-VN"/>
        </w:rPr>
        <w:t xml:space="preserve">ภาพที่ </w:t>
      </w:r>
      <w:r w:rsidRPr="00E6531E">
        <w:rPr>
          <w:rFonts w:ascii="TH Sarabun New" w:hAnsi="TH Sarabun New" w:cs="TH Sarabun New"/>
          <w:b/>
          <w:bCs/>
          <w:sz w:val="28"/>
        </w:rPr>
        <w:t>12</w:t>
      </w:r>
      <w:r w:rsidRPr="00E6531E">
        <w:rPr>
          <w:rFonts w:ascii="TH Sarabun New" w:hAnsi="TH Sarabun New" w:cs="TH Sarabun New"/>
          <w:b/>
          <w:bCs/>
          <w:sz w:val="28"/>
          <w:cs/>
          <w:lang w:val="vi-VN"/>
        </w:rPr>
        <w:t xml:space="preserve"> </w:t>
      </w:r>
      <w:r w:rsidRPr="00E6531E">
        <w:rPr>
          <w:rFonts w:ascii="TH Sarabun New" w:hAnsi="TH Sarabun New" w:cs="TH Sarabun New"/>
          <w:sz w:val="28"/>
          <w:cs/>
          <w:lang w:val="vi-VN"/>
        </w:rPr>
        <w:t xml:space="preserve">แนวโน้มการเปลี่ยนแปลงค่าความสว่าง </w:t>
      </w:r>
      <w:r w:rsidRPr="00E6531E">
        <w:rPr>
          <w:rFonts w:ascii="TH Sarabun New" w:hAnsi="TH Sarabun New" w:cs="TH Sarabun New"/>
          <w:sz w:val="28"/>
        </w:rPr>
        <w:t>(L*)</w:t>
      </w:r>
      <w:r w:rsidRPr="00E6531E">
        <w:rPr>
          <w:rFonts w:ascii="TH Sarabun New" w:hAnsi="TH Sarabun New" w:cs="TH Sarabun New"/>
          <w:sz w:val="28"/>
          <w:cs/>
          <w:lang w:val="vi-VN"/>
        </w:rPr>
        <w:t xml:space="preserve"> ของปลาสอดแดงในแต่ละกลุ่มทดลองตลอดระยะเวลา</w:t>
      </w:r>
      <w:r w:rsidR="00BD78BB">
        <w:rPr>
          <w:rFonts w:ascii="TH Sarabun New" w:hAnsi="TH Sarabun New" w:cs="TH Sarabun New"/>
          <w:sz w:val="28"/>
          <w:cs/>
          <w:lang w:val="vi-VN"/>
        </w:rPr>
        <w:br/>
      </w:r>
      <w:r w:rsidRPr="00E6531E">
        <w:rPr>
          <w:rFonts w:ascii="TH Sarabun New" w:hAnsi="TH Sarabun New" w:cs="TH Sarabun New"/>
          <w:sz w:val="28"/>
          <w:cs/>
          <w:lang w:val="vi-VN"/>
        </w:rPr>
        <w:t>0-4 สัปดาห์</w:t>
      </w:r>
      <w:bookmarkEnd w:id="8"/>
    </w:p>
    <w:p w14:paraId="648000E7" w14:textId="77777777" w:rsidR="00F17D29" w:rsidRPr="00E6531E" w:rsidRDefault="00F17D29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CEE795E" w14:textId="1F5408F5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E6531E">
        <w:rPr>
          <w:rFonts w:ascii="TH Sarabun New" w:hAnsi="TH Sarabun New" w:cs="TH Sarabun New"/>
          <w:sz w:val="28"/>
        </w:rPr>
        <w:t xml:space="preserve">        </w:t>
      </w:r>
      <w:r w:rsidR="00F17D29" w:rsidRPr="00E6531E">
        <w:rPr>
          <w:rFonts w:ascii="TH Sarabun New" w:hAnsi="TH Sarabun New" w:cs="TH Sarabun New"/>
          <w:b/>
          <w:bCs/>
          <w:sz w:val="28"/>
          <w:cs/>
        </w:rPr>
        <w:t>3.</w:t>
      </w:r>
      <w:r w:rsidRPr="00E6531E">
        <w:rPr>
          <w:rFonts w:ascii="TH Sarabun New" w:hAnsi="TH Sarabun New" w:cs="TH Sarabun New"/>
          <w:b/>
          <w:bCs/>
          <w:sz w:val="28"/>
        </w:rPr>
        <w:t xml:space="preserve">2.2 </w:t>
      </w:r>
      <w:r w:rsidRPr="00E6531E">
        <w:rPr>
          <w:rFonts w:ascii="TH Sarabun New" w:hAnsi="TH Sarabun New" w:cs="TH Sarabun New"/>
          <w:b/>
          <w:bCs/>
          <w:sz w:val="28"/>
          <w:cs/>
        </w:rPr>
        <w:t xml:space="preserve">การเปรียบเทียบแนวโน้มการเปลี่ยนแปลงค่าพารามิเตอร์ </w:t>
      </w:r>
      <w:r w:rsidRPr="00E6531E">
        <w:rPr>
          <w:rFonts w:ascii="TH Sarabun New" w:hAnsi="TH Sarabun New" w:cs="TH Sarabun New"/>
          <w:b/>
          <w:bCs/>
          <w:sz w:val="28"/>
        </w:rPr>
        <w:t xml:space="preserve">a* </w:t>
      </w:r>
      <w:r w:rsidRPr="00E6531E">
        <w:rPr>
          <w:rFonts w:ascii="TH Sarabun New" w:hAnsi="TH Sarabun New" w:cs="TH Sarabun New"/>
          <w:b/>
          <w:bCs/>
          <w:sz w:val="28"/>
          <w:cs/>
        </w:rPr>
        <w:t>ของปลาสอดแดงในแต่ละกลุ่มการทดลอง</w:t>
      </w:r>
    </w:p>
    <w:p w14:paraId="6E10B1B9" w14:textId="18E1A0B0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noProof/>
          <w:sz w:val="28"/>
        </w:rPr>
        <w:drawing>
          <wp:inline distT="0" distB="0" distL="0" distR="0" wp14:anchorId="347B7F69" wp14:editId="00D3AE33">
            <wp:extent cx="2605088" cy="1714500"/>
            <wp:effectExtent l="0" t="0" r="508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541" t="548" r="817" b="767"/>
                    <a:stretch/>
                  </pic:blipFill>
                  <pic:spPr bwMode="auto">
                    <a:xfrm>
                      <a:off x="0" y="0"/>
                      <a:ext cx="2605088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CC294E" w14:textId="6DD6A2EF" w:rsidR="00F17D29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b/>
          <w:bCs/>
          <w:sz w:val="28"/>
          <w:cs/>
        </w:rPr>
        <w:t xml:space="preserve">ภาพที่ </w:t>
      </w:r>
      <w:r w:rsidRPr="00E6531E">
        <w:rPr>
          <w:rFonts w:ascii="TH Sarabun New" w:hAnsi="TH Sarabun New" w:cs="TH Sarabun New"/>
          <w:b/>
          <w:bCs/>
          <w:sz w:val="28"/>
        </w:rPr>
        <w:t xml:space="preserve">13 </w:t>
      </w:r>
      <w:r w:rsidRPr="00E6531E">
        <w:rPr>
          <w:rFonts w:ascii="TH Sarabun New" w:hAnsi="TH Sarabun New" w:cs="TH Sarabun New"/>
          <w:sz w:val="28"/>
          <w:cs/>
        </w:rPr>
        <w:t>แนวโน้มการเปลี่ยนแปลงค่า</w:t>
      </w:r>
      <w:r w:rsidRPr="00E6531E">
        <w:rPr>
          <w:rFonts w:ascii="TH Sarabun New" w:hAnsi="TH Sarabun New" w:cs="TH Sarabun New"/>
          <w:sz w:val="28"/>
          <w:cs/>
          <w:lang w:val="vi-VN"/>
        </w:rPr>
        <w:t>เฉดสีแดง</w:t>
      </w:r>
      <w:r w:rsidRPr="00E6531E">
        <w:rPr>
          <w:rFonts w:ascii="TH Sarabun New" w:hAnsi="TH Sarabun New" w:cs="TH Sarabun New"/>
          <w:sz w:val="28"/>
          <w:cs/>
        </w:rPr>
        <w:t xml:space="preserve"> (</w:t>
      </w:r>
      <w:r w:rsidRPr="00E6531E">
        <w:rPr>
          <w:rFonts w:ascii="TH Sarabun New" w:hAnsi="TH Sarabun New" w:cs="TH Sarabun New"/>
          <w:sz w:val="28"/>
        </w:rPr>
        <w:t xml:space="preserve">a*) </w:t>
      </w:r>
      <w:r w:rsidRPr="00E6531E">
        <w:rPr>
          <w:rFonts w:ascii="TH Sarabun New" w:hAnsi="TH Sarabun New" w:cs="TH Sarabun New"/>
          <w:sz w:val="28"/>
          <w:cs/>
        </w:rPr>
        <w:t>ของปลาสอดแดงในแต่ละกลุ่มทดลองตลอดระยะเวลา</w:t>
      </w:r>
      <w:r w:rsidR="00BD78BB">
        <w:rPr>
          <w:rFonts w:ascii="TH Sarabun New" w:hAnsi="TH Sarabun New" w:cs="TH Sarabun New"/>
          <w:sz w:val="28"/>
          <w:cs/>
        </w:rPr>
        <w:br/>
      </w:r>
      <w:r w:rsidRPr="00E6531E">
        <w:rPr>
          <w:rFonts w:ascii="TH Sarabun New" w:hAnsi="TH Sarabun New" w:cs="TH Sarabun New"/>
          <w:sz w:val="28"/>
        </w:rPr>
        <w:t xml:space="preserve">0-4 </w:t>
      </w:r>
      <w:r w:rsidRPr="00E6531E">
        <w:rPr>
          <w:rFonts w:ascii="TH Sarabun New" w:hAnsi="TH Sarabun New" w:cs="TH Sarabun New"/>
          <w:sz w:val="28"/>
          <w:cs/>
        </w:rPr>
        <w:t>สัปดาห์</w:t>
      </w:r>
    </w:p>
    <w:p w14:paraId="4D35175C" w14:textId="77777777" w:rsidR="00F17D29" w:rsidRPr="00E6531E" w:rsidRDefault="00F17D29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4D65A716" w14:textId="42CE8B04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E6531E">
        <w:rPr>
          <w:rFonts w:ascii="TH Sarabun New" w:hAnsi="TH Sarabun New" w:cs="TH Sarabun New"/>
          <w:b/>
          <w:bCs/>
          <w:sz w:val="28"/>
        </w:rPr>
        <w:t xml:space="preserve">        </w:t>
      </w:r>
      <w:r w:rsidR="00F17D29" w:rsidRPr="00E6531E">
        <w:rPr>
          <w:rFonts w:ascii="TH Sarabun New" w:hAnsi="TH Sarabun New" w:cs="TH Sarabun New"/>
          <w:b/>
          <w:bCs/>
          <w:sz w:val="28"/>
          <w:cs/>
        </w:rPr>
        <w:t>3.</w:t>
      </w:r>
      <w:r w:rsidRPr="00E6531E">
        <w:rPr>
          <w:rFonts w:ascii="TH Sarabun New" w:hAnsi="TH Sarabun New" w:cs="TH Sarabun New"/>
          <w:b/>
          <w:bCs/>
          <w:sz w:val="28"/>
        </w:rPr>
        <w:t xml:space="preserve">2.3 </w:t>
      </w:r>
      <w:r w:rsidRPr="00E6531E">
        <w:rPr>
          <w:rFonts w:ascii="TH Sarabun New" w:hAnsi="TH Sarabun New" w:cs="TH Sarabun New"/>
          <w:b/>
          <w:bCs/>
          <w:sz w:val="28"/>
          <w:cs/>
        </w:rPr>
        <w:t xml:space="preserve">การเปรียบเทียบแนวโน้มการเปลี่ยนแปลงค่าพารามิเตอร์ </w:t>
      </w:r>
      <w:r w:rsidR="00F17D29" w:rsidRPr="00E6531E">
        <w:rPr>
          <w:rFonts w:ascii="TH Sarabun New" w:hAnsi="TH Sarabun New" w:cs="TH Sarabun New"/>
          <w:b/>
          <w:bCs/>
          <w:sz w:val="28"/>
        </w:rPr>
        <w:t>b</w:t>
      </w:r>
      <w:r w:rsidRPr="00E6531E">
        <w:rPr>
          <w:rFonts w:ascii="TH Sarabun New" w:hAnsi="TH Sarabun New" w:cs="TH Sarabun New"/>
          <w:b/>
          <w:bCs/>
          <w:sz w:val="28"/>
        </w:rPr>
        <w:t xml:space="preserve">* </w:t>
      </w:r>
      <w:r w:rsidRPr="00E6531E">
        <w:rPr>
          <w:rFonts w:ascii="TH Sarabun New" w:hAnsi="TH Sarabun New" w:cs="TH Sarabun New"/>
          <w:b/>
          <w:bCs/>
          <w:sz w:val="28"/>
          <w:cs/>
        </w:rPr>
        <w:t>ของปลาสอดแดงในแต่ละกลุ่มการทดลอง</w:t>
      </w:r>
    </w:p>
    <w:p w14:paraId="3FEB29D1" w14:textId="1DAF8A7E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E6531E">
        <w:rPr>
          <w:rFonts w:ascii="TH Sarabun New" w:hAnsi="TH Sarabun New" w:cs="TH Sarabun New"/>
          <w:noProof/>
          <w:sz w:val="28"/>
        </w:rPr>
        <w:drawing>
          <wp:inline distT="0" distB="0" distL="0" distR="0" wp14:anchorId="53CE7FD7" wp14:editId="340B467B">
            <wp:extent cx="2595562" cy="17145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902" t="547" r="817" b="1236"/>
                    <a:stretch/>
                  </pic:blipFill>
                  <pic:spPr bwMode="auto">
                    <a:xfrm>
                      <a:off x="0" y="0"/>
                      <a:ext cx="2595562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B01C61" w14:textId="493A3C88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b/>
          <w:bCs/>
          <w:sz w:val="28"/>
          <w:cs/>
          <w:lang w:val="vi-VN"/>
        </w:rPr>
        <w:t>ภาพที่ 1</w:t>
      </w:r>
      <w:r w:rsidRPr="00E6531E">
        <w:rPr>
          <w:rFonts w:ascii="TH Sarabun New" w:hAnsi="TH Sarabun New" w:cs="TH Sarabun New"/>
          <w:b/>
          <w:bCs/>
          <w:sz w:val="28"/>
        </w:rPr>
        <w:t>4</w:t>
      </w:r>
      <w:r w:rsidRPr="00E6531E">
        <w:rPr>
          <w:rFonts w:ascii="TH Sarabun New" w:hAnsi="TH Sarabun New" w:cs="TH Sarabun New"/>
          <w:b/>
          <w:bCs/>
          <w:sz w:val="28"/>
          <w:cs/>
          <w:lang w:val="vi-VN"/>
        </w:rPr>
        <w:t xml:space="preserve"> </w:t>
      </w:r>
      <w:bookmarkStart w:id="9" w:name="_Hlk229833874"/>
      <w:r w:rsidRPr="00E6531E">
        <w:rPr>
          <w:rFonts w:ascii="TH Sarabun New" w:hAnsi="TH Sarabun New" w:cs="TH Sarabun New"/>
          <w:sz w:val="28"/>
          <w:cs/>
          <w:lang w:val="vi-VN"/>
        </w:rPr>
        <w:t>แนวโน้มการเปลี่ยนแปลงค่าเฉดสีเหลือง (</w:t>
      </w:r>
      <w:r w:rsidRPr="00E6531E">
        <w:rPr>
          <w:rFonts w:ascii="TH Sarabun New" w:hAnsi="TH Sarabun New" w:cs="TH Sarabun New"/>
          <w:sz w:val="28"/>
        </w:rPr>
        <w:t>b</w:t>
      </w:r>
      <w:r w:rsidRPr="00E6531E">
        <w:rPr>
          <w:rFonts w:ascii="TH Sarabun New" w:hAnsi="TH Sarabun New" w:cs="TH Sarabun New"/>
          <w:sz w:val="28"/>
          <w:lang w:val="vi-VN"/>
        </w:rPr>
        <w:t xml:space="preserve">*) </w:t>
      </w:r>
      <w:r w:rsidRPr="00E6531E">
        <w:rPr>
          <w:rFonts w:ascii="TH Sarabun New" w:hAnsi="TH Sarabun New" w:cs="TH Sarabun New"/>
          <w:sz w:val="28"/>
          <w:cs/>
          <w:lang w:val="vi-VN"/>
        </w:rPr>
        <w:t>ของปลาสอดแดงในแต่ละกลุ่มทดลองตลอดระยะเวลา</w:t>
      </w:r>
      <w:r w:rsidR="00BD78BB">
        <w:rPr>
          <w:rFonts w:ascii="TH Sarabun New" w:hAnsi="TH Sarabun New" w:cs="TH Sarabun New"/>
          <w:sz w:val="28"/>
          <w:cs/>
          <w:lang w:val="vi-VN"/>
        </w:rPr>
        <w:br/>
      </w:r>
      <w:r w:rsidRPr="00E6531E">
        <w:rPr>
          <w:rFonts w:ascii="TH Sarabun New" w:hAnsi="TH Sarabun New" w:cs="TH Sarabun New"/>
          <w:sz w:val="28"/>
          <w:cs/>
          <w:lang w:val="vi-VN"/>
        </w:rPr>
        <w:t>0-4 สัปดาห์</w:t>
      </w:r>
      <w:bookmarkEnd w:id="9"/>
    </w:p>
    <w:p w14:paraId="10D99A12" w14:textId="77777777" w:rsidR="00F17D29" w:rsidRPr="00E6531E" w:rsidRDefault="00F17D29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4A5087D1" w14:textId="570DEB3A" w:rsidR="00D36604" w:rsidRPr="00E6531E" w:rsidRDefault="00F17D29" w:rsidP="00E6531E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lang w:val="vi-VN"/>
        </w:rPr>
      </w:pPr>
      <w:r w:rsidRPr="00E6531E">
        <w:rPr>
          <w:rFonts w:ascii="TH Sarabun New" w:hAnsi="TH Sarabun New" w:cs="TH Sarabun New"/>
          <w:b/>
          <w:bCs/>
          <w:sz w:val="28"/>
        </w:rPr>
        <w:t>3.2</w:t>
      </w:r>
      <w:r w:rsidR="00D36604" w:rsidRPr="00E6531E">
        <w:rPr>
          <w:rFonts w:ascii="TH Sarabun New" w:hAnsi="TH Sarabun New" w:cs="TH Sarabun New"/>
          <w:b/>
          <w:bCs/>
          <w:sz w:val="28"/>
        </w:rPr>
        <w:t xml:space="preserve">.4 </w:t>
      </w:r>
      <w:r w:rsidR="00D36604" w:rsidRPr="00E6531E">
        <w:rPr>
          <w:rFonts w:ascii="TH Sarabun New" w:hAnsi="TH Sarabun New" w:cs="TH Sarabun New"/>
          <w:b/>
          <w:bCs/>
          <w:sz w:val="28"/>
          <w:cs/>
        </w:rPr>
        <w:t xml:space="preserve">การเปรียบเทียบการเปลี่ยนแปลงสีของปลาสอดแดงจากค่าพารามิเตอร์ </w:t>
      </w:r>
      <w:r w:rsidR="00D36604" w:rsidRPr="00E6531E">
        <w:rPr>
          <w:rFonts w:ascii="TH Sarabun New" w:hAnsi="TH Sarabun New" w:cs="TH Sarabun New"/>
          <w:b/>
          <w:bCs/>
          <w:sz w:val="28"/>
        </w:rPr>
        <w:t xml:space="preserve">L*a*b* </w:t>
      </w:r>
      <w:r w:rsidR="00D36604" w:rsidRPr="00E6531E">
        <w:rPr>
          <w:rFonts w:ascii="TH Sarabun New" w:hAnsi="TH Sarabun New" w:cs="TH Sarabun New"/>
          <w:b/>
          <w:bCs/>
          <w:sz w:val="28"/>
          <w:cs/>
        </w:rPr>
        <w:t>และการแสดงผลในรูปแบบสี (</w:t>
      </w:r>
      <w:r w:rsidR="00D36604" w:rsidRPr="00E6531E">
        <w:rPr>
          <w:rFonts w:ascii="TH Sarabun New" w:hAnsi="TH Sarabun New" w:cs="TH Sarabun New"/>
          <w:b/>
          <w:bCs/>
          <w:sz w:val="28"/>
        </w:rPr>
        <w:t xml:space="preserve">RGB) </w:t>
      </w:r>
      <w:r w:rsidR="00D36604" w:rsidRPr="00E6531E">
        <w:rPr>
          <w:rFonts w:ascii="TH Sarabun New" w:hAnsi="TH Sarabun New" w:cs="TH Sarabun New"/>
          <w:b/>
          <w:bCs/>
          <w:sz w:val="28"/>
          <w:cs/>
        </w:rPr>
        <w:t>ในช่วงระยะเวลา 0</w:t>
      </w:r>
      <w:r w:rsidR="00D36604" w:rsidRPr="00E6531E">
        <w:rPr>
          <w:rFonts w:ascii="TH Sarabun New" w:hAnsi="TH Sarabun New" w:cs="TH Sarabun New"/>
          <w:b/>
          <w:bCs/>
          <w:sz w:val="28"/>
        </w:rPr>
        <w:t xml:space="preserve">, </w:t>
      </w:r>
      <w:r w:rsidR="00D36604" w:rsidRPr="00E6531E">
        <w:rPr>
          <w:rFonts w:ascii="TH Sarabun New" w:hAnsi="TH Sarabun New" w:cs="TH Sarabun New"/>
          <w:b/>
          <w:bCs/>
          <w:sz w:val="28"/>
          <w:cs/>
        </w:rPr>
        <w:t>2 และ 4 สัปดาห์</w:t>
      </w:r>
    </w:p>
    <w:p w14:paraId="0FB340E9" w14:textId="06F85971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noProof/>
          <w:sz w:val="28"/>
          <w:lang w:val="vi-VN"/>
        </w:rPr>
        <w:drawing>
          <wp:inline distT="0" distB="0" distL="0" distR="0" wp14:anchorId="2F9BA6CA" wp14:editId="015A5F84">
            <wp:extent cx="2640965" cy="373380"/>
            <wp:effectExtent l="0" t="0" r="6985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DECF4" w14:textId="77777777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  <w:lang w:val="vi-VN"/>
        </w:rPr>
      </w:pPr>
      <w:r w:rsidRPr="00E6531E">
        <w:rPr>
          <w:rFonts w:ascii="TH Sarabun New" w:hAnsi="TH Sarabun New" w:cs="TH Sarabun New"/>
          <w:b/>
          <w:bCs/>
          <w:sz w:val="28"/>
          <w:cs/>
          <w:lang w:val="vi-VN"/>
        </w:rPr>
        <w:t xml:space="preserve">ตารางที่ </w:t>
      </w:r>
      <w:r w:rsidRPr="00E6531E">
        <w:rPr>
          <w:rFonts w:ascii="TH Sarabun New" w:hAnsi="TH Sarabun New" w:cs="TH Sarabun New"/>
          <w:b/>
          <w:bCs/>
          <w:sz w:val="28"/>
        </w:rPr>
        <w:t>3</w:t>
      </w:r>
      <w:r w:rsidRPr="00E6531E">
        <w:rPr>
          <w:rFonts w:ascii="TH Sarabun New" w:hAnsi="TH Sarabun New" w:cs="TH Sarabun New"/>
          <w:sz w:val="28"/>
          <w:cs/>
          <w:lang w:val="vi-VN"/>
        </w:rPr>
        <w:t xml:space="preserve"> การแสดงการเปลี่ยนแปลงสีของปลาสอดแดงในกลุ่มควบคุมจากค่าพารามิเตอร์ </w:t>
      </w:r>
      <w:r w:rsidRPr="00E6531E">
        <w:rPr>
          <w:rFonts w:ascii="TH Sarabun New" w:hAnsi="TH Sarabun New" w:cs="TH Sarabun New"/>
          <w:sz w:val="28"/>
          <w:lang w:val="vi-VN"/>
        </w:rPr>
        <w:t xml:space="preserve">L*a*b* </w:t>
      </w:r>
      <w:r w:rsidRPr="00E6531E">
        <w:rPr>
          <w:rFonts w:ascii="TH Sarabun New" w:hAnsi="TH Sarabun New" w:cs="TH Sarabun New"/>
          <w:sz w:val="28"/>
          <w:cs/>
          <w:lang w:val="vi-VN"/>
        </w:rPr>
        <w:t>ในช่วงระยะเวลา 0</w:t>
      </w:r>
      <w:r w:rsidRPr="00E6531E">
        <w:rPr>
          <w:rFonts w:ascii="TH Sarabun New" w:hAnsi="TH Sarabun New" w:cs="TH Sarabun New"/>
          <w:sz w:val="28"/>
          <w:lang w:val="vi-VN"/>
        </w:rPr>
        <w:t xml:space="preserve">, </w:t>
      </w:r>
      <w:r w:rsidRPr="00E6531E">
        <w:rPr>
          <w:rFonts w:ascii="TH Sarabun New" w:hAnsi="TH Sarabun New" w:cs="TH Sarabun New"/>
          <w:sz w:val="28"/>
          <w:cs/>
          <w:lang w:val="vi-VN"/>
        </w:rPr>
        <w:t>2 และ 4 สัปดาห์</w:t>
      </w:r>
    </w:p>
    <w:p w14:paraId="79084353" w14:textId="77777777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  <w:lang w:val="vi-VN"/>
        </w:rPr>
      </w:pPr>
    </w:p>
    <w:p w14:paraId="564DD26D" w14:textId="008C00AC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noProof/>
          <w:sz w:val="28"/>
          <w:cs/>
          <w:lang w:val="vi-VN"/>
        </w:rPr>
        <w:drawing>
          <wp:inline distT="0" distB="0" distL="0" distR="0" wp14:anchorId="030EED0D" wp14:editId="6EA8B1A3">
            <wp:extent cx="2640965" cy="386715"/>
            <wp:effectExtent l="0" t="0" r="698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E91F1" w14:textId="77777777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  <w:lang w:val="vi-VN"/>
        </w:rPr>
      </w:pPr>
      <w:r w:rsidRPr="00E6531E">
        <w:rPr>
          <w:rFonts w:ascii="TH Sarabun New" w:hAnsi="TH Sarabun New" w:cs="TH Sarabun New"/>
          <w:b/>
          <w:bCs/>
          <w:sz w:val="28"/>
          <w:cs/>
          <w:lang w:val="vi-VN"/>
        </w:rPr>
        <w:t xml:space="preserve">ตารางที่ </w:t>
      </w:r>
      <w:r w:rsidRPr="00E6531E">
        <w:rPr>
          <w:rFonts w:ascii="TH Sarabun New" w:hAnsi="TH Sarabun New" w:cs="TH Sarabun New"/>
          <w:b/>
          <w:bCs/>
          <w:sz w:val="28"/>
        </w:rPr>
        <w:t>4</w:t>
      </w:r>
      <w:r w:rsidRPr="00E6531E">
        <w:rPr>
          <w:rFonts w:ascii="TH Sarabun New" w:hAnsi="TH Sarabun New" w:cs="TH Sarabun New"/>
          <w:sz w:val="28"/>
          <w:cs/>
          <w:lang w:val="vi-VN"/>
        </w:rPr>
        <w:t xml:space="preserve"> การแสดงการเปลี่ยนแปลงสีของปลาสอดแดงในกลุ่มที่ได้รับเบต้าแคโรทีนจากค่าพารามิเตอร์ </w:t>
      </w:r>
      <w:r w:rsidRPr="00E6531E">
        <w:rPr>
          <w:rFonts w:ascii="TH Sarabun New" w:hAnsi="TH Sarabun New" w:cs="TH Sarabun New"/>
          <w:sz w:val="28"/>
          <w:lang w:val="vi-VN"/>
        </w:rPr>
        <w:t xml:space="preserve">L*a*b* </w:t>
      </w:r>
      <w:r w:rsidRPr="00E6531E">
        <w:rPr>
          <w:rFonts w:ascii="TH Sarabun New" w:hAnsi="TH Sarabun New" w:cs="TH Sarabun New"/>
          <w:sz w:val="28"/>
          <w:cs/>
          <w:lang w:val="vi-VN"/>
        </w:rPr>
        <w:t>ในช่วงระยะเวลา 0</w:t>
      </w:r>
      <w:r w:rsidRPr="00E6531E">
        <w:rPr>
          <w:rFonts w:ascii="TH Sarabun New" w:hAnsi="TH Sarabun New" w:cs="TH Sarabun New"/>
          <w:sz w:val="28"/>
          <w:lang w:val="vi-VN"/>
        </w:rPr>
        <w:t xml:space="preserve">, </w:t>
      </w:r>
      <w:r w:rsidRPr="00E6531E">
        <w:rPr>
          <w:rFonts w:ascii="TH Sarabun New" w:hAnsi="TH Sarabun New" w:cs="TH Sarabun New"/>
          <w:sz w:val="28"/>
          <w:cs/>
          <w:lang w:val="vi-VN"/>
        </w:rPr>
        <w:t>2 และ 4 สัปดาห์</w:t>
      </w:r>
    </w:p>
    <w:p w14:paraId="32818512" w14:textId="77777777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  <w:lang w:val="vi-VN"/>
        </w:rPr>
      </w:pPr>
    </w:p>
    <w:p w14:paraId="3F9FA418" w14:textId="160277F1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noProof/>
          <w:sz w:val="28"/>
          <w:lang w:val="vi-VN"/>
        </w:rPr>
        <w:drawing>
          <wp:inline distT="0" distB="0" distL="0" distR="0" wp14:anchorId="58B39C1B" wp14:editId="7D7899E3">
            <wp:extent cx="2640965" cy="386715"/>
            <wp:effectExtent l="0" t="0" r="698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71517" w14:textId="77777777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  <w:lang w:val="vi-VN"/>
        </w:rPr>
      </w:pPr>
      <w:r w:rsidRPr="00E6531E">
        <w:rPr>
          <w:rFonts w:ascii="TH Sarabun New" w:hAnsi="TH Sarabun New" w:cs="TH Sarabun New"/>
          <w:b/>
          <w:bCs/>
          <w:sz w:val="28"/>
          <w:cs/>
          <w:lang w:val="vi-VN"/>
        </w:rPr>
        <w:t xml:space="preserve">ตารางที่ </w:t>
      </w:r>
      <w:r w:rsidRPr="00E6531E">
        <w:rPr>
          <w:rFonts w:ascii="TH Sarabun New" w:hAnsi="TH Sarabun New" w:cs="TH Sarabun New"/>
          <w:b/>
          <w:bCs/>
          <w:sz w:val="28"/>
        </w:rPr>
        <w:t>5</w:t>
      </w:r>
      <w:r w:rsidRPr="00E6531E">
        <w:rPr>
          <w:rFonts w:ascii="TH Sarabun New" w:hAnsi="TH Sarabun New" w:cs="TH Sarabun New"/>
          <w:sz w:val="28"/>
          <w:cs/>
          <w:lang w:val="vi-VN"/>
        </w:rPr>
        <w:t xml:space="preserve"> การแสดงการเปลี่ยนแปลงสีของปลาสอดแดงในกลุ่มที่ได้รับแอสตาแซนทินจากค่าพารามิเตอร์ </w:t>
      </w:r>
      <w:r w:rsidRPr="00E6531E">
        <w:rPr>
          <w:rFonts w:ascii="TH Sarabun New" w:hAnsi="TH Sarabun New" w:cs="TH Sarabun New"/>
          <w:sz w:val="28"/>
          <w:lang w:val="vi-VN"/>
        </w:rPr>
        <w:t xml:space="preserve">L*a*b* </w:t>
      </w:r>
      <w:r w:rsidRPr="00E6531E">
        <w:rPr>
          <w:rFonts w:ascii="TH Sarabun New" w:hAnsi="TH Sarabun New" w:cs="TH Sarabun New"/>
          <w:sz w:val="28"/>
          <w:cs/>
          <w:lang w:val="vi-VN"/>
        </w:rPr>
        <w:t>ในช่วงระยะเวลา 0</w:t>
      </w:r>
      <w:r w:rsidRPr="00E6531E">
        <w:rPr>
          <w:rFonts w:ascii="TH Sarabun New" w:hAnsi="TH Sarabun New" w:cs="TH Sarabun New"/>
          <w:sz w:val="28"/>
          <w:lang w:val="vi-VN"/>
        </w:rPr>
        <w:t xml:space="preserve">, </w:t>
      </w:r>
      <w:r w:rsidRPr="00E6531E">
        <w:rPr>
          <w:rFonts w:ascii="TH Sarabun New" w:hAnsi="TH Sarabun New" w:cs="TH Sarabun New"/>
          <w:sz w:val="28"/>
          <w:cs/>
          <w:lang w:val="vi-VN"/>
        </w:rPr>
        <w:t>2 และ 4 สัปดาห์</w:t>
      </w:r>
    </w:p>
    <w:p w14:paraId="0FA11489" w14:textId="77777777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0301DBBC" w14:textId="77C00787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E6531E">
        <w:rPr>
          <w:rFonts w:ascii="TH Sarabun New" w:hAnsi="TH Sarabun New" w:cs="TH Sarabun New"/>
          <w:noProof/>
          <w:sz w:val="28"/>
        </w:rPr>
        <w:drawing>
          <wp:inline distT="0" distB="0" distL="0" distR="0" wp14:anchorId="16B490C1" wp14:editId="2821F62F">
            <wp:extent cx="2640965" cy="386080"/>
            <wp:effectExtent l="0" t="0" r="698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76807" w14:textId="77777777" w:rsidR="00D36604" w:rsidRPr="00E6531E" w:rsidRDefault="00D36604" w:rsidP="00E6531E">
      <w:pPr>
        <w:spacing w:after="0" w:line="240" w:lineRule="auto"/>
        <w:jc w:val="thaiDistribute"/>
        <w:rPr>
          <w:rFonts w:ascii="TH Sarabun New" w:hAnsi="TH Sarabun New" w:cs="TH Sarabun New"/>
          <w:sz w:val="28"/>
          <w:lang w:val="vi-VN"/>
        </w:rPr>
      </w:pPr>
      <w:r w:rsidRPr="00E6531E">
        <w:rPr>
          <w:rFonts w:ascii="TH Sarabun New" w:hAnsi="TH Sarabun New" w:cs="TH Sarabun New"/>
          <w:b/>
          <w:bCs/>
          <w:sz w:val="28"/>
          <w:cs/>
          <w:lang w:val="vi-VN"/>
        </w:rPr>
        <w:t xml:space="preserve">ตารางที่ </w:t>
      </w:r>
      <w:r w:rsidRPr="00E6531E">
        <w:rPr>
          <w:rFonts w:ascii="TH Sarabun New" w:hAnsi="TH Sarabun New" w:cs="TH Sarabun New"/>
          <w:b/>
          <w:bCs/>
          <w:sz w:val="28"/>
        </w:rPr>
        <w:t>6</w:t>
      </w:r>
      <w:r w:rsidRPr="00E6531E">
        <w:rPr>
          <w:rFonts w:ascii="TH Sarabun New" w:hAnsi="TH Sarabun New" w:cs="TH Sarabun New"/>
          <w:sz w:val="28"/>
          <w:cs/>
          <w:lang w:val="vi-VN"/>
        </w:rPr>
        <w:t xml:space="preserve"> การแสดงการเปลี่ยนแปลงสีของปลาสอดแดงในกลุ่มที่ได้รับแคนทาแซนทินจากค่าพารามิเตอร์ </w:t>
      </w:r>
      <w:r w:rsidRPr="00E6531E">
        <w:rPr>
          <w:rFonts w:ascii="TH Sarabun New" w:hAnsi="TH Sarabun New" w:cs="TH Sarabun New"/>
          <w:sz w:val="28"/>
          <w:lang w:val="vi-VN"/>
        </w:rPr>
        <w:t xml:space="preserve">L*a*b* </w:t>
      </w:r>
      <w:r w:rsidRPr="00E6531E">
        <w:rPr>
          <w:rFonts w:ascii="TH Sarabun New" w:hAnsi="TH Sarabun New" w:cs="TH Sarabun New"/>
          <w:sz w:val="28"/>
          <w:cs/>
          <w:lang w:val="vi-VN"/>
        </w:rPr>
        <w:t>ในช่วงระยะเวลา 0</w:t>
      </w:r>
      <w:r w:rsidRPr="00E6531E">
        <w:rPr>
          <w:rFonts w:ascii="TH Sarabun New" w:hAnsi="TH Sarabun New" w:cs="TH Sarabun New"/>
          <w:sz w:val="28"/>
          <w:lang w:val="vi-VN"/>
        </w:rPr>
        <w:t xml:space="preserve">, </w:t>
      </w:r>
      <w:r w:rsidRPr="00E6531E">
        <w:rPr>
          <w:rFonts w:ascii="TH Sarabun New" w:hAnsi="TH Sarabun New" w:cs="TH Sarabun New"/>
          <w:sz w:val="28"/>
          <w:cs/>
          <w:lang w:val="vi-VN"/>
        </w:rPr>
        <w:t>2 และ 4 สัปดาห์</w:t>
      </w:r>
    </w:p>
    <w:p w14:paraId="293EBF3F" w14:textId="77777777" w:rsidR="00D36604" w:rsidRPr="00A52BD7" w:rsidRDefault="00D36604" w:rsidP="00D366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73403B62" w14:textId="1CEDCD7A" w:rsidR="00D36604" w:rsidRPr="00A52BD7" w:rsidRDefault="00D36604" w:rsidP="00D366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52BD7">
        <w:rPr>
          <w:rFonts w:ascii="TH SarabunPSK" w:hAnsi="TH SarabunPSK" w:cs="TH SarabunPSK"/>
          <w:noProof/>
          <w:sz w:val="28"/>
        </w:rPr>
        <w:drawing>
          <wp:inline distT="0" distB="0" distL="0" distR="0" wp14:anchorId="39EE3A26" wp14:editId="03398BD1">
            <wp:extent cx="2640965" cy="386715"/>
            <wp:effectExtent l="0" t="0" r="698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31777" w14:textId="77777777" w:rsidR="00D36604" w:rsidRPr="00A52BD7" w:rsidRDefault="00D36604" w:rsidP="00D36604">
      <w:pPr>
        <w:spacing w:after="0" w:line="240" w:lineRule="auto"/>
        <w:jc w:val="thaiDistribute"/>
        <w:rPr>
          <w:rFonts w:ascii="TH SarabunPSK" w:hAnsi="TH SarabunPSK" w:cs="TH SarabunPSK"/>
          <w:sz w:val="28"/>
          <w:lang w:val="vi-VN"/>
        </w:rPr>
      </w:pPr>
      <w:bookmarkStart w:id="10" w:name="_Hlk229834110"/>
      <w:r w:rsidRPr="00A52BD7">
        <w:rPr>
          <w:rFonts w:ascii="TH SarabunPSK" w:hAnsi="TH SarabunPSK" w:cs="TH SarabunPSK"/>
          <w:b/>
          <w:bCs/>
          <w:sz w:val="28"/>
          <w:cs/>
          <w:lang w:val="vi-VN"/>
        </w:rPr>
        <w:t xml:space="preserve">ตารางที่ </w:t>
      </w:r>
      <w:r>
        <w:rPr>
          <w:rFonts w:ascii="TH SarabunPSK" w:hAnsi="TH SarabunPSK" w:cs="TH SarabunPSK"/>
          <w:b/>
          <w:bCs/>
          <w:sz w:val="28"/>
        </w:rPr>
        <w:t>7</w:t>
      </w:r>
      <w:r w:rsidRPr="00A52BD7">
        <w:rPr>
          <w:rFonts w:ascii="TH SarabunPSK" w:hAnsi="TH SarabunPSK" w:cs="TH SarabunPSK"/>
          <w:sz w:val="28"/>
          <w:cs/>
          <w:lang w:val="vi-VN"/>
        </w:rPr>
        <w:t xml:space="preserve"> การแสดงการเปลี่ยนแปลงสีของปลาสอดแดงในกลุ่มที่ได้รับลูทีนจากค่าพารามิเตอร์ </w:t>
      </w:r>
      <w:r w:rsidRPr="00A52BD7">
        <w:rPr>
          <w:rFonts w:ascii="TH SarabunPSK" w:hAnsi="TH SarabunPSK" w:cs="TH SarabunPSK"/>
          <w:sz w:val="28"/>
          <w:lang w:val="vi-VN"/>
        </w:rPr>
        <w:t xml:space="preserve">L*a*b* </w:t>
      </w:r>
      <w:r w:rsidRPr="00A52BD7">
        <w:rPr>
          <w:rFonts w:ascii="TH SarabunPSK" w:hAnsi="TH SarabunPSK" w:cs="TH SarabunPSK"/>
          <w:sz w:val="28"/>
          <w:cs/>
          <w:lang w:val="vi-VN"/>
        </w:rPr>
        <w:t>ในช่วงระยะเวลา 0</w:t>
      </w:r>
      <w:r w:rsidRPr="00A52BD7">
        <w:rPr>
          <w:rFonts w:ascii="TH SarabunPSK" w:hAnsi="TH SarabunPSK" w:cs="TH SarabunPSK"/>
          <w:sz w:val="28"/>
          <w:lang w:val="vi-VN"/>
        </w:rPr>
        <w:t xml:space="preserve">, </w:t>
      </w:r>
      <w:r w:rsidRPr="00A52BD7">
        <w:rPr>
          <w:rFonts w:ascii="TH SarabunPSK" w:hAnsi="TH SarabunPSK" w:cs="TH SarabunPSK"/>
          <w:sz w:val="28"/>
          <w:cs/>
          <w:lang w:val="vi-VN"/>
        </w:rPr>
        <w:t>2 และ 4 สัปดาห์</w:t>
      </w:r>
      <w:bookmarkEnd w:id="10"/>
    </w:p>
    <w:p w14:paraId="7D17E341" w14:textId="77777777" w:rsidR="00D36604" w:rsidRPr="00A52BD7" w:rsidRDefault="00D36604" w:rsidP="00D36604">
      <w:pPr>
        <w:spacing w:after="0" w:line="240" w:lineRule="auto"/>
        <w:jc w:val="thaiDistribute"/>
        <w:rPr>
          <w:rFonts w:ascii="TH SarabunPSK" w:hAnsi="TH SarabunPSK" w:cs="TH SarabunPSK"/>
          <w:sz w:val="28"/>
          <w:lang w:val="vi-VN"/>
        </w:rPr>
      </w:pPr>
    </w:p>
    <w:p w14:paraId="081792BA" w14:textId="69F0941D" w:rsidR="00D36604" w:rsidRPr="00F17D29" w:rsidRDefault="00D36604" w:rsidP="00D366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52BD7">
        <w:rPr>
          <w:rFonts w:ascii="TH SarabunPSK" w:hAnsi="TH SarabunPSK" w:cs="TH SarabunPSK"/>
          <w:noProof/>
          <w:sz w:val="28"/>
          <w:lang w:val="vi-VN"/>
        </w:rPr>
        <w:drawing>
          <wp:inline distT="0" distB="0" distL="0" distR="0" wp14:anchorId="51B57364" wp14:editId="3918B273">
            <wp:extent cx="2640965" cy="386715"/>
            <wp:effectExtent l="0" t="0" r="698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48D17" w14:textId="77777777" w:rsidR="00D36604" w:rsidRDefault="00D36604" w:rsidP="00D3660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52BD7">
        <w:rPr>
          <w:rFonts w:ascii="TH SarabunPSK" w:hAnsi="TH SarabunPSK" w:cs="TH SarabunPSK"/>
          <w:b/>
          <w:bCs/>
          <w:sz w:val="28"/>
          <w:cs/>
          <w:lang w:val="vi-VN"/>
        </w:rPr>
        <w:t xml:space="preserve">ตารางที่ </w:t>
      </w:r>
      <w:r>
        <w:rPr>
          <w:rFonts w:ascii="TH SarabunPSK" w:hAnsi="TH SarabunPSK" w:cs="TH SarabunPSK"/>
          <w:b/>
          <w:bCs/>
          <w:sz w:val="28"/>
        </w:rPr>
        <w:t>8</w:t>
      </w:r>
      <w:r w:rsidRPr="00A52BD7">
        <w:rPr>
          <w:rFonts w:ascii="TH SarabunPSK" w:hAnsi="TH SarabunPSK" w:cs="TH SarabunPSK"/>
          <w:sz w:val="28"/>
          <w:cs/>
          <w:lang w:val="vi-VN"/>
        </w:rPr>
        <w:t xml:space="preserve"> การแสดงการเปลี่ยนแปลงสีของปลาสอดแดงในกลุ่มที่ได้รับอาหารจากตลาดจากค่าพารามิเตอร์ </w:t>
      </w:r>
      <w:r w:rsidRPr="00A52BD7">
        <w:rPr>
          <w:rFonts w:ascii="TH SarabunPSK" w:hAnsi="TH SarabunPSK" w:cs="TH SarabunPSK"/>
          <w:sz w:val="28"/>
          <w:lang w:val="vi-VN"/>
        </w:rPr>
        <w:t xml:space="preserve">L*a*b* </w:t>
      </w:r>
      <w:r w:rsidRPr="00A52BD7">
        <w:rPr>
          <w:rFonts w:ascii="TH SarabunPSK" w:hAnsi="TH SarabunPSK" w:cs="TH SarabunPSK"/>
          <w:sz w:val="28"/>
          <w:cs/>
          <w:lang w:val="vi-VN"/>
        </w:rPr>
        <w:t>ในช่วงระยะเวลา 0</w:t>
      </w:r>
      <w:r w:rsidRPr="00A52BD7">
        <w:rPr>
          <w:rFonts w:ascii="TH SarabunPSK" w:hAnsi="TH SarabunPSK" w:cs="TH SarabunPSK"/>
          <w:sz w:val="28"/>
          <w:lang w:val="vi-VN"/>
        </w:rPr>
        <w:t xml:space="preserve">, </w:t>
      </w:r>
      <w:r w:rsidRPr="00A52BD7">
        <w:rPr>
          <w:rFonts w:ascii="TH SarabunPSK" w:hAnsi="TH SarabunPSK" w:cs="TH SarabunPSK"/>
          <w:sz w:val="28"/>
          <w:cs/>
          <w:lang w:val="vi-VN"/>
        </w:rPr>
        <w:t>2 และ 4 สัปดาห์</w:t>
      </w:r>
    </w:p>
    <w:p w14:paraId="11C6E0B4" w14:textId="127E7DC7" w:rsidR="0098175B" w:rsidRPr="00B310AB" w:rsidRDefault="0098175B" w:rsidP="00B310AB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43ED7A99" w14:textId="42317C99" w:rsidR="0098175B" w:rsidRPr="000059D3" w:rsidRDefault="00E6531E" w:rsidP="000059D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0059D3">
        <w:rPr>
          <w:rFonts w:ascii="TH Sarabun New" w:hAnsi="TH Sarabun New" w:cs="TH Sarabun New"/>
          <w:b/>
          <w:bCs/>
          <w:sz w:val="28"/>
        </w:rPr>
        <w:t xml:space="preserve">4. </w:t>
      </w:r>
      <w:r w:rsidR="00F63A3D" w:rsidRPr="000059D3">
        <w:rPr>
          <w:rFonts w:ascii="TH Sarabun New" w:hAnsi="TH Sarabun New" w:cs="TH Sarabun New"/>
          <w:b/>
          <w:bCs/>
          <w:sz w:val="28"/>
          <w:cs/>
        </w:rPr>
        <w:t>สรุป</w:t>
      </w:r>
      <w:r w:rsidRPr="000059D3">
        <w:rPr>
          <w:rFonts w:ascii="TH Sarabun New" w:hAnsi="TH Sarabun New" w:cs="TH Sarabun New"/>
          <w:b/>
          <w:bCs/>
          <w:sz w:val="28"/>
          <w:cs/>
        </w:rPr>
        <w:t>และอภิปราย</w:t>
      </w:r>
    </w:p>
    <w:p w14:paraId="1404A344" w14:textId="24AF257B" w:rsidR="00702C9F" w:rsidRPr="000059D3" w:rsidRDefault="00E6531E" w:rsidP="000059D3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</w:rPr>
      </w:pPr>
      <w:r w:rsidRPr="000059D3">
        <w:rPr>
          <w:rFonts w:ascii="TH Sarabun New" w:hAnsi="TH Sarabun New" w:cs="TH Sarabun New"/>
          <w:b/>
          <w:bCs/>
          <w:sz w:val="28"/>
          <w:cs/>
        </w:rPr>
        <w:t xml:space="preserve">4.1 </w:t>
      </w:r>
      <w:r w:rsidR="00702C9F" w:rsidRPr="000059D3">
        <w:rPr>
          <w:rFonts w:ascii="TH Sarabun New" w:hAnsi="TH Sarabun New" w:cs="TH Sarabun New"/>
          <w:b/>
          <w:bCs/>
          <w:sz w:val="28"/>
          <w:cs/>
          <w:lang w:val="vi-VN"/>
        </w:rPr>
        <w:t>สรุปผลกา</w:t>
      </w:r>
      <w:r w:rsidRPr="000059D3">
        <w:rPr>
          <w:rFonts w:ascii="TH Sarabun New" w:hAnsi="TH Sarabun New" w:cs="TH Sarabun New"/>
          <w:b/>
          <w:bCs/>
          <w:sz w:val="28"/>
          <w:cs/>
          <w:lang w:val="vi-VN"/>
        </w:rPr>
        <w:t>รศึกษา</w:t>
      </w:r>
    </w:p>
    <w:p w14:paraId="10F817F6" w14:textId="6DD5E690" w:rsidR="00702C9F" w:rsidRPr="000059D3" w:rsidRDefault="00702C9F" w:rsidP="000059D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lang w:val="vi-VN"/>
        </w:rPr>
      </w:pPr>
      <w:r w:rsidRPr="000059D3">
        <w:rPr>
          <w:rFonts w:ascii="TH Sarabun New" w:hAnsi="TH Sarabun New" w:cs="TH Sarabun New"/>
          <w:sz w:val="28"/>
          <w:cs/>
          <w:lang w:val="vi-VN"/>
        </w:rPr>
        <w:t xml:space="preserve">จากการศึกษาผลของการเสริมแคโรทีนอยด์สังเคราะห์ชนิดต่าง ๆ ในอาหารที่มีต่อความเข้มของสีในปลาสอดแดง โดยทำการทดลองเปรียบเทียบอาหาร 6 กลุ่ม ได้แก่ กลุ่มควบคุม กลุ่มเสริมเบต้าแคโรทีน กลุ่มเสริมแอสตาแซนทิน กลุ่มเสริมแคนทาแซนทิน กลุ่มเสริมลูทีน และกลุ่มอาหารจากท้องตลาด และประเมินค่าพารามิเตอร์สีในระบบ </w:t>
      </w:r>
      <w:r w:rsidRPr="000059D3">
        <w:rPr>
          <w:rFonts w:ascii="TH Sarabun New" w:hAnsi="TH Sarabun New" w:cs="TH Sarabun New"/>
          <w:sz w:val="28"/>
          <w:lang w:val="vi-VN"/>
        </w:rPr>
        <w:t xml:space="preserve">CIE Lab* </w:t>
      </w:r>
      <w:r w:rsidRPr="000059D3">
        <w:rPr>
          <w:rFonts w:ascii="TH Sarabun New" w:hAnsi="TH Sarabun New" w:cs="TH Sarabun New"/>
          <w:sz w:val="28"/>
          <w:cs/>
          <w:lang w:val="vi-VN"/>
        </w:rPr>
        <w:t>ได้แก่ ค่าความสว่าง (</w:t>
      </w:r>
      <w:r w:rsidRPr="000059D3">
        <w:rPr>
          <w:rFonts w:ascii="TH Sarabun New" w:hAnsi="TH Sarabun New" w:cs="TH Sarabun New"/>
          <w:sz w:val="28"/>
          <w:lang w:val="vi-VN"/>
        </w:rPr>
        <w:t xml:space="preserve">L*) </w:t>
      </w:r>
      <w:r w:rsidRPr="000059D3">
        <w:rPr>
          <w:rFonts w:ascii="TH Sarabun New" w:hAnsi="TH Sarabun New" w:cs="TH Sarabun New"/>
          <w:sz w:val="28"/>
          <w:cs/>
          <w:lang w:val="vi-VN"/>
        </w:rPr>
        <w:t>ค่าเฉดสีแดง (</w:t>
      </w:r>
      <w:r w:rsidRPr="000059D3">
        <w:rPr>
          <w:rFonts w:ascii="TH Sarabun New" w:hAnsi="TH Sarabun New" w:cs="TH Sarabun New"/>
          <w:sz w:val="28"/>
          <w:lang w:val="vi-VN"/>
        </w:rPr>
        <w:t xml:space="preserve">a*) </w:t>
      </w:r>
      <w:r w:rsidRPr="000059D3">
        <w:rPr>
          <w:rFonts w:ascii="TH Sarabun New" w:hAnsi="TH Sarabun New" w:cs="TH Sarabun New"/>
          <w:sz w:val="28"/>
          <w:cs/>
          <w:lang w:val="vi-VN"/>
        </w:rPr>
        <w:t>และค่าเฉดสีเหลือง (</w:t>
      </w:r>
      <w:r w:rsidRPr="000059D3">
        <w:rPr>
          <w:rFonts w:ascii="TH Sarabun New" w:hAnsi="TH Sarabun New" w:cs="TH Sarabun New"/>
          <w:sz w:val="28"/>
          <w:lang w:val="vi-VN"/>
        </w:rPr>
        <w:t xml:space="preserve">b*) </w:t>
      </w:r>
      <w:r w:rsidRPr="000059D3">
        <w:rPr>
          <w:rFonts w:ascii="TH Sarabun New" w:hAnsi="TH Sarabun New" w:cs="TH Sarabun New"/>
          <w:sz w:val="28"/>
          <w:cs/>
          <w:lang w:val="vi-VN"/>
        </w:rPr>
        <w:t>ในช่วงเวลา 0</w:t>
      </w:r>
      <w:r w:rsidRPr="000059D3">
        <w:rPr>
          <w:rFonts w:ascii="TH Sarabun New" w:hAnsi="TH Sarabun New" w:cs="TH Sarabun New"/>
          <w:sz w:val="28"/>
          <w:lang w:val="vi-VN"/>
        </w:rPr>
        <w:t xml:space="preserve">, </w:t>
      </w:r>
      <w:r w:rsidRPr="000059D3">
        <w:rPr>
          <w:rFonts w:ascii="TH Sarabun New" w:hAnsi="TH Sarabun New" w:cs="TH Sarabun New"/>
          <w:sz w:val="28"/>
          <w:cs/>
          <w:lang w:val="vi-VN"/>
        </w:rPr>
        <w:t>2 และ 4 สัปดาห์ ผลการทดลองพบว่า ก่อนเริ่มการทดลอง ปลาสอดแดงทุกกลุ่มมีค่าพารามิเตอร์สีใกล้เคียงกันอย่างไม่มีความแตกต่างอย่างมีนัยสำคัญ แสดงให้เห็นว่ากลุ่มตัวอย่างมีความสม่ำเสมอของสีเริ่มต้น (</w:t>
      </w:r>
      <w:r w:rsidRPr="000059D3">
        <w:rPr>
          <w:rFonts w:ascii="TH Sarabun New" w:hAnsi="TH Sarabun New" w:cs="TH Sarabun New"/>
          <w:sz w:val="28"/>
          <w:lang w:val="vi-VN"/>
        </w:rPr>
        <w:t xml:space="preserve">baseline) </w:t>
      </w:r>
      <w:r w:rsidRPr="000059D3">
        <w:rPr>
          <w:rFonts w:ascii="TH Sarabun New" w:hAnsi="TH Sarabun New" w:cs="TH Sarabun New"/>
          <w:sz w:val="28"/>
          <w:cs/>
          <w:lang w:val="vi-VN"/>
        </w:rPr>
        <w:t xml:space="preserve">จึงเหมาะสมต่อการเปรียบเทียบการเปลี่ยนแปลงของสีภายหลังการได้รับอาหารทดลอง </w:t>
      </w:r>
    </w:p>
    <w:p w14:paraId="18BBEAF2" w14:textId="7782A0E3" w:rsidR="00702C9F" w:rsidRPr="000059D3" w:rsidRDefault="00702C9F" w:rsidP="000059D3">
      <w:pPr>
        <w:spacing w:after="0" w:line="240" w:lineRule="auto"/>
        <w:jc w:val="thaiDistribute"/>
        <w:rPr>
          <w:rFonts w:ascii="TH Sarabun New" w:hAnsi="TH Sarabun New" w:cs="TH Sarabun New"/>
          <w:sz w:val="28"/>
          <w:lang w:val="vi-VN"/>
        </w:rPr>
      </w:pPr>
      <w:r w:rsidRPr="000059D3">
        <w:rPr>
          <w:rFonts w:ascii="TH Sarabun New" w:hAnsi="TH Sarabun New" w:cs="TH Sarabun New"/>
          <w:sz w:val="28"/>
          <w:cs/>
          <w:lang w:val="vi-VN"/>
        </w:rPr>
        <w:tab/>
        <w:t>เมื่อสิ้นสุดการทดลองในสัปดาห์ที่ 4 พบว่า กลุ่มที่ได้รับแอสตาแซนทินมีค่าเฉดสีแดง (</w:t>
      </w:r>
      <w:r w:rsidRPr="000059D3">
        <w:rPr>
          <w:rFonts w:ascii="TH Sarabun New" w:hAnsi="TH Sarabun New" w:cs="TH Sarabun New"/>
          <w:sz w:val="28"/>
          <w:lang w:val="vi-VN"/>
        </w:rPr>
        <w:t xml:space="preserve">a*) </w:t>
      </w:r>
      <w:r w:rsidRPr="000059D3">
        <w:rPr>
          <w:rFonts w:ascii="TH Sarabun New" w:hAnsi="TH Sarabun New" w:cs="TH Sarabun New"/>
          <w:sz w:val="28"/>
          <w:cs/>
          <w:lang w:val="vi-VN"/>
        </w:rPr>
        <w:t>สูงที่สุด โดยมีค่าเฉลี่ยเท่ากับ 15.58</w:t>
      </w:r>
      <w:r w:rsidRPr="000059D3">
        <w:rPr>
          <w:rFonts w:ascii="TH Sarabun New" w:hAnsi="TH Sarabun New" w:cs="TH Sarabun New"/>
          <w:sz w:val="28"/>
          <w:lang w:val="vi-VN"/>
        </w:rPr>
        <w:t xml:space="preserve"> ± </w:t>
      </w:r>
      <w:r w:rsidRPr="000059D3">
        <w:rPr>
          <w:rFonts w:ascii="TH Sarabun New" w:hAnsi="TH Sarabun New" w:cs="TH Sarabun New"/>
          <w:sz w:val="28"/>
          <w:cs/>
          <w:lang w:val="vi-VN"/>
        </w:rPr>
        <w:t>1.38 ซึ่งสูงกว่ากลุ่มทดลองอื่นอย่างชัดเจน สะท้อนให้เห็นว่าแอสตาแซนทินมีประสิทธิภาพสูงในการเพิ่มการสะสมรงควัตถุสีแดงในเนื้อเยื่อปลา รองลงมาคือกลุ่มเบต้าแคโรทีนและแคนทาแซนทิน ซึ่งให้ผลในระดับปานกลาง ในด้านค่าเฉดสีเหลือง (</w:t>
      </w:r>
      <w:r w:rsidRPr="000059D3">
        <w:rPr>
          <w:rFonts w:ascii="TH Sarabun New" w:hAnsi="TH Sarabun New" w:cs="TH Sarabun New"/>
          <w:sz w:val="28"/>
          <w:lang w:val="vi-VN"/>
        </w:rPr>
        <w:t xml:space="preserve">b*) </w:t>
      </w:r>
      <w:r w:rsidRPr="000059D3">
        <w:rPr>
          <w:rFonts w:ascii="TH Sarabun New" w:hAnsi="TH Sarabun New" w:cs="TH Sarabun New"/>
          <w:sz w:val="28"/>
          <w:cs/>
          <w:lang w:val="vi-VN"/>
        </w:rPr>
        <w:t>พบว่า กลุ่มที่ได้รับเบต้าแคโรทีนมีค่าสูงที่สุด (11.95</w:t>
      </w:r>
      <w:r w:rsidRPr="000059D3">
        <w:rPr>
          <w:rFonts w:ascii="TH Sarabun New" w:hAnsi="TH Sarabun New" w:cs="TH Sarabun New"/>
          <w:sz w:val="28"/>
          <w:lang w:val="vi-VN"/>
        </w:rPr>
        <w:t xml:space="preserve"> ± </w:t>
      </w:r>
      <w:r w:rsidRPr="000059D3">
        <w:rPr>
          <w:rFonts w:ascii="TH Sarabun New" w:hAnsi="TH Sarabun New" w:cs="TH Sarabun New"/>
          <w:sz w:val="28"/>
          <w:cs/>
          <w:lang w:val="vi-VN"/>
        </w:rPr>
        <w:t>2.23) รองลงมาคือกลุ่มแคนทาแซนทิน แสดงให้</w:t>
      </w:r>
      <w:r w:rsidRPr="000059D3">
        <w:rPr>
          <w:rFonts w:ascii="TH Sarabun New" w:hAnsi="TH Sarabun New" w:cs="TH Sarabun New"/>
          <w:sz w:val="28"/>
          <w:cs/>
          <w:lang w:val="vi-VN"/>
        </w:rPr>
        <w:t xml:space="preserve">เห็นว่าแคโรทีนอยด์ทั้งสองชนิดมีบทบาทเด่นในการเพิ่มโทนสีเหลือง–ส้มของปลา อันเป็นผลจากคุณสมบัติของรงควัตถุในกลุ่ม </w:t>
      </w:r>
      <w:r w:rsidRPr="000059D3">
        <w:rPr>
          <w:rFonts w:ascii="TH Sarabun New" w:hAnsi="TH Sarabun New" w:cs="TH Sarabun New"/>
          <w:sz w:val="28"/>
          <w:lang w:val="vi-VN"/>
        </w:rPr>
        <w:t xml:space="preserve">carotenoid </w:t>
      </w:r>
      <w:r w:rsidRPr="000059D3">
        <w:rPr>
          <w:rFonts w:ascii="TH Sarabun New" w:hAnsi="TH Sarabun New" w:cs="TH Sarabun New"/>
          <w:sz w:val="28"/>
          <w:cs/>
          <w:lang w:val="vi-VN"/>
        </w:rPr>
        <w:t xml:space="preserve">ที่สามารถสะสมใน </w:t>
      </w:r>
      <w:r w:rsidRPr="000059D3">
        <w:rPr>
          <w:rFonts w:ascii="TH Sarabun New" w:hAnsi="TH Sarabun New" w:cs="TH Sarabun New"/>
          <w:sz w:val="28"/>
          <w:lang w:val="vi-VN"/>
        </w:rPr>
        <w:t xml:space="preserve">chromatophore </w:t>
      </w:r>
      <w:r w:rsidRPr="000059D3">
        <w:rPr>
          <w:rFonts w:ascii="TH Sarabun New" w:hAnsi="TH Sarabun New" w:cs="TH Sarabun New"/>
          <w:sz w:val="28"/>
          <w:cs/>
          <w:lang w:val="vi-VN"/>
        </w:rPr>
        <w:t>ของผิวหนังปลาได้ สำหรับค่าความสว่าง (</w:t>
      </w:r>
      <w:r w:rsidRPr="000059D3">
        <w:rPr>
          <w:rFonts w:ascii="TH Sarabun New" w:hAnsi="TH Sarabun New" w:cs="TH Sarabun New"/>
          <w:sz w:val="28"/>
          <w:lang w:val="vi-VN"/>
        </w:rPr>
        <w:t xml:space="preserve">L*) </w:t>
      </w:r>
      <w:r w:rsidRPr="000059D3">
        <w:rPr>
          <w:rFonts w:ascii="TH Sarabun New" w:hAnsi="TH Sarabun New" w:cs="TH Sarabun New"/>
          <w:sz w:val="28"/>
          <w:cs/>
          <w:lang w:val="vi-VN"/>
        </w:rPr>
        <w:t>พบว่า กลุ่มที่ได้รับแอสตาแซนทินและ</w:t>
      </w:r>
      <w:r w:rsidR="00BD78BB">
        <w:rPr>
          <w:rFonts w:ascii="TH Sarabun New" w:hAnsi="TH Sarabun New" w:cs="TH Sarabun New"/>
          <w:sz w:val="28"/>
          <w:cs/>
          <w:lang w:val="vi-VN"/>
        </w:rPr>
        <w:br/>
      </w:r>
      <w:r w:rsidRPr="000059D3">
        <w:rPr>
          <w:rFonts w:ascii="TH Sarabun New" w:hAnsi="TH Sarabun New" w:cs="TH Sarabun New"/>
          <w:sz w:val="28"/>
          <w:cs/>
          <w:lang w:val="vi-VN"/>
        </w:rPr>
        <w:t xml:space="preserve">แคนทาแซนทินมีค่า </w:t>
      </w:r>
      <w:r w:rsidRPr="000059D3">
        <w:rPr>
          <w:rFonts w:ascii="TH Sarabun New" w:hAnsi="TH Sarabun New" w:cs="TH Sarabun New"/>
          <w:sz w:val="28"/>
          <w:lang w:val="vi-VN"/>
        </w:rPr>
        <w:t xml:space="preserve">L* </w:t>
      </w:r>
      <w:r w:rsidRPr="000059D3">
        <w:rPr>
          <w:rFonts w:ascii="TH Sarabun New" w:hAnsi="TH Sarabun New" w:cs="TH Sarabun New"/>
          <w:sz w:val="28"/>
          <w:cs/>
          <w:lang w:val="vi-VN"/>
        </w:rPr>
        <w:t xml:space="preserve">ลดลงอย่างต่อเนื่อง แสดงถึงการเพิ่มความเข้มของสีผิว ขณะที่กลุ่มควบคุมมีค่า </w:t>
      </w:r>
      <w:r w:rsidRPr="000059D3">
        <w:rPr>
          <w:rFonts w:ascii="TH Sarabun New" w:hAnsi="TH Sarabun New" w:cs="TH Sarabun New"/>
          <w:sz w:val="28"/>
          <w:lang w:val="vi-VN"/>
        </w:rPr>
        <w:t xml:space="preserve">L* </w:t>
      </w:r>
      <w:r w:rsidRPr="000059D3">
        <w:rPr>
          <w:rFonts w:ascii="TH Sarabun New" w:hAnsi="TH Sarabun New" w:cs="TH Sarabun New"/>
          <w:sz w:val="28"/>
          <w:cs/>
          <w:lang w:val="vi-VN"/>
        </w:rPr>
        <w:t>เพิ่มขึ้นตามระยะเวลา ซึ่งสะท้อนถึงการสูญเสียความเข้มของสีเมื่อไม่ได้รับแคโรทีนอยด์จากอาหาร และในส่วนของ</w:t>
      </w:r>
      <w:r w:rsidR="00BD78BB">
        <w:rPr>
          <w:rFonts w:ascii="TH Sarabun New" w:hAnsi="TH Sarabun New" w:cs="TH Sarabun New"/>
          <w:sz w:val="28"/>
          <w:cs/>
          <w:lang w:val="vi-VN"/>
        </w:rPr>
        <w:br/>
      </w:r>
      <w:r w:rsidRPr="000059D3">
        <w:rPr>
          <w:rFonts w:ascii="TH Sarabun New" w:hAnsi="TH Sarabun New" w:cs="TH Sarabun New"/>
          <w:sz w:val="28"/>
          <w:cs/>
          <w:lang w:val="vi-VN"/>
        </w:rPr>
        <w:t>กลุ่มอาหารจากท้องตลาด พบว่ามีค่าพารามิเตอร์สี (</w:t>
      </w:r>
      <w:r w:rsidRPr="000059D3">
        <w:rPr>
          <w:rFonts w:ascii="TH Sarabun New" w:hAnsi="TH Sarabun New" w:cs="TH Sarabun New"/>
          <w:sz w:val="28"/>
          <w:lang w:val="vi-VN"/>
        </w:rPr>
        <w:t xml:space="preserve">a*, b*, L*) </w:t>
      </w:r>
      <w:r w:rsidRPr="000059D3">
        <w:rPr>
          <w:rFonts w:ascii="TH Sarabun New" w:hAnsi="TH Sarabun New" w:cs="TH Sarabun New"/>
          <w:sz w:val="28"/>
          <w:cs/>
          <w:lang w:val="vi-VN"/>
        </w:rPr>
        <w:t>อยู่ในระดับปานกลางเมื่อเทียบกับกลุ่มทดลอง โดยให้ผลการเพิ่มสีดีกว่ากลุ่มควบคุม แต่ยังต่ำกว่ากลุ่มที่ได้รับแคโรทีนอยด์สังเคราะห์อย่างชัดเจน แสดงให้เห็นว่าอาหารเชิงพาณิชย์มีส่วนผสมของแคโรทีนอยด์บางชนิด แต่มีความเข้มข้นหรือประสิทธิภาพในการสะสมสีต่ำกว่าสารเสริมเฉพาะทาง</w:t>
      </w:r>
    </w:p>
    <w:p w14:paraId="64BD3752" w14:textId="1308F3B2" w:rsidR="00E6531E" w:rsidRPr="000059D3" w:rsidRDefault="00702C9F" w:rsidP="000059D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lang w:val="vi-VN"/>
        </w:rPr>
      </w:pPr>
      <w:r w:rsidRPr="000059D3">
        <w:rPr>
          <w:rFonts w:ascii="TH Sarabun New" w:hAnsi="TH Sarabun New" w:cs="TH Sarabun New"/>
          <w:sz w:val="28"/>
          <w:cs/>
          <w:lang w:val="vi-VN"/>
        </w:rPr>
        <w:t>จากการศึกษาสามารถสรุปได้ว่า การเสริม</w:t>
      </w:r>
      <w:r w:rsidR="00BD78BB">
        <w:rPr>
          <w:rFonts w:ascii="TH Sarabun New" w:hAnsi="TH Sarabun New" w:cs="TH Sarabun New"/>
          <w:sz w:val="28"/>
          <w:cs/>
          <w:lang w:val="vi-VN"/>
        </w:rPr>
        <w:br/>
      </w:r>
      <w:r w:rsidRPr="000059D3">
        <w:rPr>
          <w:rFonts w:ascii="TH Sarabun New" w:hAnsi="TH Sarabun New" w:cs="TH Sarabun New"/>
          <w:sz w:val="28"/>
          <w:cs/>
          <w:lang w:val="vi-VN"/>
        </w:rPr>
        <w:t>แคโรทีนอยด์สังเคราะห์ในอาหารมีผลต่อการเปลี่ยนแปลงความเข้มของสีในปลาสอดแดงอย่างชัดเจนเมื่อเปรียบเทียบทั้ง 6 กลุ่มการทดลอง โดยกลุ่มที่ได้รับ</w:t>
      </w:r>
      <w:r w:rsidR="00BD78BB">
        <w:rPr>
          <w:rFonts w:ascii="TH Sarabun New" w:hAnsi="TH Sarabun New" w:cs="TH Sarabun New"/>
          <w:sz w:val="28"/>
          <w:cs/>
          <w:lang w:val="vi-VN"/>
        </w:rPr>
        <w:br/>
      </w:r>
      <w:r w:rsidRPr="000059D3">
        <w:rPr>
          <w:rFonts w:ascii="TH Sarabun New" w:hAnsi="TH Sarabun New" w:cs="TH Sarabun New"/>
          <w:sz w:val="28"/>
          <w:cs/>
          <w:lang w:val="vi-VN"/>
        </w:rPr>
        <w:t>แอสตาแซนทินมีประสิทธิภาพสูงที่สุดในการเพิ่มค่าเฉดสีแดง (</w:t>
      </w:r>
      <w:r w:rsidRPr="000059D3">
        <w:rPr>
          <w:rFonts w:ascii="TH Sarabun New" w:hAnsi="TH Sarabun New" w:cs="TH Sarabun New"/>
          <w:sz w:val="28"/>
          <w:lang w:val="vi-VN"/>
        </w:rPr>
        <w:t xml:space="preserve">a*) </w:t>
      </w:r>
      <w:r w:rsidRPr="000059D3">
        <w:rPr>
          <w:rFonts w:ascii="TH Sarabun New" w:hAnsi="TH Sarabun New" w:cs="TH Sarabun New"/>
          <w:sz w:val="28"/>
          <w:cs/>
          <w:lang w:val="vi-VN"/>
        </w:rPr>
        <w:t>และความเข้มของสีโดยรวม ขณะที่เบต้า</w:t>
      </w:r>
      <w:r w:rsidR="00BD78BB">
        <w:rPr>
          <w:rFonts w:ascii="TH Sarabun New" w:hAnsi="TH Sarabun New" w:cs="TH Sarabun New"/>
          <w:sz w:val="28"/>
          <w:cs/>
          <w:lang w:val="vi-VN"/>
        </w:rPr>
        <w:br/>
      </w:r>
      <w:r w:rsidRPr="000059D3">
        <w:rPr>
          <w:rFonts w:ascii="TH Sarabun New" w:hAnsi="TH Sarabun New" w:cs="TH Sarabun New"/>
          <w:sz w:val="28"/>
          <w:cs/>
          <w:lang w:val="vi-VN"/>
        </w:rPr>
        <w:t>แคโรทีนและแคนทาแซนทินมีบทบาทสำคัญต่อการเพิ่มค่าเฉดสีเหลือง (</w:t>
      </w:r>
      <w:r w:rsidRPr="000059D3">
        <w:rPr>
          <w:rFonts w:ascii="TH Sarabun New" w:hAnsi="TH Sarabun New" w:cs="TH Sarabun New"/>
          <w:sz w:val="28"/>
          <w:lang w:val="vi-VN"/>
        </w:rPr>
        <w:t xml:space="preserve">b*) </w:t>
      </w:r>
      <w:r w:rsidRPr="000059D3">
        <w:rPr>
          <w:rFonts w:ascii="TH Sarabun New" w:hAnsi="TH Sarabun New" w:cs="TH Sarabun New"/>
          <w:sz w:val="28"/>
          <w:cs/>
          <w:lang w:val="vi-VN"/>
        </w:rPr>
        <w:t>และเสริมความสดของสี ส่วนลูทีนให้ผลต่อโทนสีเหลืองเป็นหลัก กลุ่มอาหารจากท้องตลาดให้ผลระดับปานกลาง ส่วนกลุ่มควบคุมมีแนวโน้มความเข้มสีลดลงเมื่อระยะเวลาการทดลองเพิ่มขึ้น</w:t>
      </w:r>
    </w:p>
    <w:p w14:paraId="015A3AC9" w14:textId="56DFD439" w:rsidR="00702C9F" w:rsidRPr="000059D3" w:rsidRDefault="00E6531E" w:rsidP="000059D3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lang w:val="vi-VN"/>
        </w:rPr>
      </w:pPr>
      <w:r w:rsidRPr="000059D3">
        <w:rPr>
          <w:rFonts w:ascii="TH Sarabun New" w:hAnsi="TH Sarabun New" w:cs="TH Sarabun New"/>
          <w:b/>
          <w:bCs/>
          <w:sz w:val="28"/>
          <w:cs/>
          <w:lang w:val="vi-VN"/>
        </w:rPr>
        <w:t xml:space="preserve">4.2 </w:t>
      </w:r>
      <w:r w:rsidR="00702C9F" w:rsidRPr="000059D3">
        <w:rPr>
          <w:rFonts w:ascii="TH Sarabun New" w:hAnsi="TH Sarabun New" w:cs="TH Sarabun New"/>
          <w:b/>
          <w:bCs/>
          <w:sz w:val="28"/>
          <w:cs/>
          <w:lang w:val="vi-VN"/>
        </w:rPr>
        <w:t>อภิปรายผลกา</w:t>
      </w:r>
      <w:r w:rsidRPr="000059D3">
        <w:rPr>
          <w:rFonts w:ascii="TH Sarabun New" w:hAnsi="TH Sarabun New" w:cs="TH Sarabun New"/>
          <w:b/>
          <w:bCs/>
          <w:sz w:val="28"/>
          <w:cs/>
          <w:lang w:val="vi-VN"/>
        </w:rPr>
        <w:t>รศึกษา</w:t>
      </w:r>
    </w:p>
    <w:p w14:paraId="2CFFDF49" w14:textId="0CA13C07" w:rsidR="00BD78BB" w:rsidRDefault="00702C9F" w:rsidP="00BD78B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lang w:val="vi-VN"/>
        </w:rPr>
      </w:pPr>
      <w:r w:rsidRPr="000059D3">
        <w:rPr>
          <w:rFonts w:ascii="TH Sarabun New" w:hAnsi="TH Sarabun New" w:cs="TH Sarabun New"/>
          <w:sz w:val="28"/>
          <w:cs/>
          <w:lang w:val="vi-VN"/>
        </w:rPr>
        <w:t>จากผลการทดลองพบว่า การเสริมแคโรทีนอยด์สังเคราะห์มีผลต่อการเปลี่ยนแปลงสีของปลาสอดแดงอย่างชัดเจน โดยเฉพาะค่าเฉดสีแดง (</w:t>
      </w:r>
      <w:r w:rsidRPr="000059D3">
        <w:rPr>
          <w:rFonts w:ascii="TH Sarabun New" w:hAnsi="TH Sarabun New" w:cs="TH Sarabun New"/>
          <w:sz w:val="28"/>
          <w:lang w:val="vi-VN"/>
        </w:rPr>
        <w:t xml:space="preserve">a*) </w:t>
      </w:r>
      <w:r w:rsidRPr="000059D3">
        <w:rPr>
          <w:rFonts w:ascii="TH Sarabun New" w:hAnsi="TH Sarabun New" w:cs="TH Sarabun New"/>
          <w:sz w:val="28"/>
          <w:cs/>
          <w:lang w:val="vi-VN"/>
        </w:rPr>
        <w:t>ซึ่งเพิ่มขึ้นในกลุ่มที่ได้รับแอสตาแซนทิน เบต้าแคโรทีน และ</w:t>
      </w:r>
      <w:r w:rsidR="00BD78BB">
        <w:rPr>
          <w:rFonts w:ascii="TH Sarabun New" w:hAnsi="TH Sarabun New" w:cs="TH Sarabun New"/>
          <w:sz w:val="28"/>
          <w:cs/>
          <w:lang w:val="vi-VN"/>
        </w:rPr>
        <w:br/>
      </w:r>
      <w:r w:rsidRPr="000059D3">
        <w:rPr>
          <w:rFonts w:ascii="TH Sarabun New" w:hAnsi="TH Sarabun New" w:cs="TH Sarabun New"/>
          <w:sz w:val="28"/>
          <w:cs/>
          <w:lang w:val="vi-VN"/>
        </w:rPr>
        <w:t>แคนทาแซนทิน สอดคล้องกับการศึกษาของ นงลักษณ์ สำราญราษฎร์ และคณะ (มหาวิทยาลัยบูรพา) ซึ่งพบว่าการเสริมแคโรทีนอยด์ในอาหารปลากลุ่มปลาสวยงามสามารถเพิ่มความเข้มของสีผิวหนังได้อย่างมีนัยสำคัญ โดยเฉพาะในกลุ่มแอสตาแซนทินที่ให้สีแดงเด่นชัดที่สุดใน</w:t>
      </w:r>
      <w:r w:rsidRPr="000059D3">
        <w:rPr>
          <w:rFonts w:ascii="TH Sarabun New" w:hAnsi="TH Sarabun New" w:cs="TH Sarabun New"/>
          <w:sz w:val="28"/>
          <w:cs/>
          <w:lang w:val="vi-VN"/>
        </w:rPr>
        <w:lastRenderedPageBreak/>
        <w:t>เนื้อเยื่อปลา  นอกจากนี้ งานวิจัยของ จุฬาภรณ์และคณะ (</w:t>
      </w:r>
      <w:r w:rsidRPr="000059D3">
        <w:rPr>
          <w:rFonts w:ascii="TH Sarabun New" w:hAnsi="TH Sarabun New" w:cs="TH Sarabun New"/>
          <w:sz w:val="28"/>
          <w:lang w:val="vi-VN"/>
        </w:rPr>
        <w:t xml:space="preserve">Kasetsart University) </w:t>
      </w:r>
      <w:r w:rsidRPr="000059D3">
        <w:rPr>
          <w:rFonts w:ascii="TH Sarabun New" w:hAnsi="TH Sarabun New" w:cs="TH Sarabun New"/>
          <w:sz w:val="28"/>
          <w:cs/>
          <w:lang w:val="vi-VN"/>
        </w:rPr>
        <w:t>ยังรายงานว่า การเสริม</w:t>
      </w:r>
      <w:r w:rsidR="00BD78BB">
        <w:rPr>
          <w:rFonts w:ascii="TH Sarabun New" w:hAnsi="TH Sarabun New" w:cs="TH Sarabun New"/>
          <w:sz w:val="28"/>
          <w:cs/>
          <w:lang w:val="vi-VN"/>
        </w:rPr>
        <w:br/>
      </w:r>
      <w:r w:rsidRPr="000059D3">
        <w:rPr>
          <w:rFonts w:ascii="TH Sarabun New" w:hAnsi="TH Sarabun New" w:cs="TH Sarabun New"/>
          <w:sz w:val="28"/>
          <w:cs/>
          <w:lang w:val="vi-VN"/>
        </w:rPr>
        <w:t>แอสตาแซนทินและแคนทาแซนทินในอาหารปลาสามารถเพิ่มความเข้มของสีผิวและคุณภาพทางสุนทรียะ</w:t>
      </w:r>
      <w:r w:rsidR="00BD78BB">
        <w:rPr>
          <w:rFonts w:ascii="TH Sarabun New" w:hAnsi="TH Sarabun New" w:cs="TH Sarabun New"/>
          <w:sz w:val="28"/>
          <w:cs/>
          <w:lang w:val="vi-VN"/>
        </w:rPr>
        <w:br/>
      </w:r>
      <w:r w:rsidRPr="000059D3">
        <w:rPr>
          <w:rFonts w:ascii="TH Sarabun New" w:hAnsi="TH Sarabun New" w:cs="TH Sarabun New"/>
          <w:sz w:val="28"/>
          <w:cs/>
          <w:lang w:val="vi-VN"/>
        </w:rPr>
        <w:t xml:space="preserve">ของปลาสวยงามได้อย่างชัดเจน ซึ่งสอดคล้องกับผลการทดลองในงานวิจัยนี้ที่พบว่ากลุ่มแอสตาแซนทินมีค่า </w:t>
      </w:r>
      <w:r w:rsidRPr="000059D3">
        <w:rPr>
          <w:rFonts w:ascii="TH Sarabun New" w:hAnsi="TH Sarabun New" w:cs="TH Sarabun New"/>
          <w:sz w:val="28"/>
          <w:lang w:val="vi-VN"/>
        </w:rPr>
        <w:t xml:space="preserve">a* </w:t>
      </w:r>
      <w:r w:rsidRPr="000059D3">
        <w:rPr>
          <w:rFonts w:ascii="TH Sarabun New" w:hAnsi="TH Sarabun New" w:cs="TH Sarabun New"/>
          <w:sz w:val="28"/>
          <w:cs/>
          <w:lang w:val="vi-VN"/>
        </w:rPr>
        <w:t xml:space="preserve">สูงที่สุดและสีแดงเข้มมากที่สุด  กลุ่มที่ได้รับแอสตาแซนทินมีค่าเฉดสีแดงสูงที่สุด เนื่องจากแอสตาแซนทินเป็น </w:t>
      </w:r>
      <w:r w:rsidRPr="000059D3">
        <w:rPr>
          <w:rFonts w:ascii="TH Sarabun New" w:hAnsi="TH Sarabun New" w:cs="TH Sarabun New"/>
          <w:sz w:val="28"/>
          <w:lang w:val="vi-VN"/>
        </w:rPr>
        <w:t xml:space="preserve">keto-carotenoid </w:t>
      </w:r>
      <w:r w:rsidRPr="000059D3">
        <w:rPr>
          <w:rFonts w:ascii="TH Sarabun New" w:hAnsi="TH Sarabun New" w:cs="TH Sarabun New"/>
          <w:sz w:val="28"/>
          <w:cs/>
          <w:lang w:val="vi-VN"/>
        </w:rPr>
        <w:t xml:space="preserve">ที่มีความสามารถในการสะสมในชั้นผิวหนังและเซลล์ </w:t>
      </w:r>
      <w:r w:rsidRPr="000059D3">
        <w:rPr>
          <w:rFonts w:ascii="TH Sarabun New" w:hAnsi="TH Sarabun New" w:cs="TH Sarabun New"/>
          <w:sz w:val="28"/>
          <w:lang w:val="vi-VN"/>
        </w:rPr>
        <w:t xml:space="preserve">chromatophore </w:t>
      </w:r>
      <w:r w:rsidRPr="000059D3">
        <w:rPr>
          <w:rFonts w:ascii="TH Sarabun New" w:hAnsi="TH Sarabun New" w:cs="TH Sarabun New"/>
          <w:sz w:val="28"/>
          <w:cs/>
          <w:lang w:val="vi-VN"/>
        </w:rPr>
        <w:t xml:space="preserve">ได้ดี ส่งผลให้สีมีความเข้มมากขึ้น ซึ่งสอดคล้องกับรายงานของ </w:t>
      </w:r>
      <w:r w:rsidRPr="000059D3">
        <w:rPr>
          <w:rFonts w:ascii="TH Sarabun New" w:hAnsi="TH Sarabun New" w:cs="TH Sarabun New"/>
          <w:sz w:val="28"/>
          <w:lang w:val="vi-VN"/>
        </w:rPr>
        <w:t xml:space="preserve">Yuangsoi </w:t>
      </w:r>
      <w:r w:rsidRPr="000059D3">
        <w:rPr>
          <w:rFonts w:ascii="TH Sarabun New" w:hAnsi="TH Sarabun New" w:cs="TH Sarabun New"/>
          <w:sz w:val="28"/>
          <w:cs/>
          <w:lang w:val="vi-VN"/>
        </w:rPr>
        <w:t xml:space="preserve">และ </w:t>
      </w:r>
      <w:r w:rsidRPr="000059D3">
        <w:rPr>
          <w:rFonts w:ascii="TH Sarabun New" w:hAnsi="TH Sarabun New" w:cs="TH Sarabun New"/>
          <w:sz w:val="28"/>
          <w:lang w:val="vi-VN"/>
        </w:rPr>
        <w:t xml:space="preserve">Jintasataporn (Kasetsart University) </w:t>
      </w:r>
      <w:r w:rsidRPr="000059D3">
        <w:rPr>
          <w:rFonts w:ascii="TH Sarabun New" w:hAnsi="TH Sarabun New" w:cs="TH Sarabun New"/>
          <w:sz w:val="28"/>
          <w:cs/>
          <w:lang w:val="vi-VN"/>
        </w:rPr>
        <w:t>ที่พบว่าแอสตาแซนทินมีการดูดซึมและการสะสมในเนื้อเยื่อปลาดีกว่า</w:t>
      </w:r>
      <w:r w:rsidR="00BD78BB">
        <w:rPr>
          <w:rFonts w:ascii="TH Sarabun New" w:hAnsi="TH Sarabun New" w:cs="TH Sarabun New"/>
          <w:sz w:val="28"/>
          <w:cs/>
          <w:lang w:val="vi-VN"/>
        </w:rPr>
        <w:br/>
      </w:r>
      <w:r w:rsidRPr="000059D3">
        <w:rPr>
          <w:rFonts w:ascii="TH Sarabun New" w:hAnsi="TH Sarabun New" w:cs="TH Sarabun New"/>
          <w:sz w:val="28"/>
          <w:cs/>
          <w:lang w:val="vi-VN"/>
        </w:rPr>
        <w:t xml:space="preserve">ลูทีนอย่างชัดเจน  ในขณะที่กลุ่มที่ได้รับเบต้าแคโรทีนมีแนวโน้มเพิ่มทั้งค่า </w:t>
      </w:r>
      <w:r w:rsidRPr="000059D3">
        <w:rPr>
          <w:rFonts w:ascii="TH Sarabun New" w:hAnsi="TH Sarabun New" w:cs="TH Sarabun New"/>
          <w:sz w:val="28"/>
          <w:lang w:val="vi-VN"/>
        </w:rPr>
        <w:t xml:space="preserve">a* </w:t>
      </w:r>
      <w:r w:rsidRPr="000059D3">
        <w:rPr>
          <w:rFonts w:ascii="TH Sarabun New" w:hAnsi="TH Sarabun New" w:cs="TH Sarabun New"/>
          <w:sz w:val="28"/>
          <w:cs/>
          <w:lang w:val="vi-VN"/>
        </w:rPr>
        <w:t xml:space="preserve">และ </w:t>
      </w:r>
      <w:r w:rsidRPr="000059D3">
        <w:rPr>
          <w:rFonts w:ascii="TH Sarabun New" w:hAnsi="TH Sarabun New" w:cs="TH Sarabun New"/>
          <w:sz w:val="28"/>
          <w:lang w:val="vi-VN"/>
        </w:rPr>
        <w:t xml:space="preserve">b* </w:t>
      </w:r>
      <w:r w:rsidRPr="000059D3">
        <w:rPr>
          <w:rFonts w:ascii="TH Sarabun New" w:hAnsi="TH Sarabun New" w:cs="TH Sarabun New"/>
          <w:sz w:val="28"/>
          <w:cs/>
          <w:lang w:val="vi-VN"/>
        </w:rPr>
        <w:t xml:space="preserve">แสดงว่าเบต้าแคโรทีนมีผลต่อทั้งโทนสีแดงและสีเหลือง ซึ่งสอดคล้องกับงานทบทวนของ </w:t>
      </w:r>
      <w:r w:rsidRPr="000059D3">
        <w:rPr>
          <w:rFonts w:ascii="TH Sarabun New" w:hAnsi="TH Sarabun New" w:cs="TH Sarabun New"/>
          <w:sz w:val="28"/>
          <w:lang w:val="vi-VN"/>
        </w:rPr>
        <w:t xml:space="preserve">Matsuno et al. (Kasetsart University collaborations / fisheries research) </w:t>
      </w:r>
      <w:r w:rsidRPr="000059D3">
        <w:rPr>
          <w:rFonts w:ascii="TH Sarabun New" w:hAnsi="TH Sarabun New" w:cs="TH Sarabun New"/>
          <w:sz w:val="28"/>
          <w:cs/>
          <w:lang w:val="vi-VN"/>
        </w:rPr>
        <w:t>ที่ระบุว่าเบต้า</w:t>
      </w:r>
      <w:r w:rsidR="00BD78BB">
        <w:rPr>
          <w:rFonts w:ascii="TH Sarabun New" w:hAnsi="TH Sarabun New" w:cs="TH Sarabun New"/>
          <w:sz w:val="28"/>
          <w:cs/>
          <w:lang w:val="vi-VN"/>
        </w:rPr>
        <w:br/>
      </w:r>
      <w:r w:rsidRPr="000059D3">
        <w:rPr>
          <w:rFonts w:ascii="TH Sarabun New" w:hAnsi="TH Sarabun New" w:cs="TH Sarabun New"/>
          <w:sz w:val="28"/>
          <w:cs/>
          <w:lang w:val="vi-VN"/>
        </w:rPr>
        <w:t xml:space="preserve">แคโรทีนสามารถถูกเปลี่ยนรูปเป็นสารตั้งต้นของวิตามินเอและมีผลต่อการเปลี่ยนแปลงสีในเนื้อเยื่อปลาได้  สำหรับกลุ่มแคนทาแซนทินและลูทีน พบว่ามีผลต่อค่า </w:t>
      </w:r>
      <w:r w:rsidRPr="000059D3">
        <w:rPr>
          <w:rFonts w:ascii="TH Sarabun New" w:hAnsi="TH Sarabun New" w:cs="TH Sarabun New"/>
          <w:sz w:val="28"/>
          <w:lang w:val="vi-VN"/>
        </w:rPr>
        <w:t xml:space="preserve">b* </w:t>
      </w:r>
      <w:r w:rsidRPr="000059D3">
        <w:rPr>
          <w:rFonts w:ascii="TH Sarabun New" w:hAnsi="TH Sarabun New" w:cs="TH Sarabun New"/>
          <w:sz w:val="28"/>
          <w:cs/>
          <w:lang w:val="vi-VN"/>
        </w:rPr>
        <w:t xml:space="preserve">มากกว่าค่า </w:t>
      </w:r>
      <w:r w:rsidRPr="000059D3">
        <w:rPr>
          <w:rFonts w:ascii="TH Sarabun New" w:hAnsi="TH Sarabun New" w:cs="TH Sarabun New"/>
          <w:sz w:val="28"/>
          <w:lang w:val="vi-VN"/>
        </w:rPr>
        <w:t xml:space="preserve">a* </w:t>
      </w:r>
      <w:r w:rsidRPr="000059D3">
        <w:rPr>
          <w:rFonts w:ascii="TH Sarabun New" w:hAnsi="TH Sarabun New" w:cs="TH Sarabun New"/>
          <w:sz w:val="28"/>
          <w:cs/>
          <w:lang w:val="vi-VN"/>
        </w:rPr>
        <w:t xml:space="preserve">เนื่องจากเป็นกลุ่ม </w:t>
      </w:r>
      <w:r w:rsidRPr="000059D3">
        <w:rPr>
          <w:rFonts w:ascii="TH Sarabun New" w:hAnsi="TH Sarabun New" w:cs="TH Sarabun New"/>
          <w:sz w:val="28"/>
          <w:lang w:val="vi-VN"/>
        </w:rPr>
        <w:t xml:space="preserve">xanthophyll </w:t>
      </w:r>
      <w:r w:rsidRPr="000059D3">
        <w:rPr>
          <w:rFonts w:ascii="TH Sarabun New" w:hAnsi="TH Sarabun New" w:cs="TH Sarabun New"/>
          <w:sz w:val="28"/>
          <w:cs/>
          <w:lang w:val="vi-VN"/>
        </w:rPr>
        <w:t xml:space="preserve">ที่ให้โทนสีเหลือง–ส้มเป็นหลัก สอดคล้องกับงานวิจัยทบทวนในปลาสวยงามที่ระบุว่าแคโรทีนอยด์แต่ละชนิดมีความสามารถในการสะสมและแสดงสีแตกต่างกันขึ้นอยู่กับชนิดของปลาและการเผาผลาญภายในร่างกาย  และกลุ่มควบคุมซึ่งไม่ได้รับสารเสริม พบว่าค่า </w:t>
      </w:r>
      <w:r w:rsidRPr="000059D3">
        <w:rPr>
          <w:rFonts w:ascii="TH Sarabun New" w:hAnsi="TH Sarabun New" w:cs="TH Sarabun New"/>
          <w:sz w:val="28"/>
          <w:lang w:val="vi-VN"/>
        </w:rPr>
        <w:t xml:space="preserve">a* </w:t>
      </w:r>
      <w:r w:rsidRPr="000059D3">
        <w:rPr>
          <w:rFonts w:ascii="TH Sarabun New" w:hAnsi="TH Sarabun New" w:cs="TH Sarabun New"/>
          <w:sz w:val="28"/>
          <w:cs/>
          <w:lang w:val="vi-VN"/>
        </w:rPr>
        <w:t xml:space="preserve">ลดลงต่อเนื่อง แสดงให้เห็นว่าหากไม่มีการเสริมแคโรทีนอยด์ สีแดงของปลาจะลดลงตามระยะเวลา ซึ่งสอดคล้องกับแนวคิดจากงานวิจัยในปลากลุ่ม </w:t>
      </w:r>
      <w:r w:rsidRPr="000059D3">
        <w:rPr>
          <w:rFonts w:ascii="TH Sarabun New" w:hAnsi="TH Sarabun New" w:cs="TH Sarabun New"/>
          <w:sz w:val="28"/>
          <w:lang w:val="vi-VN"/>
        </w:rPr>
        <w:t xml:space="preserve">cichlid </w:t>
      </w:r>
      <w:r w:rsidRPr="000059D3">
        <w:rPr>
          <w:rFonts w:ascii="TH Sarabun New" w:hAnsi="TH Sarabun New" w:cs="TH Sarabun New"/>
          <w:sz w:val="28"/>
          <w:cs/>
          <w:lang w:val="vi-VN"/>
        </w:rPr>
        <w:t xml:space="preserve">และ </w:t>
      </w:r>
      <w:r w:rsidRPr="000059D3">
        <w:rPr>
          <w:rFonts w:ascii="TH Sarabun New" w:hAnsi="TH Sarabun New" w:cs="TH Sarabun New"/>
          <w:sz w:val="28"/>
          <w:lang w:val="vi-VN"/>
        </w:rPr>
        <w:t xml:space="preserve">tilapia </w:t>
      </w:r>
      <w:r w:rsidRPr="000059D3">
        <w:rPr>
          <w:rFonts w:ascii="TH Sarabun New" w:hAnsi="TH Sarabun New" w:cs="TH Sarabun New"/>
          <w:sz w:val="28"/>
          <w:cs/>
          <w:lang w:val="vi-VN"/>
        </w:rPr>
        <w:t>ที่พบว่าการได้รับแคโรทีนอยด์จากอาหารเป็นปัจจัยสำคัญในการคงสีของผิวหนังปลา  อย่างไรก็ตาม ในการทดลองครั้งนี้ปลาบางส่วนไม่สามารถเก็บข้อมูลได</w:t>
      </w:r>
      <w:r w:rsidR="00BD4C8F" w:rsidRPr="000059D3">
        <w:rPr>
          <w:rFonts w:ascii="TH Sarabun New" w:hAnsi="TH Sarabun New" w:cs="TH Sarabun New"/>
          <w:sz w:val="28"/>
          <w:cs/>
          <w:lang w:val="vi-VN"/>
        </w:rPr>
        <w:t>้</w:t>
      </w:r>
      <w:r w:rsidRPr="000059D3">
        <w:rPr>
          <w:rFonts w:ascii="TH Sarabun New" w:hAnsi="TH Sarabun New" w:cs="TH Sarabun New"/>
          <w:sz w:val="28"/>
          <w:cs/>
          <w:lang w:val="vi-VN"/>
        </w:rPr>
        <w:t>ในช่วงสัปดาห์ที่ 2 และ 4 (</w:t>
      </w:r>
      <w:r w:rsidRPr="000059D3">
        <w:rPr>
          <w:rFonts w:ascii="TH Sarabun New" w:hAnsi="TH Sarabun New" w:cs="TH Sarabun New"/>
          <w:sz w:val="28"/>
          <w:lang w:val="vi-VN"/>
        </w:rPr>
        <w:t xml:space="preserve">N/D) </w:t>
      </w:r>
      <w:r w:rsidRPr="000059D3">
        <w:rPr>
          <w:rFonts w:ascii="TH Sarabun New" w:hAnsi="TH Sarabun New" w:cs="TH Sarabun New"/>
          <w:sz w:val="28"/>
          <w:cs/>
          <w:lang w:val="vi-VN"/>
        </w:rPr>
        <w:t>ซึ่งอาจเกิดจากการตายหรือความคลาดเคลื่อนในการวัดสี ทำให้จำนวนตัวอย่างลดลง และอาจส่งผลต่อความแม่นยำของค่าเฉลี่ยได้</w:t>
      </w:r>
    </w:p>
    <w:p w14:paraId="3108F225" w14:textId="77777777" w:rsidR="00BD78BB" w:rsidRDefault="00BD78BB" w:rsidP="000059D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lang w:val="vi-VN"/>
        </w:rPr>
      </w:pPr>
    </w:p>
    <w:p w14:paraId="24B0F0AC" w14:textId="20888953" w:rsidR="000059D3" w:rsidRPr="000059D3" w:rsidRDefault="00E6531E" w:rsidP="000059D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lang w:val="vi-VN"/>
        </w:rPr>
      </w:pPr>
      <w:r w:rsidRPr="000059D3">
        <w:rPr>
          <w:rFonts w:ascii="TH Sarabun New" w:hAnsi="TH Sarabun New" w:cs="TH Sarabun New"/>
          <w:b/>
          <w:bCs/>
          <w:sz w:val="28"/>
          <w:cs/>
          <w:lang w:val="vi-VN"/>
        </w:rPr>
        <w:t>ข้อเสนอแนะ</w:t>
      </w:r>
    </w:p>
    <w:p w14:paraId="16566FA4" w14:textId="6FE0F8AD" w:rsidR="00E6531E" w:rsidRPr="000059D3" w:rsidRDefault="00E6531E" w:rsidP="000059D3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lang w:val="vi-VN"/>
        </w:rPr>
      </w:pPr>
      <w:r w:rsidRPr="000059D3">
        <w:rPr>
          <w:rFonts w:ascii="TH Sarabun New" w:hAnsi="TH Sarabun New" w:cs="TH Sarabun New"/>
          <w:sz w:val="28"/>
          <w:cs/>
          <w:lang w:val="vi-VN"/>
        </w:rPr>
        <w:t>ข้อเสนอแนะในการศึกษาครั้งต่อไป ควรศึกษาผลของการเสริมแคโรทีนอยด์ในระยะเวลาที่นานขึ้น และศึกษาระดับความเข้มข้นที่เหมาะสมเพื่อเพิ่มประสิทธิภาพในการสะสมรงควัตถุและความเข้มของสีในปลาสอดแดง นอกจากนี้ ควรขยายการศึกษาไปยังปลาสวยงามชนิดอื่น เพิ่มจำนวนตัวอย่าง ควบคุมปัจจัยแวดล้อม เช่น คุณภาพน้ำ อุณหภูมิ และแสงให้มีความสม่ำเสมอ รวมถึงใช้เครื่องมือวัดสีที่มีความแม่นยำสูงขึ้น เพื่อเพิ่มความน่าเชื่อถือของผลการทดลอง</w:t>
      </w:r>
    </w:p>
    <w:p w14:paraId="5706BDF2" w14:textId="77777777" w:rsidR="00BD4C8F" w:rsidRPr="000059D3" w:rsidRDefault="00BD4C8F" w:rsidP="000059D3">
      <w:pPr>
        <w:spacing w:after="0" w:line="240" w:lineRule="auto"/>
        <w:jc w:val="thaiDistribute"/>
        <w:rPr>
          <w:rFonts w:ascii="TH Sarabun New" w:hAnsi="TH Sarabun New" w:cs="TH Sarabun New"/>
          <w:sz w:val="28"/>
          <w:lang w:val="vi-VN"/>
        </w:rPr>
      </w:pPr>
    </w:p>
    <w:p w14:paraId="18A80EE5" w14:textId="2B1C0583" w:rsidR="00F63A3D" w:rsidRPr="000059D3" w:rsidRDefault="00F63A3D" w:rsidP="000059D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0059D3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5CF918C4" w14:textId="592DFF63" w:rsidR="00702C9F" w:rsidRPr="000059D3" w:rsidRDefault="00702C9F" w:rsidP="000059D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lang w:val="vi-VN"/>
        </w:rPr>
      </w:pPr>
      <w:r w:rsidRPr="000059D3">
        <w:rPr>
          <w:rFonts w:ascii="TH Sarabun New" w:hAnsi="TH Sarabun New" w:cs="TH Sarabun New"/>
          <w:sz w:val="28"/>
          <w:cs/>
          <w:lang w:val="vi-VN"/>
        </w:rPr>
        <w:t>โคร</w:t>
      </w:r>
      <w:r w:rsidR="00BD4C8F" w:rsidRPr="000059D3">
        <w:rPr>
          <w:rFonts w:ascii="TH Sarabun New" w:hAnsi="TH Sarabun New" w:cs="TH Sarabun New"/>
          <w:sz w:val="28"/>
          <w:cs/>
          <w:lang w:val="vi-VN"/>
        </w:rPr>
        <w:t>งการวิจัยนี้ได้รับคำปรึกษาและชี้แนะ ตลอดจนได้รับการเอื้อเฟื้ออุปกรณ์และสถานที่จากสาขาชีววิทยา โรงเรียนวิทยาศาสตร์จุฬาภรณราชวิทยาลัย ชลบุรี</w:t>
      </w:r>
    </w:p>
    <w:p w14:paraId="3190DBF3" w14:textId="4445A1CF" w:rsidR="00702C9F" w:rsidRPr="000059D3" w:rsidRDefault="00BD4C8F" w:rsidP="000059D3">
      <w:pPr>
        <w:spacing w:after="0" w:line="240" w:lineRule="auto"/>
        <w:jc w:val="thaiDistribute"/>
        <w:rPr>
          <w:rFonts w:ascii="TH Sarabun New" w:hAnsi="TH Sarabun New" w:cs="TH Sarabun New"/>
          <w:sz w:val="28"/>
          <w:lang w:val="vi-VN"/>
        </w:rPr>
      </w:pPr>
      <w:r w:rsidRPr="000059D3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249F3B65" wp14:editId="3A74705E">
                <wp:simplePos x="0" y="0"/>
                <wp:positionH relativeFrom="column">
                  <wp:posOffset>4911286</wp:posOffset>
                </wp:positionH>
                <wp:positionV relativeFrom="paragraph">
                  <wp:posOffset>207010</wp:posOffset>
                </wp:positionV>
                <wp:extent cx="1864242" cy="261620"/>
                <wp:effectExtent l="0" t="0" r="0" b="0"/>
                <wp:wrapNone/>
                <wp:docPr id="27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9F041" w14:textId="36D9D059" w:rsidR="009F35C9" w:rsidRPr="000A070F" w:rsidRDefault="009F35C9" w:rsidP="00BD4C8F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F3B65" id="_x0000_s1036" style="position:absolute;left:0;text-align:left;margin-left:386.7pt;margin-top:16.3pt;width:146.8pt;height:20.6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m4ifgIAAFIFAAAOAAAAZHJzL2Uyb0RvYy54bWysVEtv2zAMvg/YfxB0X/1YmnVBnSJo0WFA&#10;0RZrh54VWaoNyKJGKXGyXz9KdpyiLXYYdrElkfz4+sjzi11n2Fahb8FWvDjJOVNWQt3a54r/fLz+&#10;dMaZD8LWwoBVFd8rzy+WHz+c926hSmjA1AoZgVi/6F3FmxDcIsu8bFQn/Ak4ZUmoATsR6IrPWY2i&#10;J/TOZGWez7MesHYIUnlPr1eDkC8TvtZKhjutvQrMVJxiC+mL6buO32x5LhbPKFzTyjEM8Q9RdKK1&#10;5HSCuhJBsA22b6C6ViJ40OFEQpeB1q1UKQfKpshfZfPQCKdSLlQc76Yy+f8HK2+3D+4eqQy98wtP&#10;x5jFTmMX/xQf26Vi7adiqV1gkh6Ls/msnJWcSZKV82JepmpmR2uHPnxT0LF4qDhSM1KNxPbGB/JI&#10;qgeV6MzCdWtMaoixrK/45+LLaTKYJGRhLBkeY02nsDcqIhj7Q2nW1hRdmQwTjdSlQbYVRAAhpbKh&#10;GESNqNXwXJzm+SH2ySKFlwAjsqbIJuwRIFL0LfaQ16gfTVVi4WSc/y2wwXiySJ7Bhsm4ay3gewCG&#10;sho9D/qHIg2liVUKu/WOakONS7nGpzXU+3tkCMNYeCevW2rVjfDhXiDNAU0MzXa4o482QC2B8cRZ&#10;A/j7vfeoT/QkKWc9zVXF/a+NQMWZ+W6JuF+L2SwOYrrMTr8Qaxi+lKxfSuymuwTqXEFbxMl0jPrB&#10;HI4aoXuiFbCKXkkkrCTfFZcBD5fLMMw7LRGpVqukRsPnRLixD05G8FjoSMXH3ZNAN/I1ENNv4TCD&#10;YvGKtoNutLSw2gTQbeL0sa5jC2hwE5fGJRM3w8t70jquwuUfAAAA//8DAFBLAwQUAAYACAAAACEA&#10;ptDigd8AAAAKAQAADwAAAGRycy9kb3ducmV2LnhtbEyPT0vDQBTE74LfYXmCN7trI0mJ2RRRjKAn&#10;qxR62yavSTT7NmQ3f/z2vp70OMww85tsu9hOTDj41pGG25UCgVS6qqVaw+fH880GhA+GKtM5Qg0/&#10;6GGbX15kJq3cTO847UItuIR8ajQ0IfSplL5s0Bq/cj0Seyc3WBNYDrWsBjNzue3kWqlYWtMSLzSm&#10;x8cGy+/daHm3eGv3hZpe+rE4zHPpn15P8kvr66vl4R5EwCX8heGMz+iQM9PRjVR50WlIkuiOoxqi&#10;dQziHFBxwu+ObEUbkHkm/1/IfwEAAP//AwBQSwECLQAUAAYACAAAACEAtoM4kv4AAADhAQAAEwAA&#10;AAAAAAAAAAAAAAAAAAAAW0NvbnRlbnRfVHlwZXNdLnhtbFBLAQItABQABgAIAAAAIQA4/SH/1gAA&#10;AJQBAAALAAAAAAAAAAAAAAAAAC8BAABfcmVscy8ucmVsc1BLAQItABQABgAIAAAAIQAqgm4ifgIA&#10;AFIFAAAOAAAAAAAAAAAAAAAAAC4CAABkcnMvZTJvRG9jLnhtbFBLAQItABQABgAIAAAAIQCm0OKB&#10;3wAAAAoBAAAPAAAAAAAAAAAAAAAAANgEAABkcnMvZG93bnJldi54bWxQSwUGAAAAAAQABADzAAAA&#10;5AUAAAAA&#10;" filled="f" stroked="f" strokeweight=".25pt">
                <v:textbox>
                  <w:txbxContent>
                    <w:p w14:paraId="3969F041" w14:textId="36D9D059" w:rsidR="009F35C9" w:rsidRPr="000A070F" w:rsidRDefault="009F35C9" w:rsidP="00BD4C8F">
                      <w:pPr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02C9F" w:rsidRPr="000059D3">
        <w:rPr>
          <w:rFonts w:ascii="TH Sarabun New" w:hAnsi="TH Sarabun New" w:cs="TH Sarabun New"/>
          <w:sz w:val="28"/>
          <w:cs/>
          <w:lang w:val="vi-VN"/>
        </w:rPr>
        <w:tab/>
      </w:r>
    </w:p>
    <w:p w14:paraId="229BE046" w14:textId="77777777" w:rsidR="00BD4C8F" w:rsidRPr="000059D3" w:rsidRDefault="00F63A3D" w:rsidP="000059D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0059D3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</w:p>
    <w:p w14:paraId="2EFAEC4F" w14:textId="2F0506AF" w:rsidR="00BD4C8F" w:rsidRPr="000059D3" w:rsidRDefault="00BD4C8F" w:rsidP="000059D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0059D3">
        <w:rPr>
          <w:rFonts w:ascii="TH Sarabun New" w:hAnsi="TH Sarabun New" w:cs="TH Sarabun New"/>
          <w:sz w:val="28"/>
          <w:cs/>
        </w:rPr>
        <w:t>จักรกฤษณ์ พรหมเกิด. (2560). การใช้แคโรทีนอยด์ใน</w:t>
      </w:r>
      <w:r w:rsidRPr="000059D3">
        <w:rPr>
          <w:rFonts w:ascii="TH Sarabun New" w:hAnsi="TH Sarabun New" w:cs="TH Sarabun New"/>
          <w:sz w:val="28"/>
          <w:cs/>
        </w:rPr>
        <w:br/>
        <w:t xml:space="preserve">    อาหารสัตว์น้ำเพื่อเพิ่มสีของปลาสวยงาม. วารสาร</w:t>
      </w:r>
      <w:r w:rsidRPr="000059D3">
        <w:rPr>
          <w:rFonts w:ascii="TH Sarabun New" w:hAnsi="TH Sarabun New" w:cs="TH Sarabun New"/>
          <w:sz w:val="28"/>
          <w:cs/>
        </w:rPr>
        <w:br/>
        <w:t xml:space="preserve">    วิทยาศาสตร์การประมง</w:t>
      </w:r>
      <w:r w:rsidRPr="000059D3">
        <w:rPr>
          <w:rFonts w:ascii="TH Sarabun New" w:hAnsi="TH Sarabun New" w:cs="TH Sarabun New"/>
          <w:sz w:val="28"/>
        </w:rPr>
        <w:t xml:space="preserve">, </w:t>
      </w:r>
      <w:r w:rsidRPr="000059D3">
        <w:rPr>
          <w:rFonts w:ascii="TH Sarabun New" w:hAnsi="TH Sarabun New" w:cs="TH Sarabun New"/>
          <w:sz w:val="28"/>
          <w:cs/>
        </w:rPr>
        <w:t>12(2)</w:t>
      </w:r>
      <w:r w:rsidRPr="000059D3">
        <w:rPr>
          <w:rFonts w:ascii="TH Sarabun New" w:hAnsi="TH Sarabun New" w:cs="TH Sarabun New"/>
          <w:sz w:val="28"/>
        </w:rPr>
        <w:t xml:space="preserve">, </w:t>
      </w:r>
      <w:r w:rsidRPr="000059D3">
        <w:rPr>
          <w:rFonts w:ascii="TH Sarabun New" w:hAnsi="TH Sarabun New" w:cs="TH Sarabun New"/>
          <w:sz w:val="28"/>
          <w:cs/>
        </w:rPr>
        <w:t>45–53.</w:t>
      </w:r>
    </w:p>
    <w:p w14:paraId="40A4E03B" w14:textId="3C6582E5" w:rsidR="00BD4C8F" w:rsidRPr="000059D3" w:rsidRDefault="00BD4C8F" w:rsidP="000059D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0059D3">
        <w:rPr>
          <w:rFonts w:ascii="TH Sarabun New" w:hAnsi="TH Sarabun New" w:cs="TH Sarabun New"/>
          <w:sz w:val="28"/>
          <w:cs/>
        </w:rPr>
        <w:t>วราภรณ์ อินทรกำแหง. (2557). การศึกษาผลของแคโรที</w:t>
      </w:r>
      <w:r w:rsidRPr="000059D3">
        <w:rPr>
          <w:rFonts w:ascii="TH Sarabun New" w:hAnsi="TH Sarabun New" w:cs="TH Sarabun New"/>
          <w:sz w:val="28"/>
          <w:cs/>
        </w:rPr>
        <w:br/>
        <w:t xml:space="preserve">    นอยด์ต่อการเพิ่มสีในปลาสวยงาม. วารสาร</w:t>
      </w:r>
      <w:r w:rsidRPr="000059D3">
        <w:rPr>
          <w:rFonts w:ascii="TH Sarabun New" w:hAnsi="TH Sarabun New" w:cs="TH Sarabun New"/>
          <w:sz w:val="28"/>
          <w:cs/>
        </w:rPr>
        <w:br/>
        <w:t xml:space="preserve">    เกษตรศาสตร์และเทคโนโลยี</w:t>
      </w:r>
      <w:r w:rsidRPr="000059D3">
        <w:rPr>
          <w:rFonts w:ascii="TH Sarabun New" w:hAnsi="TH Sarabun New" w:cs="TH Sarabun New"/>
          <w:sz w:val="28"/>
        </w:rPr>
        <w:t xml:space="preserve">, </w:t>
      </w:r>
      <w:r w:rsidRPr="000059D3">
        <w:rPr>
          <w:rFonts w:ascii="TH Sarabun New" w:hAnsi="TH Sarabun New" w:cs="TH Sarabun New"/>
          <w:sz w:val="28"/>
          <w:cs/>
        </w:rPr>
        <w:t>5(3)</w:t>
      </w:r>
      <w:r w:rsidRPr="000059D3">
        <w:rPr>
          <w:rFonts w:ascii="TH Sarabun New" w:hAnsi="TH Sarabun New" w:cs="TH Sarabun New"/>
          <w:sz w:val="28"/>
        </w:rPr>
        <w:t xml:space="preserve">, </w:t>
      </w:r>
      <w:r w:rsidRPr="000059D3">
        <w:rPr>
          <w:rFonts w:ascii="TH Sarabun New" w:hAnsi="TH Sarabun New" w:cs="TH Sarabun New"/>
          <w:sz w:val="28"/>
          <w:cs/>
        </w:rPr>
        <w:t>77–84.</w:t>
      </w:r>
    </w:p>
    <w:p w14:paraId="441B4739" w14:textId="7EC12D74" w:rsidR="00BD4C8F" w:rsidRPr="000059D3" w:rsidRDefault="00BD4C8F" w:rsidP="000059D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0059D3">
        <w:rPr>
          <w:rFonts w:ascii="TH Sarabun New" w:hAnsi="TH Sarabun New" w:cs="TH Sarabun New"/>
          <w:sz w:val="28"/>
          <w:cs/>
        </w:rPr>
        <w:t>ศุภโชค วงศ์สวัสดิ์. (2561). บทบาทของแคโรทีนอยด์ต่อ</w:t>
      </w:r>
      <w:r w:rsidRPr="000059D3">
        <w:rPr>
          <w:rFonts w:ascii="TH Sarabun New" w:hAnsi="TH Sarabun New" w:cs="TH Sarabun New"/>
          <w:sz w:val="28"/>
          <w:cs/>
        </w:rPr>
        <w:br/>
        <w:t xml:space="preserve">    ภูมิคุ้มกันและการเพิ่มสีในสัตว์น้ำ. วารสาร</w:t>
      </w:r>
      <w:r w:rsidRPr="000059D3">
        <w:rPr>
          <w:rFonts w:ascii="TH Sarabun New" w:hAnsi="TH Sarabun New" w:cs="TH Sarabun New"/>
          <w:sz w:val="28"/>
          <w:cs/>
        </w:rPr>
        <w:br/>
        <w:t xml:space="preserve">    วิทยาศาสตร์ทางทะเล</w:t>
      </w:r>
      <w:r w:rsidRPr="000059D3">
        <w:rPr>
          <w:rFonts w:ascii="TH Sarabun New" w:hAnsi="TH Sarabun New" w:cs="TH Sarabun New"/>
          <w:sz w:val="28"/>
        </w:rPr>
        <w:t xml:space="preserve">, </w:t>
      </w:r>
      <w:r w:rsidRPr="000059D3">
        <w:rPr>
          <w:rFonts w:ascii="TH Sarabun New" w:hAnsi="TH Sarabun New" w:cs="TH Sarabun New"/>
          <w:sz w:val="28"/>
          <w:cs/>
        </w:rPr>
        <w:t>15(2)</w:t>
      </w:r>
      <w:r w:rsidRPr="000059D3">
        <w:rPr>
          <w:rFonts w:ascii="TH Sarabun New" w:hAnsi="TH Sarabun New" w:cs="TH Sarabun New"/>
          <w:sz w:val="28"/>
        </w:rPr>
        <w:t xml:space="preserve">, </w:t>
      </w:r>
      <w:r w:rsidRPr="000059D3">
        <w:rPr>
          <w:rFonts w:ascii="TH Sarabun New" w:hAnsi="TH Sarabun New" w:cs="TH Sarabun New"/>
          <w:sz w:val="28"/>
          <w:cs/>
        </w:rPr>
        <w:t>61–70.</w:t>
      </w:r>
    </w:p>
    <w:p w14:paraId="35E25088" w14:textId="22AF07B9" w:rsidR="00BD4C8F" w:rsidRPr="000059D3" w:rsidRDefault="00BD4C8F" w:rsidP="000059D3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proofErr w:type="spellStart"/>
      <w:r w:rsidRPr="000059D3">
        <w:rPr>
          <w:rFonts w:ascii="TH Sarabun New" w:hAnsi="TH Sarabun New" w:cs="TH Sarabun New"/>
          <w:sz w:val="28"/>
        </w:rPr>
        <w:t>Bjerkeng</w:t>
      </w:r>
      <w:proofErr w:type="spellEnd"/>
      <w:r w:rsidRPr="000059D3">
        <w:rPr>
          <w:rFonts w:ascii="TH Sarabun New" w:hAnsi="TH Sarabun New" w:cs="TH Sarabun New"/>
          <w:sz w:val="28"/>
        </w:rPr>
        <w:t>, B. (</w:t>
      </w:r>
      <w:r w:rsidRPr="000059D3">
        <w:rPr>
          <w:rFonts w:ascii="TH Sarabun New" w:hAnsi="TH Sarabun New" w:cs="TH Sarabun New"/>
          <w:sz w:val="28"/>
          <w:cs/>
        </w:rPr>
        <w:t xml:space="preserve">2000). </w:t>
      </w:r>
      <w:r w:rsidRPr="000059D3">
        <w:rPr>
          <w:rFonts w:ascii="TH Sarabun New" w:hAnsi="TH Sarabun New" w:cs="TH Sarabun New"/>
          <w:sz w:val="28"/>
        </w:rPr>
        <w:t xml:space="preserve">Carotenoid pigmentation of </w:t>
      </w:r>
      <w:r w:rsidRPr="000059D3">
        <w:rPr>
          <w:rFonts w:ascii="TH Sarabun New" w:hAnsi="TH Sarabun New" w:cs="TH Sarabun New"/>
          <w:sz w:val="28"/>
          <w:cs/>
        </w:rPr>
        <w:br/>
        <w:t xml:space="preserve">    </w:t>
      </w:r>
      <w:r w:rsidRPr="000059D3">
        <w:rPr>
          <w:rFonts w:ascii="TH Sarabun New" w:hAnsi="TH Sarabun New" w:cs="TH Sarabun New"/>
          <w:sz w:val="28"/>
        </w:rPr>
        <w:t>salmonid fishes: Recent progress.</w:t>
      </w:r>
      <w:r w:rsidRPr="000059D3">
        <w:rPr>
          <w:rFonts w:ascii="TH Sarabun New" w:hAnsi="TH Sarabun New" w:cs="TH Sarabun New"/>
          <w:sz w:val="28"/>
          <w:cs/>
        </w:rPr>
        <w:br/>
        <w:t xml:space="preserve">    </w:t>
      </w:r>
      <w:r w:rsidRPr="000059D3">
        <w:rPr>
          <w:rFonts w:ascii="TH Sarabun New" w:hAnsi="TH Sarabun New" w:cs="TH Sarabun New"/>
          <w:sz w:val="28"/>
        </w:rPr>
        <w:t xml:space="preserve">Aquaculture Research, </w:t>
      </w:r>
      <w:r w:rsidRPr="000059D3">
        <w:rPr>
          <w:rFonts w:ascii="TH Sarabun New" w:hAnsi="TH Sarabun New" w:cs="TH Sarabun New"/>
          <w:sz w:val="28"/>
          <w:cs/>
        </w:rPr>
        <w:t>31(6)</w:t>
      </w:r>
      <w:r w:rsidRPr="000059D3">
        <w:rPr>
          <w:rFonts w:ascii="TH Sarabun New" w:hAnsi="TH Sarabun New" w:cs="TH Sarabun New"/>
          <w:sz w:val="28"/>
        </w:rPr>
        <w:t xml:space="preserve">, </w:t>
      </w:r>
      <w:r w:rsidRPr="000059D3">
        <w:rPr>
          <w:rFonts w:ascii="TH Sarabun New" w:hAnsi="TH Sarabun New" w:cs="TH Sarabun New"/>
          <w:sz w:val="28"/>
          <w:cs/>
        </w:rPr>
        <w:t>449–454.</w:t>
      </w:r>
    </w:p>
    <w:p w14:paraId="19643E88" w14:textId="2FBD4F8A" w:rsidR="00361F4B" w:rsidRPr="000059D3" w:rsidRDefault="00BD4C8F" w:rsidP="000059D3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  <w:sectPr w:rsidR="00361F4B" w:rsidRPr="000059D3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  <w:r w:rsidRPr="000059D3">
        <w:rPr>
          <w:rFonts w:ascii="TH Sarabun New" w:hAnsi="TH Sarabun New" w:cs="TH Sarabun New"/>
          <w:sz w:val="28"/>
        </w:rPr>
        <w:t>Gomes, E., Dias, J., &amp; Silva, P. (</w:t>
      </w:r>
      <w:r w:rsidRPr="000059D3">
        <w:rPr>
          <w:rFonts w:ascii="TH Sarabun New" w:hAnsi="TH Sarabun New" w:cs="TH Sarabun New"/>
          <w:sz w:val="28"/>
          <w:cs/>
        </w:rPr>
        <w:t xml:space="preserve">2002). </w:t>
      </w:r>
      <w:r w:rsidRPr="000059D3">
        <w:rPr>
          <w:rFonts w:ascii="TH Sarabun New" w:hAnsi="TH Sarabun New" w:cs="TH Sarabun New"/>
          <w:sz w:val="28"/>
        </w:rPr>
        <w:t xml:space="preserve">The role of </w:t>
      </w:r>
      <w:r w:rsidRPr="000059D3">
        <w:rPr>
          <w:rFonts w:ascii="TH Sarabun New" w:hAnsi="TH Sarabun New" w:cs="TH Sarabun New"/>
          <w:sz w:val="28"/>
          <w:cs/>
        </w:rPr>
        <w:br/>
        <w:t xml:space="preserve">    </w:t>
      </w:r>
      <w:r w:rsidRPr="000059D3">
        <w:rPr>
          <w:rFonts w:ascii="TH Sarabun New" w:hAnsi="TH Sarabun New" w:cs="TH Sarabun New"/>
          <w:sz w:val="28"/>
        </w:rPr>
        <w:t xml:space="preserve">carotenoids in fish pigmentation and immunity. </w:t>
      </w:r>
      <w:r w:rsidR="000059D3" w:rsidRPr="000059D3">
        <w:rPr>
          <w:rFonts w:ascii="TH Sarabun New" w:hAnsi="TH Sarabun New" w:cs="TH Sarabun New"/>
          <w:sz w:val="28"/>
          <w:cs/>
        </w:rPr>
        <w:br/>
        <w:t xml:space="preserve">    </w:t>
      </w:r>
      <w:r w:rsidRPr="000059D3">
        <w:rPr>
          <w:rFonts w:ascii="TH Sarabun New" w:hAnsi="TH Sarabun New" w:cs="TH Sarabun New"/>
          <w:sz w:val="28"/>
        </w:rPr>
        <w:t xml:space="preserve">Aquaculture Nutrition, </w:t>
      </w:r>
      <w:r w:rsidRPr="000059D3">
        <w:rPr>
          <w:rFonts w:ascii="TH Sarabun New" w:hAnsi="TH Sarabun New" w:cs="TH Sarabun New"/>
          <w:sz w:val="28"/>
          <w:cs/>
        </w:rPr>
        <w:t>8(3)</w:t>
      </w:r>
      <w:r w:rsidRPr="000059D3">
        <w:rPr>
          <w:rFonts w:ascii="TH Sarabun New" w:hAnsi="TH Sarabun New" w:cs="TH Sarabun New"/>
          <w:sz w:val="28"/>
        </w:rPr>
        <w:t xml:space="preserve">, </w:t>
      </w:r>
      <w:r w:rsidRPr="000059D3">
        <w:rPr>
          <w:rFonts w:ascii="TH Sarabun New" w:hAnsi="TH Sarabun New" w:cs="TH Sarabun New"/>
          <w:sz w:val="28"/>
          <w:cs/>
        </w:rPr>
        <w:t>223–2</w:t>
      </w:r>
      <w:r w:rsidRPr="000059D3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057FBEB3" wp14:editId="7DE58EAE">
                <wp:simplePos x="0" y="0"/>
                <wp:positionH relativeFrom="column">
                  <wp:posOffset>3704786</wp:posOffset>
                </wp:positionH>
                <wp:positionV relativeFrom="paragraph">
                  <wp:posOffset>544586</wp:posOffset>
                </wp:positionV>
                <wp:extent cx="2971800" cy="352697"/>
                <wp:effectExtent l="0" t="0" r="0" b="3175"/>
                <wp:wrapNone/>
                <wp:docPr id="90299934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35269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98238" w14:textId="45A9D881" w:rsidR="00F63A3D" w:rsidRPr="00F63A3D" w:rsidRDefault="00F63A3D" w:rsidP="00F63A3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FBEB3" id="_x0000_s1037" style="position:absolute;left:0;text-align:left;margin-left:291.7pt;margin-top:42.9pt;width:234pt;height:27.7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okxlgIAAJ4FAAAOAAAAZHJzL2Uyb0RvYy54bWysVMFu2zAMvQ/YPwi6r7azpmmCOkXQosOA&#10;bi3WDj0rshQbkEVNUmJnXz9Kcpy263YYdrFFkXwkn0heXPatIjthXQO6pMVJTonQHKpGb0r6/fHm&#10;wzklzjNdMQValHQvHL1cvn930ZmFmEANqhKWIIh2i86UtPbeLLLM8Vq0zJ2AERqVEmzLPIp2k1WW&#10;dYjeqmyS52dZB7YyFrhwDm+vk5IuI76Ugvs7KZ3wRJUUc/Pxa+N3Hb7Z8oItNpaZuuFDGuwfsmhZ&#10;ozHoCHXNPCNb2/wG1TbcggPpTzi0GUjZcBFrwGqK/FU1DzUzItaC5Dgz0uT+Hyz/unsw9xZp6Ixb&#10;ODyGKnpp2/DH/EgfydqPZIneE46Xk/msOM+RU466j9PJ2XwW2MyO3sY6/0lAS8KhpBYfI3LEdrfO&#10;J9ODSQjmQDXVTaNUFEIDiCtlyY7h0603RXRV2/YLVOluPs0xfMKJ/RLMYwIvkJQmHSZYzKYRQUMI&#10;kbyURvNj3fHk90qEBJT+JiRpqlBpdBxDpOiMc6F9ysrVrBLpuvhjUhEwIEuMP2IPAC+rPWCnLAf7&#10;4CpiR4/O+d8SS86jR4wM2o/ObaPBvgWgsKohcrI/kJSoCSz5ft0jNzjw0TRcraHa31tiIY2YM/ym&#10;wWe/Zc7fM4szhZ2Ce8Lf4UcqwCeB4URJDfbnW/fBHlsdtZR0OKMldT+2zApK1GeNQzAvTk/DUEfh&#10;dDqboGCfa9bPNXrbXgH2UoEbyfB4DPZeHY7SQvuE62QVoqKKaY6xS8q9PQhXPu0OXEhcrFbRDAfZ&#10;MH+rHwwP4IHo0NaP/ROzZuh9j1PzFQ7zzBavRiDZBk8Nq60H2cT5OPI6PAEugdjgw8IKW+a5HK2O&#10;a3X5CwAA//8DAFBLAwQUAAYACAAAACEAki/DfN4AAAALAQAADwAAAGRycy9kb3ducmV2LnhtbEyP&#10;S0/DMBCE70j8B2uRuFEntEFRiFNVICSOkAYJbtvYxFH9iGKnNf+e7Qlu+xjNfFNvkzXspOYweicg&#10;X2XAlOu9HN0goNu/3JXAQkQn0XinBPyoANvm+qrGSvqze1enNg6MTFyoUICOcao4D71WFsPKT8rR&#10;79vPFiOt88DljGcyt4bfZ9kDtzg6StA4qSet+mO7WMrFY8Jn/bq8xa+u3X12H6kcjBC3N2n3CCyq&#10;FP/EcMEndGiI6eAXJwMzAopyvSGpgLKgChdBVuR0OdC0ydfAm5r/79D8AgAA//8DAFBLAQItABQA&#10;BgAIAAAAIQC2gziS/gAAAOEBAAATAAAAAAAAAAAAAAAAAAAAAABbQ29udGVudF9UeXBlc10ueG1s&#10;UEsBAi0AFAAGAAgAAAAhADj9If/WAAAAlAEAAAsAAAAAAAAAAAAAAAAALwEAAF9yZWxzLy5yZWxz&#10;UEsBAi0AFAAGAAgAAAAhANFmiTGWAgAAngUAAA4AAAAAAAAAAAAAAAAALgIAAGRycy9lMm9Eb2Mu&#10;eG1sUEsBAi0AFAAGAAgAAAAhAJIvw3zeAAAACwEAAA8AAAAAAAAAAAAAAAAA8AQAAGRycy9kb3du&#10;cmV2LnhtbFBLBQYAAAAABAAEAPMAAAD7BQAAAAA=&#10;" fillcolor="#f2f2f2 [3052]" stroked="f" strokeweight=".25pt">
                <v:textbox>
                  <w:txbxContent>
                    <w:p w14:paraId="04598238" w14:textId="45A9D881" w:rsidR="00F63A3D" w:rsidRPr="00F63A3D" w:rsidRDefault="00F63A3D" w:rsidP="00F63A3D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F35C9" w:rsidRPr="000059D3">
        <w:rPr>
          <w:rFonts w:ascii="TH Sarabun New" w:hAnsi="TH Sarabun New" w:cs="TH Sarabun New"/>
          <w:noProof/>
          <w:lang w:val="th-TH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33FF0433" wp14:editId="5745141A">
                <wp:simplePos x="0" y="0"/>
                <wp:positionH relativeFrom="column">
                  <wp:posOffset>-1831340</wp:posOffset>
                </wp:positionH>
                <wp:positionV relativeFrom="paragraph">
                  <wp:posOffset>405868</wp:posOffset>
                </wp:positionV>
                <wp:extent cx="1864242" cy="261620"/>
                <wp:effectExtent l="0" t="0" r="0" b="0"/>
                <wp:wrapNone/>
                <wp:docPr id="3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65D38" w14:textId="680CFD78" w:rsidR="009F35C9" w:rsidRPr="000A070F" w:rsidRDefault="009F35C9" w:rsidP="00E6531E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F0433" id="_x0000_s1038" style="position:absolute;left:0;text-align:left;margin-left:-144.2pt;margin-top:31.95pt;width:146.8pt;height:20.6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Y/ifgIAAFIFAAAOAAAAZHJzL2Uyb0RvYy54bWysVEtv2zAMvg/YfxB0X/1YmnVBnSJo0WFA&#10;0RZrh54VWaoNyKJGKXGyXz9KdpyiLXYYdrElkfz4+sjzi11n2Fahb8FWvDjJOVNWQt3a54r/fLz+&#10;dMaZD8LWwoBVFd8rzy+WHz+c926hSmjA1AoZgVi/6F3FmxDcIsu8bFQn/Ak4ZUmoATsR6IrPWY2i&#10;J/TOZGWez7MesHYIUnlPr1eDkC8TvtZKhjutvQrMVJxiC+mL6buO32x5LhbPKFzTyjEM8Q9RdKK1&#10;5HSCuhJBsA22b6C6ViJ40OFEQpeB1q1UKQfKpshfZfPQCKdSLlQc76Yy+f8HK2+3D+4eqQy98wtP&#10;x5jFTmMX/xQf26Vi7adiqV1gkh6Ls/msnJWcSZKV82JepmpmR2uHPnxT0LF4qDhSM1KNxPbGB/JI&#10;qgeV6MzCdWtMaoixrK/45+LLaTKYJGRhLBkeY02nsDcqIhj7Q2nW1hRdmQwTjdSlQbYVRAAhpbKh&#10;GESNqNXwXJzm+SH2ySKFlwAjsqbIJuwRIFL0LfaQ16gfTVVi4WSc/y2wwXiySJ7Bhsm4ay3gewCG&#10;sho9D/qHIg2liVUKu/WOakONK6NqfFpDvb9HhjCMhXfyuqVW3Qgf7gXSHNDE0GyHO/poA9QSGE+c&#10;NYC/33uP+kRPknLW01xV3P/aCFScme+WiPu1mM3iIKbL7PQLsYbhS8n6pcRuukugzhW0RZxMx6gf&#10;zOGoEbonWgGr6JVEwkryXXEZ8HC5DMO80xKRarVKajR8ToQb++BkBI+FjlR83D0JdCNfAzH9Fg4z&#10;KBavaDvoRksLq00A3SZOH+s6toAGN3FpXDJxM7y8J63jKlz+AQAA//8DAFBLAwQUAAYACAAAACEA&#10;MFI9beAAAAAJAQAADwAAAGRycy9kb3ducmV2LnhtbEyPy07DMBBF90j8gzVI7Fq7gVZpiFMhEEGi&#10;KwqqxM5NpkkgHkex8+DvGVawHN2je8+ku9m2YsTeN440rJYKBFLhyoYqDe9vT4sYhA+GStM6Qg3f&#10;6GGXXV6kJindRK84HkIluIR8YjTUIXSJlL6o0Rq/dB0SZ2fXWxP47CtZ9mbictvKSKmNtKYhXqhN&#10;hw81Fl+HwfJuvm+OuRqfuyH/mKbCP76c5afW11fz/R2IgHP4g+FXn9UhY6eTG6j0otWwiOL4llkN&#10;m5stCCbWEYgTg2q9Apml8v8H2Q8AAAD//wMAUEsBAi0AFAAGAAgAAAAhALaDOJL+AAAA4QEAABMA&#10;AAAAAAAAAAAAAAAAAAAAAFtDb250ZW50X1R5cGVzXS54bWxQSwECLQAUAAYACAAAACEAOP0h/9YA&#10;AACUAQAACwAAAAAAAAAAAAAAAAAvAQAAX3JlbHMvLnJlbHNQSwECLQAUAAYACAAAACEAx0GP4n4C&#10;AABSBQAADgAAAAAAAAAAAAAAAAAuAgAAZHJzL2Uyb0RvYy54bWxQSwECLQAUAAYACAAAACEAMFI9&#10;beAAAAAJAQAADwAAAAAAAAAAAAAAAADYBAAAZHJzL2Rvd25yZXYueG1sUEsFBgAAAAAEAAQA8wAA&#10;AOUFAAAAAA==&#10;" filled="f" stroked="f" strokeweight=".25pt">
                <v:textbox>
                  <w:txbxContent>
                    <w:p w14:paraId="14565D38" w14:textId="680CFD78" w:rsidR="009F35C9" w:rsidRPr="000A070F" w:rsidRDefault="009F35C9" w:rsidP="00E6531E">
                      <w:pPr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D78BB">
        <w:rPr>
          <w:rFonts w:ascii="TH Sarabun New" w:hAnsi="TH Sarabun New" w:cs="TH Sarabun New" w:hint="cs"/>
          <w:sz w:val="28"/>
          <w:cs/>
        </w:rPr>
        <w:t>30</w:t>
      </w:r>
    </w:p>
    <w:p w14:paraId="49C9BCAC" w14:textId="3D297541" w:rsidR="00034F32" w:rsidRDefault="00034F32" w:rsidP="00EE16E7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599FB" w14:textId="77777777" w:rsidR="00AB2ADC" w:rsidRDefault="00AB2ADC" w:rsidP="00282096">
      <w:pPr>
        <w:spacing w:after="0" w:line="240" w:lineRule="auto"/>
      </w:pPr>
      <w:r>
        <w:separator/>
      </w:r>
    </w:p>
  </w:endnote>
  <w:endnote w:type="continuationSeparator" w:id="0">
    <w:p w14:paraId="632589E8" w14:textId="77777777" w:rsidR="00AB2ADC" w:rsidRDefault="00AB2ADC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FC328" w14:textId="77777777" w:rsidR="00AB2ADC" w:rsidRDefault="00AB2ADC" w:rsidP="00282096">
      <w:pPr>
        <w:spacing w:after="0" w:line="240" w:lineRule="auto"/>
      </w:pPr>
      <w:r>
        <w:separator/>
      </w:r>
    </w:p>
  </w:footnote>
  <w:footnote w:type="continuationSeparator" w:id="0">
    <w:p w14:paraId="17F075CF" w14:textId="77777777" w:rsidR="00AB2ADC" w:rsidRDefault="00AB2ADC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84DED"/>
    <w:multiLevelType w:val="hybridMultilevel"/>
    <w:tmpl w:val="A43C0A2E"/>
    <w:lvl w:ilvl="0" w:tplc="81ECC4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E210AB"/>
    <w:multiLevelType w:val="hybridMultilevel"/>
    <w:tmpl w:val="7A28EE00"/>
    <w:lvl w:ilvl="0" w:tplc="81ECC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8E7B7C"/>
    <w:multiLevelType w:val="hybridMultilevel"/>
    <w:tmpl w:val="A4445702"/>
    <w:lvl w:ilvl="0" w:tplc="81ECC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417128">
    <w:abstractNumId w:val="0"/>
  </w:num>
  <w:num w:numId="2" w16cid:durableId="1875535539">
    <w:abstractNumId w:val="3"/>
  </w:num>
  <w:num w:numId="3" w16cid:durableId="1573849733">
    <w:abstractNumId w:val="4"/>
  </w:num>
  <w:num w:numId="4" w16cid:durableId="1812862214">
    <w:abstractNumId w:val="1"/>
  </w:num>
  <w:num w:numId="5" w16cid:durableId="1240288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059D3"/>
    <w:rsid w:val="00034F32"/>
    <w:rsid w:val="000737B0"/>
    <w:rsid w:val="000875E6"/>
    <w:rsid w:val="000917E1"/>
    <w:rsid w:val="00096FC3"/>
    <w:rsid w:val="000A070F"/>
    <w:rsid w:val="000D3804"/>
    <w:rsid w:val="00135079"/>
    <w:rsid w:val="00141CD7"/>
    <w:rsid w:val="00173580"/>
    <w:rsid w:val="0022607B"/>
    <w:rsid w:val="00241E8B"/>
    <w:rsid w:val="00242442"/>
    <w:rsid w:val="00282096"/>
    <w:rsid w:val="00282391"/>
    <w:rsid w:val="002A59FE"/>
    <w:rsid w:val="002C4F3F"/>
    <w:rsid w:val="002F28D8"/>
    <w:rsid w:val="00313C55"/>
    <w:rsid w:val="00314B01"/>
    <w:rsid w:val="00361F4B"/>
    <w:rsid w:val="00364979"/>
    <w:rsid w:val="00386D57"/>
    <w:rsid w:val="00397926"/>
    <w:rsid w:val="003B5CCA"/>
    <w:rsid w:val="0042136F"/>
    <w:rsid w:val="00424620"/>
    <w:rsid w:val="00492645"/>
    <w:rsid w:val="004E478D"/>
    <w:rsid w:val="00516358"/>
    <w:rsid w:val="0054162D"/>
    <w:rsid w:val="00574E22"/>
    <w:rsid w:val="005A18F9"/>
    <w:rsid w:val="005B16B7"/>
    <w:rsid w:val="005E3358"/>
    <w:rsid w:val="005F3075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702C9F"/>
    <w:rsid w:val="00720860"/>
    <w:rsid w:val="00730DE0"/>
    <w:rsid w:val="00733F09"/>
    <w:rsid w:val="007446B8"/>
    <w:rsid w:val="007720C2"/>
    <w:rsid w:val="00790EA0"/>
    <w:rsid w:val="00800EB1"/>
    <w:rsid w:val="00812E87"/>
    <w:rsid w:val="00823156"/>
    <w:rsid w:val="00830A6B"/>
    <w:rsid w:val="00833E61"/>
    <w:rsid w:val="00850F83"/>
    <w:rsid w:val="008701D3"/>
    <w:rsid w:val="008871B9"/>
    <w:rsid w:val="00890035"/>
    <w:rsid w:val="00891B90"/>
    <w:rsid w:val="008A2C1A"/>
    <w:rsid w:val="008A3514"/>
    <w:rsid w:val="008D5497"/>
    <w:rsid w:val="008D76F4"/>
    <w:rsid w:val="008E1790"/>
    <w:rsid w:val="00931B69"/>
    <w:rsid w:val="00946699"/>
    <w:rsid w:val="00950E30"/>
    <w:rsid w:val="00951089"/>
    <w:rsid w:val="00952150"/>
    <w:rsid w:val="009661EF"/>
    <w:rsid w:val="0098175B"/>
    <w:rsid w:val="009B3A64"/>
    <w:rsid w:val="009B5C67"/>
    <w:rsid w:val="009D016F"/>
    <w:rsid w:val="009D4041"/>
    <w:rsid w:val="009D752D"/>
    <w:rsid w:val="009F35C9"/>
    <w:rsid w:val="009F528A"/>
    <w:rsid w:val="00A07860"/>
    <w:rsid w:val="00A208A9"/>
    <w:rsid w:val="00A54431"/>
    <w:rsid w:val="00AB2ADC"/>
    <w:rsid w:val="00AB5886"/>
    <w:rsid w:val="00AD0BC7"/>
    <w:rsid w:val="00AD498B"/>
    <w:rsid w:val="00AD6477"/>
    <w:rsid w:val="00B02289"/>
    <w:rsid w:val="00B07C32"/>
    <w:rsid w:val="00B310AB"/>
    <w:rsid w:val="00B43A19"/>
    <w:rsid w:val="00B43EC6"/>
    <w:rsid w:val="00B63449"/>
    <w:rsid w:val="00B953F2"/>
    <w:rsid w:val="00BB6F69"/>
    <w:rsid w:val="00BD224E"/>
    <w:rsid w:val="00BD4C8F"/>
    <w:rsid w:val="00BD78BB"/>
    <w:rsid w:val="00C23AFE"/>
    <w:rsid w:val="00C2660F"/>
    <w:rsid w:val="00C27949"/>
    <w:rsid w:val="00C537A3"/>
    <w:rsid w:val="00C66B74"/>
    <w:rsid w:val="00D00B4C"/>
    <w:rsid w:val="00D36604"/>
    <w:rsid w:val="00D639A8"/>
    <w:rsid w:val="00D75785"/>
    <w:rsid w:val="00DB35B9"/>
    <w:rsid w:val="00DC5CF5"/>
    <w:rsid w:val="00DD1E58"/>
    <w:rsid w:val="00DD6385"/>
    <w:rsid w:val="00DE6C78"/>
    <w:rsid w:val="00E119C5"/>
    <w:rsid w:val="00E2502F"/>
    <w:rsid w:val="00E35620"/>
    <w:rsid w:val="00E4403C"/>
    <w:rsid w:val="00E6531E"/>
    <w:rsid w:val="00EA6643"/>
    <w:rsid w:val="00EB16E9"/>
    <w:rsid w:val="00EC2E1D"/>
    <w:rsid w:val="00EC3472"/>
    <w:rsid w:val="00EE16E7"/>
    <w:rsid w:val="00F021E9"/>
    <w:rsid w:val="00F11CB8"/>
    <w:rsid w:val="00F17D29"/>
    <w:rsid w:val="00F232BC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790E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706386@pccchon.ac.th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77784-9390-4A83-BE79-3CD78BDAA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2312</Words>
  <Characters>13179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PC</cp:lastModifiedBy>
  <cp:revision>2</cp:revision>
  <cp:lastPrinted>2026-03-23T02:44:00Z</cp:lastPrinted>
  <dcterms:created xsi:type="dcterms:W3CDTF">2026-07-11T15:07:00Z</dcterms:created>
  <dcterms:modified xsi:type="dcterms:W3CDTF">2026-07-11T15:07:00Z</dcterms:modified>
</cp:coreProperties>
</file>