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BE35B" w14:textId="5E671DA8" w:rsidR="002D16EE" w:rsidRPr="004502CC" w:rsidRDefault="003C4257" w:rsidP="003C4257">
      <w:pPr>
        <w:widowControl w:val="0"/>
        <w:pBdr>
          <w:top w:val="nil"/>
          <w:left w:val="nil"/>
          <w:bottom w:val="nil"/>
          <w:right w:val="nil"/>
          <w:between w:val="nil"/>
        </w:pBdr>
        <w:spacing w:after="0" w:line="240" w:lineRule="auto"/>
        <w:ind w:right="259"/>
        <w:jc w:val="center"/>
        <w:rPr>
          <w:rFonts w:ascii="TH SarabunPSK" w:eastAsia="Sarabun" w:hAnsi="TH SarabunPSK" w:cs="TH SarabunPSK"/>
          <w:b/>
          <w:color w:val="000000"/>
          <w:sz w:val="16"/>
          <w:szCs w:val="16"/>
        </w:rPr>
      </w:pPr>
      <w:bookmarkStart w:id="0" w:name="_Hlk203207134"/>
      <w:r w:rsidRPr="004502CC">
        <w:rPr>
          <w:rFonts w:ascii="TH SarabunPSK" w:eastAsia="Sarabun" w:hAnsi="TH SarabunPSK" w:cs="TH SarabunPSK" w:hint="cs"/>
          <w:b/>
          <w:color w:val="000000"/>
          <w:sz w:val="16"/>
          <w:szCs w:val="16"/>
        </w:rPr>
        <w:br/>
      </w:r>
      <w:r w:rsidR="001561A8" w:rsidRPr="004502CC">
        <w:rPr>
          <w:rFonts w:ascii="TH SarabunPSK" w:hAnsi="TH SarabunPSK" w:cs="TH SarabunPSK" w:hint="cs"/>
          <w:b/>
          <w:bCs/>
          <w:sz w:val="32"/>
          <w:szCs w:val="32"/>
        </w:rPr>
        <w:t xml:space="preserve">A Comparative Study of the Performance of Stepwise Multiple Regression, </w:t>
      </w:r>
      <w:r w:rsidR="00FD0FFA">
        <w:rPr>
          <w:rFonts w:ascii="TH SarabunPSK" w:hAnsi="TH SarabunPSK" w:cs="TH SarabunPSK"/>
          <w:b/>
          <w:bCs/>
          <w:sz w:val="32"/>
          <w:szCs w:val="32"/>
        </w:rPr>
        <w:br/>
      </w:r>
      <w:r w:rsidR="001561A8" w:rsidRPr="004502CC">
        <w:rPr>
          <w:rFonts w:ascii="TH SarabunPSK" w:hAnsi="TH SarabunPSK" w:cs="TH SarabunPSK" w:hint="cs"/>
          <w:b/>
          <w:bCs/>
          <w:sz w:val="32"/>
          <w:szCs w:val="32"/>
        </w:rPr>
        <w:t xml:space="preserve">Ridge Regression, Box–Jenkins Method, and Holt’s Method in Forecasting </w:t>
      </w:r>
      <w:r w:rsidR="00FD0FFA">
        <w:rPr>
          <w:rFonts w:ascii="TH SarabunPSK" w:hAnsi="TH SarabunPSK" w:cs="TH SarabunPSK"/>
          <w:b/>
          <w:bCs/>
          <w:sz w:val="32"/>
          <w:szCs w:val="32"/>
        </w:rPr>
        <w:br/>
      </w:r>
      <w:r w:rsidR="001561A8" w:rsidRPr="004502CC">
        <w:rPr>
          <w:rFonts w:ascii="TH SarabunPSK" w:hAnsi="TH SarabunPSK" w:cs="TH SarabunPSK" w:hint="cs"/>
          <w:b/>
          <w:bCs/>
          <w:sz w:val="32"/>
          <w:szCs w:val="32"/>
        </w:rPr>
        <w:t xml:space="preserve">Khao </w:t>
      </w:r>
      <w:proofErr w:type="spellStart"/>
      <w:r w:rsidR="001561A8" w:rsidRPr="004502CC">
        <w:rPr>
          <w:rFonts w:ascii="TH SarabunPSK" w:hAnsi="TH SarabunPSK" w:cs="TH SarabunPSK" w:hint="cs"/>
          <w:b/>
          <w:bCs/>
          <w:sz w:val="32"/>
          <w:szCs w:val="32"/>
        </w:rPr>
        <w:t>Dawk</w:t>
      </w:r>
      <w:proofErr w:type="spellEnd"/>
      <w:r w:rsidR="001561A8" w:rsidRPr="004502CC">
        <w:rPr>
          <w:rFonts w:ascii="TH SarabunPSK" w:hAnsi="TH SarabunPSK" w:cs="TH SarabunPSK" w:hint="cs"/>
          <w:b/>
          <w:bCs/>
          <w:sz w:val="32"/>
          <w:szCs w:val="32"/>
        </w:rPr>
        <w:t xml:space="preserve"> Mali 105 Rice Production</w:t>
      </w:r>
      <w:r w:rsidR="00D328B5" w:rsidRPr="004502CC">
        <w:rPr>
          <w:rFonts w:ascii="TH SarabunPSK" w:eastAsia="Sarabun" w:hAnsi="TH SarabunPSK" w:cs="TH SarabunPSK" w:hint="cs"/>
          <w:b/>
          <w:color w:val="000000"/>
          <w:sz w:val="32"/>
          <w:szCs w:val="32"/>
        </w:rPr>
        <w:t>.</w:t>
      </w:r>
    </w:p>
    <w:p w14:paraId="37C9EC88" w14:textId="77777777" w:rsidR="001756F9" w:rsidRPr="00F22F88" w:rsidRDefault="001756F9" w:rsidP="004502CC">
      <w:pPr>
        <w:widowControl w:val="0"/>
        <w:pBdr>
          <w:top w:val="nil"/>
          <w:left w:val="nil"/>
          <w:bottom w:val="nil"/>
          <w:right w:val="nil"/>
          <w:between w:val="nil"/>
        </w:pBdr>
        <w:spacing w:after="0" w:line="240" w:lineRule="auto"/>
        <w:ind w:left="475" w:right="259"/>
        <w:jc w:val="center"/>
        <w:rPr>
          <w:rFonts w:ascii="TH SarabunPSK" w:eastAsia="Sarabun" w:hAnsi="TH SarabunPSK" w:cs="TH SarabunPSK"/>
          <w:b/>
          <w:color w:val="000000"/>
          <w:sz w:val="16"/>
          <w:szCs w:val="16"/>
        </w:rPr>
      </w:pPr>
    </w:p>
    <w:p w14:paraId="283FB487" w14:textId="297A10E5" w:rsidR="00FA56EC" w:rsidRPr="004502CC" w:rsidRDefault="00236762" w:rsidP="00043243">
      <w:pPr>
        <w:widowControl w:val="0"/>
        <w:pBdr>
          <w:top w:val="nil"/>
          <w:left w:val="nil"/>
          <w:bottom w:val="nil"/>
          <w:right w:val="nil"/>
          <w:between w:val="nil"/>
        </w:pBdr>
        <w:spacing w:after="0" w:line="240" w:lineRule="auto"/>
        <w:ind w:right="-6"/>
        <w:jc w:val="center"/>
        <w:rPr>
          <w:rFonts w:ascii="TH SarabunPSK" w:eastAsia="Sarabun" w:hAnsi="TH SarabunPSK" w:cs="TH SarabunPSK"/>
          <w:color w:val="000000"/>
          <w:sz w:val="16"/>
          <w:szCs w:val="16"/>
          <w:vertAlign w:val="superscript"/>
        </w:rPr>
      </w:pPr>
      <w:bookmarkStart w:id="1" w:name="_Hlk203207404"/>
      <w:bookmarkStart w:id="2" w:name="_Hlk203207343"/>
      <w:bookmarkEnd w:id="0"/>
      <w:r w:rsidRPr="004502CC">
        <w:rPr>
          <w:rFonts w:ascii="TH SarabunPSK" w:eastAsia="Sarabun" w:hAnsi="TH SarabunPSK" w:cs="TH SarabunPSK" w:hint="cs"/>
          <w:color w:val="000000"/>
          <w:sz w:val="28"/>
          <w:szCs w:val="28"/>
        </w:rPr>
        <w:t>Pheerach Rajapitaks</w:t>
      </w:r>
      <w:r w:rsidRPr="004502CC">
        <w:rPr>
          <w:rFonts w:ascii="TH SarabunPSK" w:eastAsia="Sarabun" w:hAnsi="TH SarabunPSK" w:cs="TH SarabunPSK" w:hint="cs"/>
          <w:color w:val="000000"/>
          <w:sz w:val="28"/>
          <w:szCs w:val="28"/>
          <w:vertAlign w:val="superscript"/>
        </w:rPr>
        <w:t xml:space="preserve"> </w:t>
      </w:r>
      <w:r w:rsidR="007E2726" w:rsidRPr="004502CC">
        <w:rPr>
          <w:rFonts w:ascii="TH SarabunPSK" w:eastAsia="Sarabun" w:hAnsi="TH SarabunPSK" w:cs="TH SarabunPSK" w:hint="cs"/>
          <w:color w:val="000000"/>
          <w:sz w:val="28"/>
          <w:szCs w:val="28"/>
          <w:vertAlign w:val="superscript"/>
        </w:rPr>
        <w:t>1</w:t>
      </w:r>
      <w:bookmarkEnd w:id="1"/>
      <w:r w:rsidR="00E0402B" w:rsidRPr="004502CC">
        <w:rPr>
          <w:rFonts w:ascii="TH SarabunPSK" w:eastAsia="Sarabun" w:hAnsi="TH SarabunPSK" w:cs="TH SarabunPSK" w:hint="cs"/>
          <w:color w:val="000000"/>
          <w:sz w:val="28"/>
          <w:szCs w:val="28"/>
        </w:rPr>
        <w:t>*</w:t>
      </w:r>
      <w:r w:rsidR="007E2726" w:rsidRPr="004502CC">
        <w:rPr>
          <w:rFonts w:ascii="TH SarabunPSK" w:eastAsia="Sarabun" w:hAnsi="TH SarabunPSK" w:cs="TH SarabunPSK" w:hint="cs"/>
          <w:color w:val="000000"/>
          <w:sz w:val="28"/>
          <w:szCs w:val="28"/>
        </w:rPr>
        <w:t xml:space="preserve">, </w:t>
      </w:r>
      <w:proofErr w:type="spellStart"/>
      <w:r w:rsidR="00E931FB" w:rsidRPr="004502CC">
        <w:rPr>
          <w:rFonts w:ascii="TH SarabunPSK" w:eastAsia="Sarabun" w:hAnsi="TH SarabunPSK" w:cs="TH SarabunPSK" w:hint="cs"/>
          <w:color w:val="000000"/>
          <w:sz w:val="28"/>
          <w:szCs w:val="28"/>
        </w:rPr>
        <w:t>Teeratas</w:t>
      </w:r>
      <w:proofErr w:type="spellEnd"/>
      <w:r w:rsidR="00E931FB" w:rsidRPr="004502CC">
        <w:rPr>
          <w:rFonts w:ascii="TH SarabunPSK" w:eastAsia="Sarabun" w:hAnsi="TH SarabunPSK" w:cs="TH SarabunPSK" w:hint="cs"/>
          <w:color w:val="000000"/>
          <w:sz w:val="28"/>
          <w:szCs w:val="28"/>
        </w:rPr>
        <w:t xml:space="preserve"> </w:t>
      </w:r>
      <w:proofErr w:type="spellStart"/>
      <w:r w:rsidR="00E931FB" w:rsidRPr="004502CC">
        <w:rPr>
          <w:rFonts w:ascii="TH SarabunPSK" w:eastAsia="Sarabun" w:hAnsi="TH SarabunPSK" w:cs="TH SarabunPSK" w:hint="cs"/>
          <w:color w:val="000000"/>
          <w:sz w:val="28"/>
          <w:szCs w:val="28"/>
        </w:rPr>
        <w:t>Sirisattayanupong</w:t>
      </w:r>
      <w:proofErr w:type="spellEnd"/>
      <w:r w:rsidR="00E931FB" w:rsidRPr="004502CC">
        <w:rPr>
          <w:rFonts w:ascii="TH SarabunPSK" w:eastAsia="Sarabun" w:hAnsi="TH SarabunPSK" w:cs="TH SarabunPSK" w:hint="cs"/>
          <w:color w:val="000000"/>
          <w:sz w:val="28"/>
          <w:szCs w:val="28"/>
          <w:vertAlign w:val="superscript"/>
        </w:rPr>
        <w:t xml:space="preserve"> </w:t>
      </w:r>
      <w:proofErr w:type="gramStart"/>
      <w:r w:rsidR="007E2726" w:rsidRPr="004502CC">
        <w:rPr>
          <w:rFonts w:ascii="TH SarabunPSK" w:eastAsia="Sarabun" w:hAnsi="TH SarabunPSK" w:cs="TH SarabunPSK" w:hint="cs"/>
          <w:color w:val="000000"/>
          <w:sz w:val="28"/>
          <w:szCs w:val="28"/>
          <w:vertAlign w:val="superscript"/>
        </w:rPr>
        <w:t>1</w:t>
      </w:r>
      <w:bookmarkEnd w:id="2"/>
      <w:r w:rsidR="004F3E45" w:rsidRPr="004502CC">
        <w:rPr>
          <w:rFonts w:ascii="TH SarabunPSK" w:eastAsia="Sarabun" w:hAnsi="TH SarabunPSK" w:cs="TH SarabunPSK" w:hint="cs"/>
          <w:color w:val="000000"/>
          <w:sz w:val="28"/>
          <w:szCs w:val="28"/>
        </w:rPr>
        <w:t xml:space="preserve"> </w:t>
      </w:r>
      <w:r w:rsidR="00464794" w:rsidRPr="004502CC">
        <w:rPr>
          <w:rFonts w:ascii="TH SarabunPSK" w:eastAsia="Sarabun" w:hAnsi="TH SarabunPSK" w:cs="TH SarabunPSK" w:hint="cs"/>
          <w:color w:val="000000"/>
          <w:sz w:val="28"/>
          <w:szCs w:val="28"/>
        </w:rPr>
        <w:t>,</w:t>
      </w:r>
      <w:proofErr w:type="gramEnd"/>
      <w:r w:rsidR="00464794" w:rsidRPr="004502CC">
        <w:rPr>
          <w:rFonts w:ascii="TH SarabunPSK" w:eastAsia="Sarabun" w:hAnsi="TH SarabunPSK" w:cs="TH SarabunPSK" w:hint="cs"/>
          <w:color w:val="000000"/>
          <w:sz w:val="28"/>
          <w:szCs w:val="28"/>
        </w:rPr>
        <w:t xml:space="preserve"> </w:t>
      </w:r>
      <w:r w:rsidR="004F3E45" w:rsidRPr="004502CC">
        <w:rPr>
          <w:rFonts w:ascii="TH SarabunPSK" w:eastAsia="Sarabun" w:hAnsi="TH SarabunPSK" w:cs="TH SarabunPSK" w:hint="cs"/>
          <w:color w:val="000000"/>
          <w:sz w:val="28"/>
          <w:szCs w:val="28"/>
        </w:rPr>
        <w:t>and</w:t>
      </w:r>
      <w:r w:rsidR="007E2726" w:rsidRPr="004502CC">
        <w:rPr>
          <w:rFonts w:ascii="TH SarabunPSK" w:eastAsia="Sarabun" w:hAnsi="TH SarabunPSK" w:cs="TH SarabunPSK" w:hint="cs"/>
          <w:color w:val="000000"/>
          <w:sz w:val="28"/>
          <w:szCs w:val="28"/>
        </w:rPr>
        <w:t xml:space="preserve"> </w:t>
      </w:r>
      <w:proofErr w:type="spellStart"/>
      <w:r w:rsidR="00781102" w:rsidRPr="004502CC">
        <w:rPr>
          <w:rFonts w:ascii="TH SarabunPSK" w:eastAsia="Sarabun" w:hAnsi="TH SarabunPSK" w:cs="TH SarabunPSK" w:hint="cs"/>
          <w:color w:val="000000"/>
          <w:sz w:val="28"/>
          <w:szCs w:val="28"/>
        </w:rPr>
        <w:t>Pirapat</w:t>
      </w:r>
      <w:proofErr w:type="spellEnd"/>
      <w:r w:rsidR="00781102" w:rsidRPr="004502CC">
        <w:rPr>
          <w:rFonts w:ascii="TH SarabunPSK" w:eastAsia="Sarabun" w:hAnsi="TH SarabunPSK" w:cs="TH SarabunPSK" w:hint="cs"/>
          <w:color w:val="000000"/>
          <w:sz w:val="28"/>
          <w:szCs w:val="28"/>
        </w:rPr>
        <w:t xml:space="preserve"> Pumkong</w:t>
      </w:r>
      <w:r w:rsidR="007309CB" w:rsidRPr="004502CC">
        <w:rPr>
          <w:rFonts w:ascii="TH SarabunPSK" w:eastAsia="Sarabun" w:hAnsi="TH SarabunPSK" w:cs="TH SarabunPSK" w:hint="cs"/>
          <w:color w:val="000000"/>
          <w:sz w:val="28"/>
          <w:szCs w:val="28"/>
          <w:vertAlign w:val="superscript"/>
        </w:rPr>
        <w:t>1</w:t>
      </w:r>
    </w:p>
    <w:p w14:paraId="5A092AC8" w14:textId="77777777" w:rsidR="003841D0" w:rsidRPr="004502CC" w:rsidRDefault="003841D0" w:rsidP="00043243">
      <w:pPr>
        <w:widowControl w:val="0"/>
        <w:pBdr>
          <w:top w:val="nil"/>
          <w:left w:val="nil"/>
          <w:bottom w:val="nil"/>
          <w:right w:val="nil"/>
          <w:between w:val="nil"/>
        </w:pBdr>
        <w:spacing w:after="0" w:line="240" w:lineRule="auto"/>
        <w:ind w:right="-6"/>
        <w:jc w:val="center"/>
        <w:rPr>
          <w:rFonts w:ascii="TH SarabunPSK" w:eastAsia="Sarabun" w:hAnsi="TH SarabunPSK" w:cs="TH SarabunPSK"/>
          <w:color w:val="000000"/>
          <w:sz w:val="16"/>
          <w:szCs w:val="16"/>
        </w:rPr>
      </w:pPr>
    </w:p>
    <w:p w14:paraId="79143D0F" w14:textId="44B14E83" w:rsidR="007E2726" w:rsidRPr="004502CC" w:rsidRDefault="00F55A6A" w:rsidP="002D16EE">
      <w:pPr>
        <w:widowControl w:val="0"/>
        <w:pBdr>
          <w:top w:val="nil"/>
          <w:left w:val="nil"/>
          <w:bottom w:val="nil"/>
          <w:right w:val="nil"/>
          <w:between w:val="nil"/>
        </w:pBdr>
        <w:spacing w:after="0" w:line="240" w:lineRule="auto"/>
        <w:ind w:left="219" w:right="85"/>
        <w:jc w:val="center"/>
        <w:rPr>
          <w:rFonts w:ascii="TH SarabunPSK" w:eastAsia="Sarabun" w:hAnsi="TH SarabunPSK" w:cs="TH SarabunPSK"/>
          <w:i/>
          <w:color w:val="000000"/>
          <w:sz w:val="24"/>
          <w:szCs w:val="24"/>
          <w:lang w:val="en-US"/>
        </w:rPr>
      </w:pPr>
      <w:bookmarkStart w:id="3" w:name="_Hlk203207557"/>
      <w:r w:rsidRPr="004502CC">
        <w:rPr>
          <w:rFonts w:ascii="TH SarabunPSK" w:eastAsia="Sarabun" w:hAnsi="TH SarabunPSK" w:cs="TH SarabunPSK" w:hint="cs"/>
          <w:i/>
          <w:iCs/>
          <w:color w:val="000000"/>
          <w:sz w:val="24"/>
          <w:szCs w:val="24"/>
          <w:vertAlign w:val="superscript"/>
        </w:rPr>
        <w:t>1</w:t>
      </w:r>
      <w:r w:rsidR="004F3E45" w:rsidRPr="004502CC">
        <w:rPr>
          <w:rFonts w:ascii="TH SarabunPSK" w:eastAsia="Sarabun" w:hAnsi="TH SarabunPSK" w:cs="TH SarabunPSK" w:hint="cs"/>
          <w:i/>
          <w:color w:val="000000"/>
          <w:sz w:val="24"/>
          <w:szCs w:val="24"/>
        </w:rPr>
        <w:t xml:space="preserve">Princess Chulabhorn Science High School </w:t>
      </w:r>
      <w:proofErr w:type="gramStart"/>
      <w:r w:rsidR="007309CB" w:rsidRPr="004502CC">
        <w:rPr>
          <w:rFonts w:ascii="TH SarabunPSK" w:eastAsia="Sarabun" w:hAnsi="TH SarabunPSK" w:cs="TH SarabunPSK" w:hint="cs"/>
          <w:i/>
          <w:color w:val="000000"/>
          <w:sz w:val="24"/>
          <w:szCs w:val="24"/>
        </w:rPr>
        <w:t>Chonburi</w:t>
      </w:r>
      <w:r w:rsidR="004F3E45" w:rsidRPr="004502CC">
        <w:rPr>
          <w:rFonts w:ascii="TH SarabunPSK" w:eastAsia="Sarabun" w:hAnsi="TH SarabunPSK" w:cs="TH SarabunPSK" w:hint="cs"/>
          <w:i/>
          <w:color w:val="000000"/>
          <w:sz w:val="24"/>
          <w:szCs w:val="24"/>
          <w:cs/>
        </w:rPr>
        <w:t xml:space="preserve"> </w:t>
      </w:r>
      <w:r w:rsidR="002D16EE" w:rsidRPr="004502CC">
        <w:rPr>
          <w:rFonts w:ascii="TH SarabunPSK" w:eastAsia="Sarabun" w:hAnsi="TH SarabunPSK" w:cs="TH SarabunPSK" w:hint="cs"/>
          <w:i/>
          <w:color w:val="000000"/>
          <w:sz w:val="24"/>
          <w:szCs w:val="24"/>
          <w:lang w:val="en-US"/>
        </w:rPr>
        <w:t>,</w:t>
      </w:r>
      <w:proofErr w:type="gramEnd"/>
      <w:r w:rsidR="002D16EE" w:rsidRPr="004502CC">
        <w:rPr>
          <w:rFonts w:ascii="TH SarabunPSK" w:eastAsia="Sarabun" w:hAnsi="TH SarabunPSK" w:cs="TH SarabunPSK" w:hint="cs"/>
          <w:i/>
          <w:color w:val="000000"/>
          <w:sz w:val="24"/>
          <w:szCs w:val="24"/>
          <w:lang w:val="en-US"/>
        </w:rPr>
        <w:t xml:space="preserve"> </w:t>
      </w:r>
      <w:r w:rsidR="005A5922" w:rsidRPr="004502CC">
        <w:rPr>
          <w:rFonts w:ascii="TH SarabunPSK" w:eastAsia="Sarabun" w:hAnsi="TH SarabunPSK" w:cs="TH SarabunPSK" w:hint="cs"/>
          <w:i/>
          <w:color w:val="000000"/>
          <w:sz w:val="24"/>
          <w:szCs w:val="24"/>
        </w:rPr>
        <w:t>Non</w:t>
      </w:r>
      <w:r w:rsidR="005166DA" w:rsidRPr="004502CC">
        <w:rPr>
          <w:rFonts w:ascii="TH SarabunPSK" w:eastAsia="Sarabun" w:hAnsi="TH SarabunPSK" w:cs="TH SarabunPSK" w:hint="cs"/>
          <w:i/>
          <w:color w:val="000000"/>
          <w:sz w:val="24"/>
          <w:szCs w:val="24"/>
        </w:rPr>
        <w:t>g Chak</w:t>
      </w:r>
      <w:r w:rsidR="004F3E45" w:rsidRPr="004502CC">
        <w:rPr>
          <w:rFonts w:ascii="TH SarabunPSK" w:eastAsia="Sarabun" w:hAnsi="TH SarabunPSK" w:cs="TH SarabunPSK" w:hint="cs"/>
          <w:i/>
          <w:color w:val="000000"/>
          <w:sz w:val="24"/>
          <w:szCs w:val="24"/>
        </w:rPr>
        <w:t xml:space="preserve">, </w:t>
      </w:r>
      <w:r w:rsidR="00305885" w:rsidRPr="004502CC">
        <w:rPr>
          <w:rFonts w:ascii="TH SarabunPSK" w:eastAsia="Sarabun" w:hAnsi="TH SarabunPSK" w:cs="TH SarabunPSK" w:hint="cs"/>
          <w:i/>
          <w:color w:val="000000"/>
          <w:sz w:val="24"/>
          <w:szCs w:val="24"/>
        </w:rPr>
        <w:t>Ban Bueng</w:t>
      </w:r>
      <w:r w:rsidR="004F3E45" w:rsidRPr="004502CC">
        <w:rPr>
          <w:rFonts w:ascii="TH SarabunPSK" w:eastAsia="Sarabun" w:hAnsi="TH SarabunPSK" w:cs="TH SarabunPSK" w:hint="cs"/>
          <w:i/>
          <w:color w:val="000000"/>
          <w:sz w:val="24"/>
          <w:szCs w:val="24"/>
        </w:rPr>
        <w:t xml:space="preserve">, </w:t>
      </w:r>
      <w:r w:rsidR="00191A40" w:rsidRPr="004502CC">
        <w:rPr>
          <w:rFonts w:ascii="TH SarabunPSK" w:eastAsia="Sarabun" w:hAnsi="TH SarabunPSK" w:cs="TH SarabunPSK" w:hint="cs"/>
          <w:i/>
          <w:color w:val="000000"/>
          <w:sz w:val="24"/>
          <w:szCs w:val="24"/>
        </w:rPr>
        <w:t>Chonburi</w:t>
      </w:r>
      <w:r w:rsidR="004F3E45" w:rsidRPr="004502CC">
        <w:rPr>
          <w:rFonts w:ascii="TH SarabunPSK" w:eastAsia="Sarabun" w:hAnsi="TH SarabunPSK" w:cs="TH SarabunPSK" w:hint="cs"/>
          <w:i/>
          <w:color w:val="000000"/>
          <w:sz w:val="24"/>
          <w:szCs w:val="24"/>
        </w:rPr>
        <w:t xml:space="preserve">, </w:t>
      </w:r>
      <w:r w:rsidR="00191A40" w:rsidRPr="004502CC">
        <w:rPr>
          <w:rFonts w:ascii="TH SarabunPSK" w:eastAsia="Sarabun" w:hAnsi="TH SarabunPSK" w:cs="TH SarabunPSK" w:hint="cs"/>
          <w:i/>
          <w:color w:val="000000"/>
          <w:sz w:val="24"/>
          <w:szCs w:val="24"/>
        </w:rPr>
        <w:t>20170</w:t>
      </w:r>
      <w:r w:rsidR="004F3E45" w:rsidRPr="004502CC">
        <w:rPr>
          <w:rFonts w:ascii="TH SarabunPSK" w:eastAsia="Sarabun" w:hAnsi="TH SarabunPSK" w:cs="TH SarabunPSK" w:hint="cs"/>
          <w:i/>
          <w:color w:val="000000"/>
          <w:sz w:val="24"/>
          <w:szCs w:val="24"/>
          <w:cs/>
        </w:rPr>
        <w:t xml:space="preserve"> </w:t>
      </w:r>
      <w:r w:rsidR="004F3E45" w:rsidRPr="004502CC">
        <w:rPr>
          <w:rFonts w:ascii="TH SarabunPSK" w:eastAsia="Sarabun" w:hAnsi="TH SarabunPSK" w:cs="TH SarabunPSK" w:hint="cs"/>
          <w:i/>
          <w:color w:val="000000"/>
          <w:sz w:val="24"/>
          <w:szCs w:val="24"/>
        </w:rPr>
        <w:t>Thailand</w:t>
      </w:r>
    </w:p>
    <w:bookmarkEnd w:id="3"/>
    <w:p w14:paraId="18777398" w14:textId="17BC6439" w:rsidR="007E2726" w:rsidRPr="004502CC" w:rsidRDefault="007E2726" w:rsidP="002D16EE">
      <w:pPr>
        <w:widowControl w:val="0"/>
        <w:pBdr>
          <w:top w:val="nil"/>
          <w:left w:val="nil"/>
          <w:bottom w:val="nil"/>
          <w:right w:val="nil"/>
          <w:between w:val="nil"/>
        </w:pBdr>
        <w:spacing w:after="0" w:line="240" w:lineRule="auto"/>
        <w:ind w:right="95"/>
        <w:jc w:val="center"/>
        <w:rPr>
          <w:rFonts w:ascii="TH SarabunPSK" w:eastAsia="Sarabun" w:hAnsi="TH SarabunPSK" w:cs="TH SarabunPSK"/>
          <w:i/>
          <w:color w:val="000000"/>
          <w:sz w:val="24"/>
          <w:szCs w:val="24"/>
        </w:rPr>
      </w:pPr>
      <w:r w:rsidRPr="004502CC">
        <w:rPr>
          <w:rFonts w:ascii="TH SarabunPSK" w:eastAsia="Sarabun" w:hAnsi="TH SarabunPSK" w:cs="TH SarabunPSK" w:hint="cs"/>
          <w:i/>
          <w:color w:val="000000"/>
          <w:sz w:val="24"/>
          <w:szCs w:val="24"/>
        </w:rPr>
        <w:t xml:space="preserve">*E-mail: </w:t>
      </w:r>
      <w:r w:rsidR="005166DA" w:rsidRPr="004502CC">
        <w:rPr>
          <w:rFonts w:ascii="TH SarabunPSK" w:eastAsia="Sarabun" w:hAnsi="TH SarabunPSK" w:cs="TH SarabunPSK" w:hint="cs"/>
          <w:i/>
          <w:color w:val="000000"/>
          <w:sz w:val="24"/>
          <w:szCs w:val="24"/>
        </w:rPr>
        <w:t>67</w:t>
      </w:r>
      <w:r w:rsidR="004E4681" w:rsidRPr="004502CC">
        <w:rPr>
          <w:rFonts w:ascii="TH SarabunPSK" w:eastAsia="Sarabun" w:hAnsi="TH SarabunPSK" w:cs="TH SarabunPSK" w:hint="cs"/>
          <w:i/>
          <w:color w:val="000000"/>
          <w:sz w:val="24"/>
          <w:szCs w:val="24"/>
        </w:rPr>
        <w:t>06390</w:t>
      </w:r>
      <w:r w:rsidR="002D16EE" w:rsidRPr="004502CC">
        <w:rPr>
          <w:rFonts w:ascii="TH SarabunPSK" w:eastAsia="Sarabun" w:hAnsi="TH SarabunPSK" w:cs="TH SarabunPSK" w:hint="cs"/>
          <w:i/>
          <w:color w:val="000000"/>
          <w:sz w:val="24"/>
          <w:szCs w:val="24"/>
        </w:rPr>
        <w:t>@p</w:t>
      </w:r>
      <w:r w:rsidR="004E4681" w:rsidRPr="004502CC">
        <w:rPr>
          <w:rFonts w:ascii="TH SarabunPSK" w:eastAsia="Sarabun" w:hAnsi="TH SarabunPSK" w:cs="TH SarabunPSK" w:hint="cs"/>
          <w:i/>
          <w:color w:val="000000"/>
          <w:sz w:val="24"/>
          <w:szCs w:val="24"/>
        </w:rPr>
        <w:t>ccchon</w:t>
      </w:r>
      <w:r w:rsidR="002D16EE" w:rsidRPr="004502CC">
        <w:rPr>
          <w:rFonts w:ascii="TH SarabunPSK" w:eastAsia="Sarabun" w:hAnsi="TH SarabunPSK" w:cs="TH SarabunPSK" w:hint="cs"/>
          <w:i/>
          <w:color w:val="000000"/>
          <w:sz w:val="24"/>
          <w:szCs w:val="24"/>
        </w:rPr>
        <w:t>.ac.th</w:t>
      </w:r>
    </w:p>
    <w:p w14:paraId="2359D0FC" w14:textId="77777777" w:rsidR="002D16EE" w:rsidRPr="00F22F88" w:rsidRDefault="002D16EE" w:rsidP="002D16EE">
      <w:pPr>
        <w:widowControl w:val="0"/>
        <w:pBdr>
          <w:top w:val="nil"/>
          <w:left w:val="nil"/>
          <w:bottom w:val="nil"/>
          <w:right w:val="nil"/>
          <w:between w:val="nil"/>
        </w:pBdr>
        <w:spacing w:after="0" w:line="240" w:lineRule="auto"/>
        <w:ind w:right="95"/>
        <w:jc w:val="center"/>
        <w:rPr>
          <w:rFonts w:ascii="TH SarabunPSK" w:eastAsia="Sarabun" w:hAnsi="TH SarabunPSK" w:cs="TH SarabunPSK"/>
          <w:i/>
          <w:color w:val="FF0000"/>
          <w:sz w:val="16"/>
          <w:szCs w:val="16"/>
          <w:cs/>
        </w:rPr>
      </w:pPr>
    </w:p>
    <w:p w14:paraId="49F63201" w14:textId="6793AF4C" w:rsidR="002D16EE" w:rsidRPr="00F22F88" w:rsidRDefault="007E2726" w:rsidP="003527B0">
      <w:pPr>
        <w:widowControl w:val="0"/>
        <w:pBdr>
          <w:top w:val="nil"/>
          <w:left w:val="nil"/>
          <w:bottom w:val="nil"/>
          <w:right w:val="nil"/>
          <w:between w:val="nil"/>
        </w:pBdr>
        <w:spacing w:after="0" w:line="240" w:lineRule="auto"/>
        <w:ind w:right="3938"/>
        <w:jc w:val="right"/>
        <w:rPr>
          <w:rFonts w:ascii="TH SarabunPSK" w:eastAsia="Sarabun" w:hAnsi="TH SarabunPSK" w:cs="TH SarabunPSK"/>
          <w:b/>
          <w:color w:val="000000"/>
          <w:sz w:val="16"/>
          <w:szCs w:val="16"/>
        </w:rPr>
      </w:pPr>
      <w:r w:rsidRPr="004502CC">
        <w:rPr>
          <w:rFonts w:ascii="TH SarabunPSK" w:eastAsia="Sarabun" w:hAnsi="TH SarabunPSK" w:cs="TH SarabunPSK" w:hint="cs"/>
          <w:b/>
          <w:color w:val="000000"/>
          <w:sz w:val="32"/>
          <w:szCs w:val="32"/>
        </w:rPr>
        <w:t>Abstract</w:t>
      </w:r>
      <w:r w:rsidR="003C4257" w:rsidRPr="004502CC">
        <w:rPr>
          <w:rFonts w:ascii="TH SarabunPSK" w:eastAsia="Sarabun" w:hAnsi="TH SarabunPSK" w:cs="TH SarabunPSK" w:hint="cs"/>
          <w:b/>
          <w:color w:val="000000"/>
          <w:sz w:val="32"/>
          <w:szCs w:val="32"/>
        </w:rPr>
        <w:br/>
      </w:r>
    </w:p>
    <w:p w14:paraId="4EBE0560" w14:textId="77777777" w:rsidR="00D708E5" w:rsidRPr="00652FA3" w:rsidRDefault="00D708E5" w:rsidP="00F57268">
      <w:pPr>
        <w:widowControl w:val="0"/>
        <w:pBdr>
          <w:top w:val="nil"/>
          <w:left w:val="nil"/>
          <w:bottom w:val="nil"/>
          <w:right w:val="nil"/>
          <w:between w:val="nil"/>
        </w:pBdr>
        <w:spacing w:after="0" w:line="240" w:lineRule="auto"/>
        <w:ind w:right="237" w:firstLine="720"/>
        <w:jc w:val="thaiDistribute"/>
        <w:rPr>
          <w:rFonts w:ascii="TH Sarabun New" w:eastAsia="Sarabun" w:hAnsi="TH Sarabun New" w:cs="TH Sarabun New"/>
          <w:bCs/>
          <w:color w:val="000000"/>
          <w:sz w:val="32"/>
          <w:szCs w:val="32"/>
        </w:rPr>
      </w:pPr>
      <w:r w:rsidRPr="00652FA3">
        <w:rPr>
          <w:rFonts w:ascii="TH Sarabun New" w:eastAsia="Sarabun" w:hAnsi="TH Sarabun New" w:cs="TH Sarabun New"/>
          <w:bCs/>
          <w:color w:val="000000"/>
          <w:sz w:val="32"/>
          <w:szCs w:val="32"/>
        </w:rPr>
        <w:t xml:space="preserve">This study investigated the relationships between climatic factors and Khao </w:t>
      </w:r>
      <w:proofErr w:type="spellStart"/>
      <w:r w:rsidRPr="00652FA3">
        <w:rPr>
          <w:rFonts w:ascii="TH Sarabun New" w:eastAsia="Sarabun" w:hAnsi="TH Sarabun New" w:cs="TH Sarabun New"/>
          <w:bCs/>
          <w:color w:val="000000"/>
          <w:sz w:val="32"/>
          <w:szCs w:val="32"/>
        </w:rPr>
        <w:t>Dawk</w:t>
      </w:r>
      <w:proofErr w:type="spellEnd"/>
      <w:r w:rsidRPr="00652FA3">
        <w:rPr>
          <w:rFonts w:ascii="TH Sarabun New" w:eastAsia="Sarabun" w:hAnsi="TH Sarabun New" w:cs="TH Sarabun New"/>
          <w:bCs/>
          <w:color w:val="000000"/>
          <w:sz w:val="32"/>
          <w:szCs w:val="32"/>
        </w:rPr>
        <w:t xml:space="preserve"> Mali 105 rice production, developed forecasting equations using stepwise multiple regression and ridge regression, constructed time series models using the Box–Jenkins and Holt’s methods, and compared their forecasting performance using the Mean Absolute Percentage Error (MAPE). Annual secondary data from Ubon Ratchathani Province covering 2006–2023 (18 years) were </w:t>
      </w:r>
      <w:proofErr w:type="spellStart"/>
      <w:r w:rsidRPr="00652FA3">
        <w:rPr>
          <w:rFonts w:ascii="TH Sarabun New" w:eastAsia="Sarabun" w:hAnsi="TH Sarabun New" w:cs="TH Sarabun New"/>
          <w:bCs/>
          <w:color w:val="000000"/>
          <w:sz w:val="32"/>
          <w:szCs w:val="32"/>
        </w:rPr>
        <w:t>analyzed</w:t>
      </w:r>
      <w:proofErr w:type="spellEnd"/>
      <w:r w:rsidRPr="00652FA3">
        <w:rPr>
          <w:rFonts w:ascii="TH Sarabun New" w:eastAsia="Sarabun" w:hAnsi="TH Sarabun New" w:cs="TH Sarabun New"/>
          <w:bCs/>
          <w:color w:val="000000"/>
          <w:sz w:val="32"/>
          <w:szCs w:val="32"/>
        </w:rPr>
        <w:t xml:space="preserve">. The variables included average rainfall, average temperature, relative humidity, wind speed, and Khao </w:t>
      </w:r>
      <w:proofErr w:type="spellStart"/>
      <w:r w:rsidRPr="00652FA3">
        <w:rPr>
          <w:rFonts w:ascii="TH Sarabun New" w:eastAsia="Sarabun" w:hAnsi="TH Sarabun New" w:cs="TH Sarabun New"/>
          <w:bCs/>
          <w:color w:val="000000"/>
          <w:sz w:val="32"/>
          <w:szCs w:val="32"/>
        </w:rPr>
        <w:t>Dawk</w:t>
      </w:r>
      <w:proofErr w:type="spellEnd"/>
      <w:r w:rsidRPr="00652FA3">
        <w:rPr>
          <w:rFonts w:ascii="TH Sarabun New" w:eastAsia="Sarabun" w:hAnsi="TH Sarabun New" w:cs="TH Sarabun New"/>
          <w:bCs/>
          <w:color w:val="000000"/>
          <w:sz w:val="32"/>
          <w:szCs w:val="32"/>
        </w:rPr>
        <w:t xml:space="preserve"> Mali 105 rice production. Pearson’s correlation analysis was performed to examine the relationships among the variables.</w:t>
      </w:r>
    </w:p>
    <w:p w14:paraId="71598A3D" w14:textId="0F551973" w:rsidR="00EF4210" w:rsidRPr="00652FA3" w:rsidRDefault="00DB00A3" w:rsidP="00F57268">
      <w:pPr>
        <w:widowControl w:val="0"/>
        <w:pBdr>
          <w:top w:val="nil"/>
          <w:left w:val="nil"/>
          <w:bottom w:val="nil"/>
          <w:right w:val="nil"/>
          <w:between w:val="nil"/>
        </w:pBdr>
        <w:spacing w:after="0" w:line="240" w:lineRule="auto"/>
        <w:ind w:right="237" w:firstLine="720"/>
        <w:jc w:val="thaiDistribute"/>
        <w:rPr>
          <w:rFonts w:ascii="TH Sarabun New" w:eastAsia="Sarabun" w:hAnsi="TH Sarabun New" w:cs="TH Sarabun New"/>
          <w:bCs/>
          <w:color w:val="000000"/>
          <w:sz w:val="32"/>
          <w:szCs w:val="32"/>
        </w:rPr>
      </w:pPr>
      <w:r w:rsidRPr="00652FA3">
        <w:rPr>
          <w:rFonts w:ascii="TH Sarabun New" w:eastAsia="Sarabun" w:hAnsi="TH Sarabun New" w:cs="TH Sarabun New"/>
          <w:bCs/>
          <w:color w:val="000000"/>
          <w:sz w:val="32"/>
          <w:szCs w:val="32"/>
        </w:rPr>
        <w:t xml:space="preserve">The results of the study revealed that: (1) average temperature and average rainfall were moderately positively correlated with the production quantity of Khao </w:t>
      </w:r>
      <w:proofErr w:type="spellStart"/>
      <w:r w:rsidRPr="00652FA3">
        <w:rPr>
          <w:rFonts w:ascii="TH Sarabun New" w:eastAsia="Sarabun" w:hAnsi="TH Sarabun New" w:cs="TH Sarabun New"/>
          <w:bCs/>
          <w:color w:val="000000"/>
          <w:sz w:val="32"/>
          <w:szCs w:val="32"/>
        </w:rPr>
        <w:t>Dawk</w:t>
      </w:r>
      <w:proofErr w:type="spellEnd"/>
      <w:r w:rsidRPr="00652FA3">
        <w:rPr>
          <w:rFonts w:ascii="TH Sarabun New" w:eastAsia="Sarabun" w:hAnsi="TH Sarabun New" w:cs="TH Sarabun New"/>
          <w:bCs/>
          <w:color w:val="000000"/>
          <w:sz w:val="32"/>
          <w:szCs w:val="32"/>
        </w:rPr>
        <w:t xml:space="preserve"> Mali 105 rice, whereas average wind speed exhibited a moderately negative correlation and average relative humidity showed a weak negative correlation with the production quantity of Khao </w:t>
      </w:r>
      <w:proofErr w:type="spellStart"/>
      <w:r w:rsidRPr="00652FA3">
        <w:rPr>
          <w:rFonts w:ascii="TH Sarabun New" w:eastAsia="Sarabun" w:hAnsi="TH Sarabun New" w:cs="TH Sarabun New"/>
          <w:bCs/>
          <w:color w:val="000000"/>
          <w:sz w:val="32"/>
          <w:szCs w:val="32"/>
        </w:rPr>
        <w:t>Dawk</w:t>
      </w:r>
      <w:proofErr w:type="spellEnd"/>
      <w:r w:rsidRPr="00652FA3">
        <w:rPr>
          <w:rFonts w:ascii="TH Sarabun New" w:eastAsia="Sarabun" w:hAnsi="TH Sarabun New" w:cs="TH Sarabun New"/>
          <w:bCs/>
          <w:color w:val="000000"/>
          <w:sz w:val="32"/>
          <w:szCs w:val="32"/>
        </w:rPr>
        <w:t xml:space="preserve"> Mali 105 rice. The most appropriate forecasting equation was obtained from the stepwise multiple regression </w:t>
      </w:r>
      <w:proofErr w:type="gramStart"/>
      <w:r w:rsidRPr="00652FA3">
        <w:rPr>
          <w:rFonts w:ascii="TH Sarabun New" w:eastAsia="Sarabun" w:hAnsi="TH Sarabun New" w:cs="TH Sarabun New"/>
          <w:bCs/>
          <w:color w:val="000000"/>
          <w:sz w:val="32"/>
          <w:szCs w:val="32"/>
        </w:rPr>
        <w:t>model,</w:t>
      </w:r>
      <w:proofErr w:type="gramEnd"/>
      <w:r w:rsidRPr="00652FA3">
        <w:rPr>
          <w:rFonts w:ascii="TH Sarabun New" w:eastAsia="Sarabun" w:hAnsi="TH Sarabun New" w:cs="TH Sarabun New"/>
          <w:bCs/>
          <w:color w:val="000000"/>
          <w:sz w:val="32"/>
          <w:szCs w:val="32"/>
        </w:rPr>
        <w:t xml:space="preserve"> The resulting forecasting equation is as follows:</w:t>
      </w:r>
      <w:r w:rsidR="00EF4210" w:rsidRPr="00652FA3">
        <w:rPr>
          <w:rFonts w:ascii="TH Sarabun New" w:eastAsia="Sarabun" w:hAnsi="TH Sarabun New" w:cs="TH Sarabun New"/>
          <w:bCs/>
          <w:color w:val="000000"/>
          <w:sz w:val="32"/>
          <w:szCs w:val="32"/>
        </w:rPr>
        <w:t xml:space="preserve"> </w:t>
      </w:r>
    </w:p>
    <w:p w14:paraId="33664E27" w14:textId="14A579EC" w:rsidR="00DB00A3" w:rsidRPr="00652FA3" w:rsidRDefault="006012AB" w:rsidP="00EF4210">
      <w:pPr>
        <w:widowControl w:val="0"/>
        <w:pBdr>
          <w:top w:val="nil"/>
          <w:left w:val="nil"/>
          <w:bottom w:val="nil"/>
          <w:right w:val="nil"/>
          <w:between w:val="nil"/>
        </w:pBdr>
        <w:spacing w:after="0" w:line="240" w:lineRule="auto"/>
        <w:ind w:right="237" w:firstLine="720"/>
        <w:jc w:val="center"/>
        <w:rPr>
          <w:rFonts w:ascii="TH Sarabun New" w:hAnsi="TH Sarabun New" w:cs="TH Sarabun New"/>
          <w:sz w:val="32"/>
          <w:szCs w:val="32"/>
        </w:rPr>
      </w:pPr>
      <w:r w:rsidRPr="00652FA3">
        <w:rPr>
          <w:rFonts w:ascii="TH Sarabun New" w:hAnsi="TH Sarabun New" w:cs="TH Sarabun New"/>
          <w:noProof/>
          <w:position w:val="-10"/>
          <w:sz w:val="32"/>
          <w:szCs w:val="32"/>
        </w:rPr>
        <w:object w:dxaOrig="6979" w:dyaOrig="380" w14:anchorId="2C6B00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85pt;height:18.55pt" o:ole="">
            <v:imagedata r:id="rId8" o:title=""/>
          </v:shape>
          <o:OLEObject Type="Embed" ProgID="Equation.DSMT4" ShapeID="_x0000_i1025" DrawAspect="Content" ObjectID="_1847639866" r:id="rId9"/>
        </w:object>
      </w:r>
    </w:p>
    <w:p w14:paraId="2DD8551D" w14:textId="77777777" w:rsidR="00E325B0" w:rsidRPr="00652FA3" w:rsidRDefault="001C052D" w:rsidP="00F94370">
      <w:pPr>
        <w:widowControl w:val="0"/>
        <w:pBdr>
          <w:top w:val="nil"/>
          <w:left w:val="nil"/>
          <w:bottom w:val="nil"/>
          <w:right w:val="nil"/>
          <w:between w:val="nil"/>
        </w:pBdr>
        <w:spacing w:after="0" w:line="240" w:lineRule="auto"/>
        <w:ind w:right="237"/>
        <w:jc w:val="thaiDistribute"/>
        <w:rPr>
          <w:rFonts w:ascii="TH Sarabun New" w:eastAsia="Sarabun" w:hAnsi="TH Sarabun New" w:cs="TH Sarabun New"/>
          <w:bCs/>
          <w:color w:val="000000"/>
          <w:sz w:val="32"/>
          <w:szCs w:val="32"/>
          <w:lang w:val="en-US"/>
        </w:rPr>
      </w:pPr>
      <w:r w:rsidRPr="00652FA3">
        <w:rPr>
          <w:rFonts w:ascii="TH Sarabun New" w:eastAsia="Sarabun" w:hAnsi="TH Sarabun New" w:cs="TH Sarabun New"/>
          <w:b/>
          <w:bCs/>
          <w:noProof/>
          <w:color w:val="000000"/>
          <w:sz w:val="32"/>
          <w:szCs w:val="32"/>
        </w:rPr>
        <mc:AlternateContent>
          <mc:Choice Requires="wps">
            <w:drawing>
              <wp:anchor distT="45720" distB="45720" distL="114300" distR="114300" simplePos="0" relativeHeight="251660800" behindDoc="1" locked="0" layoutInCell="1" allowOverlap="1" wp14:anchorId="7AFEA9A0" wp14:editId="0DEA102D">
                <wp:simplePos x="0" y="0"/>
                <wp:positionH relativeFrom="column">
                  <wp:posOffset>2438400</wp:posOffset>
                </wp:positionH>
                <wp:positionV relativeFrom="paragraph">
                  <wp:posOffset>182245</wp:posOffset>
                </wp:positionV>
                <wp:extent cx="4219575" cy="1404620"/>
                <wp:effectExtent l="0" t="0" r="0" b="0"/>
                <wp:wrapNone/>
                <wp:docPr id="1602799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1233464" w14:textId="7903807D" w:rsidR="001C052D" w:rsidRDefault="001C052D" w:rsidP="001C052D"/>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FEA9A0" id="_x0000_t202" coordsize="21600,21600" o:spt="202" path="m,l,21600r21600,l21600,xe">
                <v:stroke joinstyle="miter"/>
                <v:path gradientshapeok="t" o:connecttype="rect"/>
              </v:shapetype>
              <v:shape id="Text Box 2" o:spid="_x0000_s1026" type="#_x0000_t202" style="position:absolute;left:0;text-align:left;margin-left:192pt;margin-top:14.35pt;width:332.25pt;height:110.6pt;z-index:-251655680;visibility:visible;mso-wrap-style:non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" filled="f" stroked="f">
                <v:textbox style="mso-fit-shape-to-text:t">
                  <w:txbxContent>
                    <w:p w14:paraId="01233464" w14:textId="7903807D" w:rsidR="001C052D" w:rsidRDefault="001C052D" w:rsidP="001C052D"/>
                  </w:txbxContent>
                </v:textbox>
              </v:shape>
            </w:pict>
          </mc:Fallback>
        </mc:AlternateContent>
      </w:r>
      <w:r w:rsidR="009E3C79" w:rsidRPr="00652FA3">
        <w:rPr>
          <w:rFonts w:ascii="TH Sarabun New" w:eastAsia="Sarabun" w:hAnsi="TH Sarabun New" w:cs="TH Sarabun New"/>
          <w:bCs/>
          <w:color w:val="000000"/>
          <w:sz w:val="32"/>
          <w:szCs w:val="32"/>
          <w:lang w:val="en-US"/>
        </w:rPr>
        <w:t xml:space="preserve">(2) The time series model developed for forecasting the production quantity of Khao </w:t>
      </w:r>
      <w:proofErr w:type="spellStart"/>
      <w:r w:rsidR="009E3C79" w:rsidRPr="00652FA3">
        <w:rPr>
          <w:rFonts w:ascii="TH Sarabun New" w:eastAsia="Sarabun" w:hAnsi="TH Sarabun New" w:cs="TH Sarabun New"/>
          <w:bCs/>
          <w:color w:val="000000"/>
          <w:sz w:val="32"/>
          <w:szCs w:val="32"/>
          <w:lang w:val="en-US"/>
        </w:rPr>
        <w:t>Dawk</w:t>
      </w:r>
      <w:proofErr w:type="spellEnd"/>
      <w:r w:rsidR="009E3C79" w:rsidRPr="00652FA3">
        <w:rPr>
          <w:rFonts w:ascii="TH Sarabun New" w:eastAsia="Sarabun" w:hAnsi="TH Sarabun New" w:cs="TH Sarabun New"/>
          <w:bCs/>
          <w:color w:val="000000"/>
          <w:sz w:val="32"/>
          <w:szCs w:val="32"/>
          <w:lang w:val="en-US"/>
        </w:rPr>
        <w:t xml:space="preserve"> Mali 105 rice using the Box–Jenkins method was</w:t>
      </w:r>
      <w:r w:rsidR="0095214F" w:rsidRPr="00652FA3">
        <w:rPr>
          <w:rFonts w:ascii="TH Sarabun New" w:eastAsia="Sarabun" w:hAnsi="TH Sarabun New" w:cs="TH Sarabun New"/>
          <w:bCs/>
          <w:color w:val="000000"/>
          <w:sz w:val="32"/>
          <w:szCs w:val="32"/>
          <w:lang w:val="en-US"/>
        </w:rPr>
        <w:t xml:space="preserve"> </w:t>
      </w:r>
    </w:p>
    <w:p w14:paraId="36D3C44E" w14:textId="2A6633A7" w:rsidR="00834DAE" w:rsidRDefault="00834DAE" w:rsidP="00E325B0">
      <w:pPr>
        <w:widowControl w:val="0"/>
        <w:pBdr>
          <w:top w:val="nil"/>
          <w:left w:val="nil"/>
          <w:bottom w:val="nil"/>
          <w:right w:val="nil"/>
          <w:between w:val="nil"/>
        </w:pBdr>
        <w:spacing w:after="0" w:line="240" w:lineRule="auto"/>
        <w:ind w:right="237"/>
        <w:jc w:val="center"/>
        <w:rPr>
          <w:rFonts w:ascii="TH SarabunPSK" w:eastAsia="Sarabun" w:hAnsi="TH SarabunPSK" w:cs="TH SarabunPSK"/>
          <w:bCs/>
          <w:color w:val="000000"/>
          <w:sz w:val="32"/>
          <w:szCs w:val="32"/>
          <w:lang w:val="en-US"/>
        </w:rPr>
      </w:pPr>
      <w:r w:rsidRPr="009E7046">
        <w:rPr>
          <w:rFonts w:ascii="TH SarabunPSK" w:hAnsi="TH SarabunPSK" w:cs="TH SarabunPSK" w:hint="cs"/>
          <w:noProof/>
          <w:position w:val="-14"/>
        </w:rPr>
        <w:object w:dxaOrig="5260" w:dyaOrig="460" w14:anchorId="79DD15F1">
          <v:shape id="_x0000_i1036" type="#_x0000_t75" style="width:239.35pt;height:20.95pt" o:ole="">
            <v:imagedata r:id="rId10" o:title=""/>
          </v:shape>
          <o:OLEObject Type="Embed" ProgID="Equation.DSMT4" ShapeID="_x0000_i1036" DrawAspect="Content" ObjectID="_1847639867" r:id="rId11"/>
        </w:object>
      </w:r>
    </w:p>
    <w:p w14:paraId="46A8278D" w14:textId="42EA468F" w:rsidR="0095214F" w:rsidRPr="00652FA3" w:rsidRDefault="009E3C79" w:rsidP="009E3C79">
      <w:pPr>
        <w:widowControl w:val="0"/>
        <w:pBdr>
          <w:top w:val="nil"/>
          <w:left w:val="nil"/>
          <w:bottom w:val="nil"/>
          <w:right w:val="nil"/>
          <w:between w:val="nil"/>
        </w:pBdr>
        <w:spacing w:after="0" w:line="240" w:lineRule="auto"/>
        <w:ind w:right="237"/>
        <w:rPr>
          <w:rFonts w:ascii="TH Sarabun New" w:eastAsia="Sarabun" w:hAnsi="TH Sarabun New" w:cs="TH Sarabun New"/>
          <w:bCs/>
          <w:color w:val="000000"/>
          <w:sz w:val="32"/>
          <w:szCs w:val="32"/>
          <w:lang w:val="en-US"/>
        </w:rPr>
      </w:pPr>
      <w:r w:rsidRPr="00652FA3">
        <w:rPr>
          <w:rFonts w:ascii="TH Sarabun New" w:eastAsia="Sarabun" w:hAnsi="TH Sarabun New" w:cs="TH Sarabun New"/>
          <w:bCs/>
          <w:color w:val="000000"/>
          <w:sz w:val="32"/>
          <w:szCs w:val="32"/>
          <w:lang w:val="en-US"/>
        </w:rPr>
        <w:t>while the forecasting model developed using Holt’s method wa</w:t>
      </w:r>
      <w:r w:rsidR="0095214F" w:rsidRPr="00652FA3">
        <w:rPr>
          <w:rFonts w:ascii="TH Sarabun New" w:eastAsia="Sarabun" w:hAnsi="TH Sarabun New" w:cs="TH Sarabun New"/>
          <w:bCs/>
          <w:color w:val="000000"/>
          <w:sz w:val="32"/>
          <w:szCs w:val="32"/>
          <w:lang w:val="en-US"/>
        </w:rPr>
        <w:t>s</w:t>
      </w:r>
    </w:p>
    <w:p w14:paraId="13394E00" w14:textId="4FF4D5DF" w:rsidR="00652FA3" w:rsidRPr="00D708E5" w:rsidRDefault="006012AB" w:rsidP="00652FA3">
      <w:pPr>
        <w:widowControl w:val="0"/>
        <w:pBdr>
          <w:top w:val="nil"/>
          <w:left w:val="nil"/>
          <w:bottom w:val="nil"/>
          <w:right w:val="nil"/>
          <w:between w:val="nil"/>
        </w:pBdr>
        <w:spacing w:after="0" w:line="240" w:lineRule="auto"/>
        <w:ind w:right="237"/>
        <w:jc w:val="center"/>
        <w:rPr>
          <w:rFonts w:ascii="TH SarabunPSK" w:eastAsia="Sarabun" w:hAnsi="TH SarabunPSK" w:cs="TH SarabunPSK" w:hint="cs"/>
          <w:bCs/>
          <w:color w:val="000000"/>
          <w:sz w:val="32"/>
          <w:szCs w:val="32"/>
          <w:lang w:val="en-US"/>
        </w:rPr>
      </w:pPr>
      <w:r w:rsidRPr="00D708E5">
        <w:rPr>
          <w:rFonts w:ascii="TH SarabunPSK" w:hAnsi="TH SarabunPSK" w:cs="TH SarabunPSK" w:hint="cs"/>
          <w:noProof/>
          <w:position w:val="-16"/>
          <w:sz w:val="32"/>
          <w:szCs w:val="32"/>
        </w:rPr>
        <w:object w:dxaOrig="7180" w:dyaOrig="440" w14:anchorId="72894D14">
          <v:shape id="_x0000_i1028" type="#_x0000_t75" style="width:347.15pt;height:21.45pt" o:ole="">
            <v:imagedata r:id="rId12" o:title=""/>
          </v:shape>
          <o:OLEObject Type="Embed" ProgID="Equation.DSMT4" ShapeID="_x0000_i1028" DrawAspect="Content" ObjectID="_1847639868" r:id="rId13"/>
        </w:object>
      </w:r>
      <w:r w:rsidR="009E3C79" w:rsidRPr="00D708E5">
        <w:rPr>
          <w:rFonts w:ascii="TH SarabunPSK" w:eastAsia="Sarabun" w:hAnsi="TH SarabunPSK" w:cs="TH SarabunPSK" w:hint="cs"/>
          <w:bCs/>
          <w:color w:val="000000"/>
          <w:sz w:val="32"/>
          <w:szCs w:val="32"/>
          <w:lang w:val="en-US"/>
        </w:rPr>
        <w:t>.</w:t>
      </w:r>
    </w:p>
    <w:p w14:paraId="00000018" w14:textId="2EA07D22" w:rsidR="00090BD3" w:rsidRPr="00652FA3" w:rsidRDefault="001C052D" w:rsidP="00652FA3">
      <w:pPr>
        <w:widowControl w:val="0"/>
        <w:pBdr>
          <w:top w:val="nil"/>
          <w:left w:val="nil"/>
          <w:bottom w:val="nil"/>
          <w:right w:val="nil"/>
          <w:between w:val="nil"/>
        </w:pBdr>
        <w:spacing w:after="0" w:line="240" w:lineRule="auto"/>
        <w:ind w:right="237"/>
        <w:jc w:val="thaiDistribute"/>
        <w:rPr>
          <w:rFonts w:ascii="TH Sarabun New" w:eastAsia="Sarabun" w:hAnsi="TH Sarabun New" w:cs="TH Sarabun New"/>
          <w:bCs/>
          <w:color w:val="000000"/>
          <w:sz w:val="32"/>
          <w:szCs w:val="32"/>
          <w:lang w:val="en-US"/>
        </w:rPr>
      </w:pPr>
      <w:r w:rsidRPr="00652FA3">
        <w:rPr>
          <w:rFonts w:ascii="TH Sarabun New" w:eastAsia="Sarabun" w:hAnsi="TH Sarabun New" w:cs="TH Sarabun New"/>
          <w:b/>
          <w:bCs/>
          <w:noProof/>
          <w:color w:val="000000"/>
          <w:sz w:val="32"/>
          <w:szCs w:val="32"/>
        </w:rPr>
        <mc:AlternateContent>
          <mc:Choice Requires="wps">
            <w:drawing>
              <wp:anchor distT="45720" distB="45720" distL="114300" distR="114300" simplePos="0" relativeHeight="251658752" behindDoc="1" locked="0" layoutInCell="1" allowOverlap="1" wp14:anchorId="6C8470C6" wp14:editId="4168769E">
                <wp:simplePos x="0" y="0"/>
                <wp:positionH relativeFrom="column">
                  <wp:posOffset>-76200</wp:posOffset>
                </wp:positionH>
                <wp:positionV relativeFrom="paragraph">
                  <wp:posOffset>1095208</wp:posOffset>
                </wp:positionV>
                <wp:extent cx="62865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80703A8" w14:textId="59638214" w:rsidR="001C052D" w:rsidRPr="00652FA3" w:rsidRDefault="001C052D" w:rsidP="00652FA3">
                            <w:pPr>
                              <w:rPr>
                                <w:rFonts w:ascii="TH Sarabun New" w:hAnsi="TH Sarabun New" w:cs="TH Sarabun New"/>
                                <w:color w:val="000000" w:themeColor="text1"/>
                                <w:sz w:val="32"/>
                                <w:szCs w:val="32"/>
                              </w:rPr>
                            </w:pPr>
                            <w:r w:rsidRPr="00652FA3">
                              <w:rPr>
                                <w:rFonts w:ascii="TH Sarabun New" w:eastAsia="Sarabun" w:hAnsi="TH Sarabun New" w:cs="TH Sarabun New"/>
                                <w:b/>
                                <w:bCs/>
                                <w:color w:val="000000" w:themeColor="text1"/>
                                <w:sz w:val="32"/>
                                <w:szCs w:val="32"/>
                              </w:rPr>
                              <w:t>Keywords:</w:t>
                            </w:r>
                            <w:r w:rsidRPr="00652FA3">
                              <w:rPr>
                                <w:rFonts w:ascii="TH Sarabun New" w:eastAsia="Sarabun" w:hAnsi="TH Sarabun New" w:cs="TH Sarabun New"/>
                                <w:color w:val="000000" w:themeColor="text1"/>
                                <w:sz w:val="32"/>
                                <w:szCs w:val="32"/>
                              </w:rPr>
                              <w:t xml:space="preserve"> </w:t>
                            </w:r>
                            <w:r w:rsidR="00B866CB" w:rsidRPr="00652FA3">
                              <w:rPr>
                                <w:rFonts w:ascii="TH Sarabun New" w:eastAsia="Sarabun" w:hAnsi="TH Sarabun New" w:cs="TH Sarabun New"/>
                                <w:color w:val="000000" w:themeColor="text1"/>
                                <w:sz w:val="32"/>
                                <w:szCs w:val="32"/>
                              </w:rPr>
                              <w:t xml:space="preserve">Stepwise </w:t>
                            </w:r>
                            <w:r w:rsidRPr="00652FA3">
                              <w:rPr>
                                <w:rFonts w:ascii="TH Sarabun New" w:eastAsia="Sarabun" w:hAnsi="TH Sarabun New" w:cs="TH Sarabun New"/>
                                <w:color w:val="000000" w:themeColor="text1"/>
                                <w:sz w:val="32"/>
                                <w:szCs w:val="32"/>
                              </w:rPr>
                              <w:t>Multiple Regression,</w:t>
                            </w:r>
                            <w:r w:rsidR="00B866CB" w:rsidRPr="00652FA3">
                              <w:rPr>
                                <w:rFonts w:ascii="TH Sarabun New" w:hAnsi="TH Sarabun New" w:cs="TH Sarabun New"/>
                                <w:b/>
                                <w:bCs/>
                                <w:color w:val="000000" w:themeColor="text1"/>
                                <w:sz w:val="32"/>
                                <w:szCs w:val="32"/>
                              </w:rPr>
                              <w:t xml:space="preserve"> </w:t>
                            </w:r>
                            <w:r w:rsidR="00B866CB" w:rsidRPr="00652FA3">
                              <w:rPr>
                                <w:rFonts w:ascii="TH Sarabun New" w:hAnsi="TH Sarabun New" w:cs="TH Sarabun New"/>
                                <w:color w:val="000000" w:themeColor="text1"/>
                                <w:sz w:val="32"/>
                                <w:szCs w:val="32"/>
                              </w:rPr>
                              <w:t>Ridge Regression,</w:t>
                            </w:r>
                            <w:r w:rsidRPr="00652FA3">
                              <w:rPr>
                                <w:rFonts w:ascii="TH Sarabun New" w:eastAsia="Sarabun" w:hAnsi="TH Sarabun New" w:cs="TH Sarabun New"/>
                                <w:color w:val="000000" w:themeColor="text1"/>
                                <w:sz w:val="32"/>
                                <w:szCs w:val="32"/>
                              </w:rPr>
                              <w:t xml:space="preserve"> Box–Jenkins Method, Holt’s Method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8470C6" id="_x0000_s1027" type="#_x0000_t202" style="position:absolute;left:0;text-align:left;margin-left:-6pt;margin-top:86.25pt;width:495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" filled="f" stroked="f">
                <v:textbox style="mso-fit-shape-to-text:t">
                  <w:txbxContent>
                    <w:p w14:paraId="580703A8" w14:textId="59638214" w:rsidR="001C052D" w:rsidRPr="00652FA3" w:rsidRDefault="001C052D" w:rsidP="00652FA3">
                      <w:pPr>
                        <w:rPr>
                          <w:rFonts w:ascii="TH Sarabun New" w:hAnsi="TH Sarabun New" w:cs="TH Sarabun New"/>
                          <w:color w:val="000000" w:themeColor="text1"/>
                          <w:sz w:val="32"/>
                          <w:szCs w:val="32"/>
                        </w:rPr>
                      </w:pPr>
                      <w:r w:rsidRPr="00652FA3">
                        <w:rPr>
                          <w:rFonts w:ascii="TH Sarabun New" w:eastAsia="Sarabun" w:hAnsi="TH Sarabun New" w:cs="TH Sarabun New"/>
                          <w:b/>
                          <w:bCs/>
                          <w:color w:val="000000" w:themeColor="text1"/>
                          <w:sz w:val="32"/>
                          <w:szCs w:val="32"/>
                        </w:rPr>
                        <w:t>Keywords:</w:t>
                      </w:r>
                      <w:r w:rsidRPr="00652FA3">
                        <w:rPr>
                          <w:rFonts w:ascii="TH Sarabun New" w:eastAsia="Sarabun" w:hAnsi="TH Sarabun New" w:cs="TH Sarabun New"/>
                          <w:color w:val="000000" w:themeColor="text1"/>
                          <w:sz w:val="32"/>
                          <w:szCs w:val="32"/>
                        </w:rPr>
                        <w:t xml:space="preserve"> </w:t>
                      </w:r>
                      <w:r w:rsidR="00B866CB" w:rsidRPr="00652FA3">
                        <w:rPr>
                          <w:rFonts w:ascii="TH Sarabun New" w:eastAsia="Sarabun" w:hAnsi="TH Sarabun New" w:cs="TH Sarabun New"/>
                          <w:color w:val="000000" w:themeColor="text1"/>
                          <w:sz w:val="32"/>
                          <w:szCs w:val="32"/>
                        </w:rPr>
                        <w:t xml:space="preserve">Stepwise </w:t>
                      </w:r>
                      <w:r w:rsidRPr="00652FA3">
                        <w:rPr>
                          <w:rFonts w:ascii="TH Sarabun New" w:eastAsia="Sarabun" w:hAnsi="TH Sarabun New" w:cs="TH Sarabun New"/>
                          <w:color w:val="000000" w:themeColor="text1"/>
                          <w:sz w:val="32"/>
                          <w:szCs w:val="32"/>
                        </w:rPr>
                        <w:t>Multiple Regression,</w:t>
                      </w:r>
                      <w:r w:rsidR="00B866CB" w:rsidRPr="00652FA3">
                        <w:rPr>
                          <w:rFonts w:ascii="TH Sarabun New" w:hAnsi="TH Sarabun New" w:cs="TH Sarabun New"/>
                          <w:b/>
                          <w:bCs/>
                          <w:color w:val="000000" w:themeColor="text1"/>
                          <w:sz w:val="32"/>
                          <w:szCs w:val="32"/>
                        </w:rPr>
                        <w:t xml:space="preserve"> </w:t>
                      </w:r>
                      <w:r w:rsidR="00B866CB" w:rsidRPr="00652FA3">
                        <w:rPr>
                          <w:rFonts w:ascii="TH Sarabun New" w:hAnsi="TH Sarabun New" w:cs="TH Sarabun New"/>
                          <w:color w:val="000000" w:themeColor="text1"/>
                          <w:sz w:val="32"/>
                          <w:szCs w:val="32"/>
                        </w:rPr>
                        <w:t>Ridge Regression,</w:t>
                      </w:r>
                      <w:r w:rsidRPr="00652FA3">
                        <w:rPr>
                          <w:rFonts w:ascii="TH Sarabun New" w:eastAsia="Sarabun" w:hAnsi="TH Sarabun New" w:cs="TH Sarabun New"/>
                          <w:color w:val="000000" w:themeColor="text1"/>
                          <w:sz w:val="32"/>
                          <w:szCs w:val="32"/>
                        </w:rPr>
                        <w:t xml:space="preserve"> Box–Jenkins Method, Holt’s Method</w:t>
                      </w:r>
                    </w:p>
                  </w:txbxContent>
                </v:textbox>
              </v:shape>
            </w:pict>
          </mc:Fallback>
        </mc:AlternateContent>
      </w:r>
      <w:r w:rsidR="00652FA3" w:rsidRPr="00652FA3">
        <w:rPr>
          <w:rFonts w:ascii="TH Sarabun New" w:hAnsi="TH Sarabun New" w:cs="TH Sarabun New"/>
          <w:sz w:val="32"/>
          <w:szCs w:val="32"/>
        </w:rPr>
        <w:t xml:space="preserve">(3) The stepwise multiple regression and ridge regression models yielded MAPE values of 13.01% and 14.85%, respectively. Among the time series models, the Box–Jenkins </w:t>
      </w:r>
      <w:proofErr w:type="gramStart"/>
      <w:r w:rsidR="00652FA3" w:rsidRPr="00652FA3">
        <w:rPr>
          <w:rFonts w:ascii="TH Sarabun New" w:hAnsi="TH Sarabun New" w:cs="TH Sarabun New"/>
          <w:sz w:val="32"/>
          <w:szCs w:val="32"/>
        </w:rPr>
        <w:t>ARIMA(</w:t>
      </w:r>
      <w:proofErr w:type="gramEnd"/>
      <w:r w:rsidR="00652FA3" w:rsidRPr="00652FA3">
        <w:rPr>
          <w:rFonts w:ascii="TH Sarabun New" w:hAnsi="TH Sarabun New" w:cs="TH Sarabun New"/>
          <w:sz w:val="32"/>
          <w:szCs w:val="32"/>
        </w:rPr>
        <w:t>2,1,0) with drift model achieved the lowest MAPE (4.30%), followed by Holt’s method (5.30%), indicating that the Box–Jenkins model was the most accurate.</w:t>
      </w:r>
    </w:p>
    <w:sectPr w:rsidR="00090BD3" w:rsidRPr="00652FA3" w:rsidSect="001C052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3C0A5" w14:textId="77777777" w:rsidR="004F73E7" w:rsidRDefault="004F73E7">
      <w:pPr>
        <w:spacing w:after="0" w:line="240" w:lineRule="auto"/>
      </w:pPr>
      <w:r>
        <w:separator/>
      </w:r>
    </w:p>
  </w:endnote>
  <w:endnote w:type="continuationSeparator" w:id="0">
    <w:p w14:paraId="7370DCA2" w14:textId="77777777" w:rsidR="004F73E7" w:rsidRDefault="004F7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0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0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193F50B0" w:rsidR="00090BD3" w:rsidRDefault="002D16EE">
    <w:pPr>
      <w:pBdr>
        <w:top w:val="nil"/>
        <w:left w:val="nil"/>
        <w:bottom w:val="nil"/>
        <w:right w:val="nil"/>
        <w:between w:val="nil"/>
      </w:pBdr>
      <w:tabs>
        <w:tab w:val="center" w:pos="4513"/>
        <w:tab w:val="right" w:pos="9026"/>
      </w:tabs>
      <w:spacing w:after="0" w:line="240" w:lineRule="auto"/>
      <w:rPr>
        <w:color w:val="000000"/>
      </w:rPr>
    </w:pPr>
    <w:r>
      <w:rPr>
        <w:rFonts w:ascii="TH SarabunPSK" w:hAnsi="TH SarabunPSK" w:cs="TH SarabunPSK"/>
        <w:noProof/>
        <w:sz w:val="28"/>
        <w:cs/>
      </w:rPr>
      <w:drawing>
        <wp:anchor distT="0" distB="0" distL="114300" distR="114300" simplePos="0" relativeHeight="251662848" behindDoc="0" locked="0" layoutInCell="1" allowOverlap="1" wp14:anchorId="155DCBEC" wp14:editId="7F56D3A2">
          <wp:simplePos x="0" y="0"/>
          <wp:positionH relativeFrom="page">
            <wp:posOffset>-15240</wp:posOffset>
          </wp:positionH>
          <wp:positionV relativeFrom="paragraph">
            <wp:posOffset>-13335</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71D88" w14:textId="77777777" w:rsidR="004F73E7" w:rsidRDefault="004F73E7">
      <w:pPr>
        <w:spacing w:after="0" w:line="240" w:lineRule="auto"/>
      </w:pPr>
      <w:r>
        <w:separator/>
      </w:r>
    </w:p>
  </w:footnote>
  <w:footnote w:type="continuationSeparator" w:id="0">
    <w:p w14:paraId="38DA2499" w14:textId="77777777" w:rsidR="004F73E7" w:rsidRDefault="004F7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6192;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9555233" w:rsidR="00090BD3" w:rsidRPr="00B0093C" w:rsidRDefault="00B0093C" w:rsidP="00B0093C">
    <w:pPr>
      <w:pStyle w:val="Header"/>
    </w:pPr>
    <w:r>
      <w:rPr>
        <w:noProof/>
      </w:rPr>
      <w:drawing>
        <wp:anchor distT="0" distB="0" distL="114300" distR="114300" simplePos="0" relativeHeight="251660800" behindDoc="1" locked="0" layoutInCell="1" allowOverlap="1" wp14:anchorId="62B4D70F" wp14:editId="6CE4104C">
          <wp:simplePos x="0" y="0"/>
          <wp:positionH relativeFrom="page">
            <wp:posOffset>0</wp:posOffset>
          </wp:positionH>
          <wp:positionV relativeFrom="paragraph">
            <wp:posOffset>-552450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7216;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43243"/>
    <w:rsid w:val="0008508F"/>
    <w:rsid w:val="00090BD3"/>
    <w:rsid w:val="000E5935"/>
    <w:rsid w:val="0010399E"/>
    <w:rsid w:val="001561A8"/>
    <w:rsid w:val="001756F9"/>
    <w:rsid w:val="00191A40"/>
    <w:rsid w:val="0019233E"/>
    <w:rsid w:val="001B3046"/>
    <w:rsid w:val="001C052D"/>
    <w:rsid w:val="001E510E"/>
    <w:rsid w:val="00236762"/>
    <w:rsid w:val="0026447E"/>
    <w:rsid w:val="002B3BB1"/>
    <w:rsid w:val="002D16EE"/>
    <w:rsid w:val="00305885"/>
    <w:rsid w:val="003527B0"/>
    <w:rsid w:val="0037721B"/>
    <w:rsid w:val="00381FDF"/>
    <w:rsid w:val="003841D0"/>
    <w:rsid w:val="003C4257"/>
    <w:rsid w:val="004502CC"/>
    <w:rsid w:val="00457E00"/>
    <w:rsid w:val="00464794"/>
    <w:rsid w:val="004E4681"/>
    <w:rsid w:val="004F3E45"/>
    <w:rsid w:val="004F73E7"/>
    <w:rsid w:val="005166DA"/>
    <w:rsid w:val="005A5922"/>
    <w:rsid w:val="005D4CC6"/>
    <w:rsid w:val="005E702D"/>
    <w:rsid w:val="006012AB"/>
    <w:rsid w:val="006528B0"/>
    <w:rsid w:val="00652FA3"/>
    <w:rsid w:val="0068442E"/>
    <w:rsid w:val="006A3DFF"/>
    <w:rsid w:val="006B0BDB"/>
    <w:rsid w:val="007309CB"/>
    <w:rsid w:val="00781102"/>
    <w:rsid w:val="007E2726"/>
    <w:rsid w:val="0081434D"/>
    <w:rsid w:val="00834DAE"/>
    <w:rsid w:val="0086094A"/>
    <w:rsid w:val="00886C0F"/>
    <w:rsid w:val="008D1FE1"/>
    <w:rsid w:val="00945D73"/>
    <w:rsid w:val="0095214F"/>
    <w:rsid w:val="009A1F17"/>
    <w:rsid w:val="009A77EF"/>
    <w:rsid w:val="009D6F84"/>
    <w:rsid w:val="009E3C79"/>
    <w:rsid w:val="009E7046"/>
    <w:rsid w:val="009F4E03"/>
    <w:rsid w:val="00B0093C"/>
    <w:rsid w:val="00B06DDD"/>
    <w:rsid w:val="00B57C95"/>
    <w:rsid w:val="00B75718"/>
    <w:rsid w:val="00B866CB"/>
    <w:rsid w:val="00BC377B"/>
    <w:rsid w:val="00BF1CE6"/>
    <w:rsid w:val="00C120CF"/>
    <w:rsid w:val="00D328B5"/>
    <w:rsid w:val="00D708E5"/>
    <w:rsid w:val="00DB00A3"/>
    <w:rsid w:val="00E0402B"/>
    <w:rsid w:val="00E0772C"/>
    <w:rsid w:val="00E325B0"/>
    <w:rsid w:val="00E370CF"/>
    <w:rsid w:val="00E931FB"/>
    <w:rsid w:val="00ED59BA"/>
    <w:rsid w:val="00EE61BA"/>
    <w:rsid w:val="00EF4210"/>
    <w:rsid w:val="00EF4540"/>
    <w:rsid w:val="00F22F88"/>
    <w:rsid w:val="00F267A5"/>
    <w:rsid w:val="00F55A6A"/>
    <w:rsid w:val="00F57268"/>
    <w:rsid w:val="00F94370"/>
    <w:rsid w:val="00FA56EC"/>
    <w:rsid w:val="00FD0FFA"/>
    <w:rsid w:val="00FD1D4F"/>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59"/>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886">
      <w:bodyDiv w:val="1"/>
      <w:marLeft w:val="0"/>
      <w:marRight w:val="0"/>
      <w:marTop w:val="0"/>
      <w:marBottom w:val="0"/>
      <w:divBdr>
        <w:top w:val="none" w:sz="0" w:space="0" w:color="auto"/>
        <w:left w:val="none" w:sz="0" w:space="0" w:color="auto"/>
        <w:bottom w:val="none" w:sz="0" w:space="0" w:color="auto"/>
        <w:right w:val="none" w:sz="0" w:space="0" w:color="auto"/>
      </w:divBdr>
    </w:div>
    <w:div w:id="821388638">
      <w:bodyDiv w:val="1"/>
      <w:marLeft w:val="0"/>
      <w:marRight w:val="0"/>
      <w:marTop w:val="0"/>
      <w:marBottom w:val="0"/>
      <w:divBdr>
        <w:top w:val="none" w:sz="0" w:space="0" w:color="auto"/>
        <w:left w:val="none" w:sz="0" w:space="0" w:color="auto"/>
        <w:bottom w:val="none" w:sz="0" w:space="0" w:color="auto"/>
        <w:right w:val="none" w:sz="0" w:space="0" w:color="auto"/>
      </w:divBdr>
    </w:div>
    <w:div w:id="958411370">
      <w:bodyDiv w:val="1"/>
      <w:marLeft w:val="0"/>
      <w:marRight w:val="0"/>
      <w:marTop w:val="0"/>
      <w:marBottom w:val="0"/>
      <w:divBdr>
        <w:top w:val="none" w:sz="0" w:space="0" w:color="auto"/>
        <w:left w:val="none" w:sz="0" w:space="0" w:color="auto"/>
        <w:bottom w:val="none" w:sz="0" w:space="0" w:color="auto"/>
        <w:right w:val="none" w:sz="0" w:space="0" w:color="auto"/>
      </w:divBdr>
    </w:div>
    <w:div w:id="1354452581">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632749DA-C154-456F-8D86-809617C6DEE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Pheerach Rajapitaks</cp:lastModifiedBy>
  <cp:revision>14</cp:revision>
  <cp:lastPrinted>2025-06-18T14:24:00Z</cp:lastPrinted>
  <dcterms:created xsi:type="dcterms:W3CDTF">2026-07-15T15:38:00Z</dcterms:created>
  <dcterms:modified xsi:type="dcterms:W3CDTF">2026-08-07T13:31:00Z</dcterms:modified>
</cp:coreProperties>
</file>