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FFEDA" w14:textId="77777777" w:rsidR="00976324" w:rsidRDefault="00976324">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p w14:paraId="4A1F145C" w14:textId="77777777" w:rsidR="00996E5A" w:rsidRDefault="00996E5A" w:rsidP="00996E5A">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noProof/>
          <w:color w:val="000000"/>
          <w:sz w:val="32"/>
          <w:szCs w:val="32"/>
          <w:lang w:val="en-US"/>
        </w:rPr>
      </w:pPr>
      <w:r w:rsidRPr="007637BF">
        <w:rPr>
          <w:rFonts w:ascii="TH SarabunPSK" w:eastAsia="Sarabun" w:hAnsi="TH SarabunPSK" w:cs="TH SarabunPSK"/>
          <w:b/>
          <w:noProof/>
          <w:color w:val="000000"/>
          <w:sz w:val="32"/>
          <w:szCs w:val="32"/>
          <w:lang w:val="en-US"/>
        </w:rPr>
        <w:t xml:space="preserve">Forecasting Rubber Prices and Their Impact on Farmers Income </w:t>
      </w:r>
    </w:p>
    <w:p w14:paraId="255CEC35" w14:textId="77777777" w:rsidR="00996E5A" w:rsidRDefault="00996E5A" w:rsidP="00996E5A">
      <w:pPr>
        <w:widowControl w:val="0"/>
        <w:pBdr>
          <w:top w:val="nil"/>
          <w:left w:val="nil"/>
          <w:bottom w:val="nil"/>
          <w:right w:val="nil"/>
          <w:between w:val="nil"/>
        </w:pBdr>
        <w:spacing w:after="0" w:line="240" w:lineRule="auto"/>
        <w:ind w:left="215" w:right="-6"/>
        <w:jc w:val="center"/>
      </w:pPr>
      <w:r w:rsidRPr="007637BF">
        <w:rPr>
          <w:rFonts w:ascii="TH SarabunPSK" w:eastAsia="Sarabun" w:hAnsi="TH SarabunPSK" w:cs="TH SarabunPSK"/>
          <w:b/>
          <w:noProof/>
          <w:color w:val="000000"/>
          <w:sz w:val="32"/>
          <w:szCs w:val="32"/>
          <w:lang w:val="en-US"/>
        </w:rPr>
        <w:t xml:space="preserve">Using Mathematical Models </w:t>
      </w:r>
    </w:p>
    <w:p w14:paraId="78DE7E79" w14:textId="77777777" w:rsidR="00996E5A" w:rsidRDefault="00996E5A" w:rsidP="00996E5A">
      <w:pPr>
        <w:widowControl w:val="0"/>
        <w:pBdr>
          <w:top w:val="nil"/>
          <w:left w:val="nil"/>
          <w:bottom w:val="nil"/>
          <w:right w:val="nil"/>
          <w:between w:val="nil"/>
        </w:pBdr>
        <w:spacing w:after="0" w:line="240" w:lineRule="auto"/>
        <w:ind w:left="215" w:right="-6"/>
        <w:jc w:val="center"/>
      </w:pPr>
    </w:p>
    <w:p w14:paraId="0AA6E444" w14:textId="77777777" w:rsidR="00996E5A" w:rsidRPr="00C91C29" w:rsidRDefault="00996E5A" w:rsidP="00996E5A">
      <w:pPr>
        <w:widowControl w:val="0"/>
        <w:pBdr>
          <w:top w:val="nil"/>
          <w:left w:val="nil"/>
          <w:bottom w:val="nil"/>
          <w:right w:val="nil"/>
          <w:between w:val="nil"/>
        </w:pBdr>
        <w:spacing w:after="0" w:line="240" w:lineRule="auto"/>
        <w:ind w:left="215" w:right="-6"/>
        <w:jc w:val="center"/>
      </w:pPr>
    </w:p>
    <w:p w14:paraId="3F8FC55E" w14:textId="52CCB3CA" w:rsidR="00996E5A" w:rsidRPr="002A71E2" w:rsidRDefault="001F19D3" w:rsidP="00996E5A">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30"/>
          <w:szCs w:val="30"/>
          <w:vertAlign w:val="superscript"/>
          <w:lang w:val="en-US"/>
        </w:rPr>
      </w:pPr>
      <w:bookmarkStart w:id="0" w:name="_Hlk234759563"/>
      <w:r>
        <w:rPr>
          <w:rFonts w:ascii="TH SarabunPSK" w:eastAsia="Sarabun" w:hAnsi="TH SarabunPSK" w:cs="TH SarabunPSK"/>
          <w:noProof/>
          <w:color w:val="000000"/>
          <w:sz w:val="28"/>
          <w:szCs w:val="28"/>
          <w:lang w:val="en-US"/>
        </w:rPr>
        <w:t>P</w:t>
      </w:r>
      <w:r w:rsidR="00996E5A">
        <w:rPr>
          <w:rFonts w:ascii="TH SarabunPSK" w:eastAsia="Sarabun" w:hAnsi="TH SarabunPSK" w:cs="TH SarabunPSK"/>
          <w:noProof/>
          <w:color w:val="000000"/>
          <w:sz w:val="28"/>
          <w:szCs w:val="28"/>
          <w:lang w:val="en-US"/>
        </w:rPr>
        <w:t>hawinkit</w:t>
      </w:r>
      <w:r w:rsidR="00996E5A" w:rsidRPr="002A71E2">
        <w:rPr>
          <w:rFonts w:ascii="TH SarabunPSK" w:eastAsia="Sarabun" w:hAnsi="TH SarabunPSK" w:cs="TH SarabunPSK"/>
          <w:noProof/>
          <w:color w:val="000000"/>
          <w:sz w:val="28"/>
          <w:szCs w:val="28"/>
          <w:lang w:val="en-US"/>
        </w:rPr>
        <w:t xml:space="preserve"> </w:t>
      </w:r>
      <w:r>
        <w:rPr>
          <w:rFonts w:ascii="TH SarabunPSK" w:eastAsia="Sarabun" w:hAnsi="TH SarabunPSK" w:cs="TH SarabunPSK"/>
          <w:noProof/>
          <w:color w:val="000000"/>
          <w:sz w:val="28"/>
          <w:szCs w:val="28"/>
          <w:lang w:val="en-US"/>
        </w:rPr>
        <w:t>J</w:t>
      </w:r>
      <w:r w:rsidR="00996E5A">
        <w:rPr>
          <w:rFonts w:ascii="TH SarabunPSK" w:eastAsia="Sarabun" w:hAnsi="TH SarabunPSK" w:cs="TH SarabunPSK"/>
          <w:noProof/>
          <w:color w:val="000000"/>
          <w:sz w:val="28"/>
          <w:szCs w:val="28"/>
          <w:lang w:val="en-US"/>
        </w:rPr>
        <w:t>evprasertpan</w:t>
      </w:r>
      <w:r w:rsidR="00996E5A" w:rsidRPr="002A71E2">
        <w:rPr>
          <w:rFonts w:ascii="TH SarabunPSK" w:eastAsia="Sarabun" w:hAnsi="TH SarabunPSK" w:cs="TH SarabunPSK"/>
          <w:noProof/>
          <w:color w:val="000000"/>
          <w:sz w:val="30"/>
          <w:szCs w:val="30"/>
          <w:vertAlign w:val="superscript"/>
          <w:lang w:val="en-US"/>
        </w:rPr>
        <w:t>1</w:t>
      </w:r>
      <w:r w:rsidR="00996E5A">
        <w:rPr>
          <w:rFonts w:ascii="TH SarabunPSK" w:eastAsia="Sarabun" w:hAnsi="TH SarabunPSK" w:cs="TH SarabunPSK"/>
          <w:noProof/>
          <w:color w:val="000000"/>
          <w:sz w:val="28"/>
          <w:szCs w:val="28"/>
          <w:lang w:val="en-US"/>
        </w:rPr>
        <w:t xml:space="preserve"> and </w:t>
      </w:r>
      <w:r>
        <w:rPr>
          <w:rFonts w:ascii="TH SarabunPSK" w:eastAsia="Sarabun" w:hAnsi="TH SarabunPSK" w:cs="TH SarabunPSK"/>
          <w:noProof/>
          <w:color w:val="000000"/>
          <w:sz w:val="28"/>
          <w:szCs w:val="28"/>
          <w:lang w:val="en-US"/>
        </w:rPr>
        <w:t>J</w:t>
      </w:r>
      <w:r w:rsidR="00996E5A">
        <w:rPr>
          <w:rFonts w:ascii="TH SarabunPSK" w:eastAsia="Sarabun" w:hAnsi="TH SarabunPSK" w:cs="TH SarabunPSK"/>
          <w:noProof/>
          <w:color w:val="000000"/>
          <w:sz w:val="28"/>
          <w:szCs w:val="28"/>
          <w:lang w:val="en-US"/>
        </w:rPr>
        <w:t xml:space="preserve">irawat </w:t>
      </w:r>
      <w:r>
        <w:rPr>
          <w:rFonts w:ascii="TH SarabunPSK" w:eastAsia="Sarabun" w:hAnsi="TH SarabunPSK" w:cs="TH SarabunPSK"/>
          <w:noProof/>
          <w:color w:val="000000"/>
          <w:sz w:val="28"/>
          <w:szCs w:val="28"/>
          <w:lang w:val="en-US"/>
        </w:rPr>
        <w:t>O</w:t>
      </w:r>
      <w:r w:rsidR="00996E5A">
        <w:rPr>
          <w:rFonts w:ascii="TH SarabunPSK" w:eastAsia="Sarabun" w:hAnsi="TH SarabunPSK" w:cs="TH SarabunPSK"/>
          <w:noProof/>
          <w:color w:val="000000"/>
          <w:sz w:val="28"/>
          <w:szCs w:val="28"/>
          <w:lang w:val="en-US"/>
        </w:rPr>
        <w:t>nngam</w:t>
      </w:r>
      <w:r w:rsidR="00996E5A" w:rsidRPr="002A71E2">
        <w:rPr>
          <w:rFonts w:ascii="TH SarabunPSK" w:eastAsia="Sarabun" w:hAnsi="TH SarabunPSK" w:cs="TH SarabunPSK"/>
          <w:noProof/>
          <w:color w:val="000000"/>
          <w:sz w:val="30"/>
          <w:szCs w:val="30"/>
          <w:vertAlign w:val="superscript"/>
          <w:lang w:val="en-US"/>
        </w:rPr>
        <w:t>1</w:t>
      </w:r>
      <w:r w:rsidR="00996E5A" w:rsidRPr="002A71E2">
        <w:rPr>
          <w:rFonts w:ascii="TH SarabunPSK" w:eastAsia="Sarabun" w:hAnsi="TH SarabunPSK" w:cs="TH SarabunPSK"/>
          <w:noProof/>
          <w:color w:val="000000"/>
          <w:sz w:val="28"/>
          <w:szCs w:val="28"/>
          <w:lang w:val="en-US"/>
        </w:rPr>
        <w:t xml:space="preserve">* </w:t>
      </w:r>
    </w:p>
    <w:p w14:paraId="099377A0" w14:textId="101F4B8C" w:rsidR="00996E5A" w:rsidRPr="007637BF" w:rsidRDefault="00996E5A" w:rsidP="00996E5A">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i/>
          <w:noProof/>
          <w:sz w:val="24"/>
          <w:szCs w:val="24"/>
          <w:lang w:val="en-US"/>
        </w:rPr>
      </w:pPr>
      <w:bookmarkStart w:id="1" w:name="_Hlk234759570"/>
      <w:bookmarkStart w:id="2" w:name="_Hlk234759709"/>
      <w:bookmarkEnd w:id="0"/>
      <w:r w:rsidRPr="007637BF">
        <w:rPr>
          <w:rFonts w:ascii="TH SarabunPSK" w:eastAsia="Sarabun" w:hAnsi="TH SarabunPSK" w:cs="TH SarabunPSK"/>
          <w:i/>
          <w:noProof/>
          <w:sz w:val="26"/>
          <w:szCs w:val="26"/>
          <w:vertAlign w:val="superscript"/>
          <w:lang w:val="en-US"/>
        </w:rPr>
        <w:t>1</w:t>
      </w:r>
      <w:r w:rsidRPr="007637BF">
        <w:rPr>
          <w:rFonts w:ascii="TH SarabunPSK" w:eastAsia="Sarabun" w:hAnsi="TH SarabunPSK" w:cs="TH SarabunPSK"/>
          <w:i/>
          <w:noProof/>
          <w:sz w:val="24"/>
          <w:szCs w:val="24"/>
          <w:lang w:val="en-US"/>
        </w:rPr>
        <w:t xml:space="preserve">Princess Chulabhorn Science High School </w:t>
      </w:r>
      <w:r w:rsidR="001F19D3">
        <w:rPr>
          <w:rFonts w:ascii="TH SarabunPSK" w:eastAsia="Sarabun" w:hAnsi="TH SarabunPSK" w:cs="TH SarabunPSK"/>
          <w:i/>
          <w:noProof/>
          <w:sz w:val="24"/>
          <w:szCs w:val="24"/>
          <w:lang w:val="en-US"/>
        </w:rPr>
        <w:t>P</w:t>
      </w:r>
      <w:r w:rsidRPr="007637BF">
        <w:rPr>
          <w:rFonts w:ascii="TH SarabunPSK" w:eastAsia="Sarabun" w:hAnsi="TH SarabunPSK" w:cs="TH SarabunPSK"/>
          <w:i/>
          <w:noProof/>
          <w:sz w:val="24"/>
          <w:szCs w:val="24"/>
          <w:lang w:val="en-US"/>
        </w:rPr>
        <w:t>hitsanulok</w:t>
      </w:r>
      <w:bookmarkEnd w:id="1"/>
      <w:r w:rsidRPr="007637BF">
        <w:rPr>
          <w:rFonts w:ascii="TH SarabunPSK" w:eastAsia="Sarabun" w:hAnsi="TH SarabunPSK" w:cs="TH SarabunPSK"/>
          <w:i/>
          <w:noProof/>
          <w:sz w:val="24"/>
          <w:szCs w:val="24"/>
          <w:lang w:val="en-US"/>
        </w:rPr>
        <w:t>, Makham</w:t>
      </w:r>
      <w:r>
        <w:rPr>
          <w:rFonts w:ascii="TH SarabunPSK" w:eastAsia="Sarabun" w:hAnsi="TH SarabunPSK" w:cs="TH SarabunPSK"/>
          <w:i/>
          <w:noProof/>
          <w:sz w:val="24"/>
          <w:szCs w:val="24"/>
          <w:lang w:val="en-US"/>
        </w:rPr>
        <w:t>-</w:t>
      </w:r>
      <w:r w:rsidRPr="007637BF">
        <w:rPr>
          <w:rFonts w:ascii="TH SarabunPSK" w:eastAsia="Sarabun" w:hAnsi="TH SarabunPSK" w:cs="TH SarabunPSK"/>
          <w:i/>
          <w:noProof/>
          <w:sz w:val="24"/>
          <w:szCs w:val="24"/>
          <w:lang w:val="en-US"/>
        </w:rPr>
        <w:t>Sung, Mueang,  Phitsanulok 6</w:t>
      </w:r>
      <w:r>
        <w:rPr>
          <w:rFonts w:ascii="TH SarabunPSK" w:eastAsia="Sarabun" w:hAnsi="TH SarabunPSK" w:cs="TH SarabunPSK"/>
          <w:i/>
          <w:noProof/>
          <w:sz w:val="24"/>
          <w:szCs w:val="24"/>
          <w:lang w:val="en-US"/>
        </w:rPr>
        <w:t>5</w:t>
      </w:r>
      <w:r w:rsidRPr="007637BF">
        <w:rPr>
          <w:rFonts w:ascii="TH SarabunPSK" w:eastAsia="Sarabun" w:hAnsi="TH SarabunPSK" w:cs="TH SarabunPSK"/>
          <w:i/>
          <w:noProof/>
          <w:sz w:val="24"/>
          <w:szCs w:val="24"/>
          <w:lang w:val="en-US"/>
        </w:rPr>
        <w:t>0</w:t>
      </w:r>
      <w:r>
        <w:rPr>
          <w:rFonts w:ascii="TH SarabunPSK" w:eastAsia="Sarabun" w:hAnsi="TH SarabunPSK" w:cs="TH SarabunPSK"/>
          <w:i/>
          <w:noProof/>
          <w:sz w:val="24"/>
          <w:szCs w:val="24"/>
          <w:lang w:val="en-US"/>
        </w:rPr>
        <w:t>00</w:t>
      </w:r>
      <w:r w:rsidRPr="007637BF">
        <w:rPr>
          <w:rFonts w:ascii="TH SarabunPSK" w:eastAsia="Sarabun" w:hAnsi="TH SarabunPSK" w:cs="TH SarabunPSK"/>
          <w:i/>
          <w:noProof/>
          <w:sz w:val="24"/>
          <w:szCs w:val="24"/>
          <w:lang w:val="en-US"/>
        </w:rPr>
        <w:t xml:space="preserve">, Thailand </w:t>
      </w:r>
    </w:p>
    <w:bookmarkEnd w:id="2"/>
    <w:p w14:paraId="7960EBBF" w14:textId="77777777" w:rsidR="00996E5A" w:rsidRPr="007637BF" w:rsidRDefault="00996E5A" w:rsidP="00996E5A">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i/>
          <w:noProof/>
          <w:sz w:val="24"/>
          <w:szCs w:val="24"/>
          <w:lang w:val="en-US"/>
        </w:rPr>
      </w:pPr>
      <w:r w:rsidRPr="007637BF">
        <w:rPr>
          <w:rFonts w:ascii="TH SarabunPSK" w:eastAsia="Sarabun" w:hAnsi="TH SarabunPSK" w:cs="TH SarabunPSK"/>
          <w:i/>
          <w:noProof/>
          <w:sz w:val="24"/>
          <w:szCs w:val="24"/>
          <w:lang w:val="en-US"/>
        </w:rPr>
        <w:t xml:space="preserve">*E-mail: </w:t>
      </w:r>
      <w:r>
        <w:rPr>
          <w:rFonts w:ascii="TH SarabunPSK" w:eastAsia="Sarabun" w:hAnsi="TH SarabunPSK" w:cs="TH SarabunPSK"/>
          <w:i/>
          <w:noProof/>
          <w:sz w:val="24"/>
          <w:szCs w:val="24"/>
          <w:lang w:val="en-US"/>
        </w:rPr>
        <w:t>jirawat.onn</w:t>
      </w:r>
      <w:r w:rsidRPr="007637BF">
        <w:rPr>
          <w:rFonts w:ascii="TH SarabunPSK" w:eastAsia="Sarabun" w:hAnsi="TH SarabunPSK" w:cs="TH SarabunPSK"/>
          <w:i/>
          <w:noProof/>
          <w:sz w:val="24"/>
          <w:szCs w:val="24"/>
          <w:lang w:val="en-US"/>
        </w:rPr>
        <w:t xml:space="preserve">@pcshstrg.ac.th </w:t>
      </w:r>
    </w:p>
    <w:p w14:paraId="6331C2BD" w14:textId="08D3CC29" w:rsidR="00976324" w:rsidRPr="00D4719E" w:rsidRDefault="00996E5A" w:rsidP="00996E5A">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2"/>
          <w:szCs w:val="32"/>
          <w:lang w:val="en-US"/>
        </w:rPr>
      </w:pPr>
      <w:r w:rsidRPr="00D4719E">
        <w:rPr>
          <w:rFonts w:ascii="TH SarabunPSK" w:eastAsia="Sarabun" w:hAnsi="TH SarabunPSK" w:cs="TH SarabunPSK"/>
          <w:b/>
          <w:noProof/>
          <w:color w:val="000000"/>
          <w:sz w:val="32"/>
          <w:szCs w:val="32"/>
          <w:lang w:val="en-US"/>
        </w:rPr>
        <w:t xml:space="preserve">Abstract </w:t>
      </w:r>
    </w:p>
    <w:p w14:paraId="4A0F385C" w14:textId="4755DC2D" w:rsidR="003F627E" w:rsidRPr="00D4719E" w:rsidRDefault="0042194B" w:rsidP="00D4719E">
      <w:pPr>
        <w:ind w:firstLine="720"/>
        <w:jc w:val="thaiDistribute"/>
        <w:rPr>
          <w:rFonts w:ascii="TH SarabunPSK" w:eastAsia="Sarabun" w:hAnsi="TH SarabunPSK" w:cs="TH SarabunPSK"/>
          <w:noProof/>
          <w:color w:val="000000" w:themeColor="text1"/>
          <w:sz w:val="32"/>
          <w:szCs w:val="32"/>
        </w:rPr>
      </w:pPr>
      <w:bookmarkStart w:id="3" w:name="_Hlk234969280"/>
      <w:bookmarkStart w:id="4" w:name="_Hlk234759806"/>
      <w:r w:rsidRPr="0042194B">
        <w:rPr>
          <w:rFonts w:ascii="TH SarabunPSK" w:eastAsia="Sarabun" w:hAnsi="TH SarabunPSK" w:cs="TH SarabunPSK"/>
          <w:noProof/>
          <w:sz w:val="32"/>
          <w:szCs w:val="32"/>
          <w:lang w:val="en-US"/>
        </w:rPr>
        <w:t xml:space="preserve">This study aims to develop and evaluate </w:t>
      </w:r>
      <w:r w:rsidR="004E70CF" w:rsidRPr="00E13DE9">
        <w:rPr>
          <w:rFonts w:ascii="TH SarabunPSK" w:eastAsia="Sarabun" w:hAnsi="TH SarabunPSK" w:cs="TH SarabunPSK"/>
          <w:noProof/>
          <w:color w:val="000000" w:themeColor="text1"/>
          <w:sz w:val="32"/>
          <w:szCs w:val="32"/>
          <w:lang w:val="en-US"/>
        </w:rPr>
        <w:t>mathematical forecasting models</w:t>
      </w:r>
      <w:r w:rsidRPr="00E13DE9">
        <w:rPr>
          <w:rFonts w:ascii="TH SarabunPSK" w:eastAsia="Sarabun" w:hAnsi="TH SarabunPSK" w:cs="TH SarabunPSK"/>
          <w:noProof/>
          <w:color w:val="000000" w:themeColor="text1"/>
          <w:sz w:val="32"/>
          <w:szCs w:val="32"/>
          <w:lang w:val="en-US"/>
        </w:rPr>
        <w:t xml:space="preserve"> for forecasting cup lump rubber prices one year in advance. The predictive performance of three models including SARIMAX, Facebook Prophet, and the Bayesian Dynamic Linear Model (BDLM) was analyzed under three temporal forecasting schemes such as Lagging, Slice, and Two-step. Additionally, independent external factors influencing cup lump rubber prices from January 1, 201</w:t>
      </w:r>
      <w:r w:rsidR="00C85218">
        <w:rPr>
          <w:rFonts w:ascii="TH SarabunPSK" w:eastAsia="Sarabun" w:hAnsi="TH SarabunPSK" w:cs="TH SarabunPSK" w:hint="cs"/>
          <w:noProof/>
          <w:color w:val="000000" w:themeColor="text1"/>
          <w:sz w:val="32"/>
          <w:szCs w:val="32"/>
          <w:cs/>
          <w:lang w:val="en-US"/>
        </w:rPr>
        <w:t>4</w:t>
      </w:r>
      <w:r w:rsidRPr="00E13DE9">
        <w:rPr>
          <w:rFonts w:ascii="TH SarabunPSK" w:eastAsia="Sarabun" w:hAnsi="TH SarabunPSK" w:cs="TH SarabunPSK"/>
          <w:noProof/>
          <w:color w:val="000000" w:themeColor="text1"/>
          <w:sz w:val="32"/>
          <w:szCs w:val="32"/>
          <w:lang w:val="en-US"/>
        </w:rPr>
        <w:t>, to December 31, 2024, were investigated and compared. Feature selection was conducted using the Cross-Correlation Function (CCF), LASSO Regression, and Random Forest algorithms to identify key predictors.The results indicate that the Bayesian Dynamic Linear Model (BDLM) outperformed the other candidates. The optimal model configuration incorporated the crop price index (</w:t>
      </w:r>
      <w:r w:rsidRPr="00E13DE9">
        <w:rPr>
          <w:rFonts w:ascii="TH SarabunPSK" w:eastAsia="Sarabun" w:hAnsi="TH SarabunPSK" w:cs="TH SarabunPSK"/>
          <w:i/>
          <w:iCs/>
          <w:noProof/>
          <w:color w:val="000000" w:themeColor="text1"/>
          <w:sz w:val="32"/>
          <w:szCs w:val="32"/>
          <w:lang w:val="en-US"/>
        </w:rPr>
        <w:t>r = -0.536</w:t>
      </w:r>
      <w:r w:rsidRPr="00E13DE9">
        <w:rPr>
          <w:rFonts w:ascii="TH SarabunPSK" w:eastAsia="Sarabun" w:hAnsi="TH SarabunPSK" w:cs="TH SarabunPSK"/>
          <w:noProof/>
          <w:color w:val="000000" w:themeColor="text1"/>
          <w:sz w:val="32"/>
          <w:szCs w:val="32"/>
          <w:lang w:val="en-US"/>
        </w:rPr>
        <w:t>), STR20 rubber block export volume (</w:t>
      </w:r>
      <w:r w:rsidRPr="00E13DE9">
        <w:rPr>
          <w:rFonts w:ascii="TH SarabunPSK" w:eastAsia="Sarabun" w:hAnsi="TH SarabunPSK" w:cs="TH SarabunPSK"/>
          <w:i/>
          <w:iCs/>
          <w:noProof/>
          <w:color w:val="000000" w:themeColor="text1"/>
          <w:sz w:val="32"/>
          <w:szCs w:val="32"/>
          <w:lang w:val="en-US"/>
        </w:rPr>
        <w:t>r = 0.111</w:t>
      </w:r>
      <w:r w:rsidRPr="00E13DE9">
        <w:rPr>
          <w:rFonts w:ascii="TH SarabunPSK" w:eastAsia="Sarabun" w:hAnsi="TH SarabunPSK" w:cs="TH SarabunPSK"/>
          <w:noProof/>
          <w:color w:val="000000" w:themeColor="text1"/>
          <w:sz w:val="32"/>
          <w:szCs w:val="32"/>
          <w:lang w:val="en-US"/>
        </w:rPr>
        <w:t>), and STR rubber block export volume (</w:t>
      </w:r>
      <w:r w:rsidRPr="00E13DE9">
        <w:rPr>
          <w:rFonts w:ascii="TH SarabunPSK" w:eastAsia="Sarabun" w:hAnsi="TH SarabunPSK" w:cs="TH SarabunPSK"/>
          <w:i/>
          <w:iCs/>
          <w:noProof/>
          <w:color w:val="000000" w:themeColor="text1"/>
          <w:sz w:val="32"/>
          <w:szCs w:val="32"/>
          <w:lang w:val="en-US"/>
        </w:rPr>
        <w:t>r = 0.137</w:t>
      </w:r>
      <w:r w:rsidRPr="00E13DE9">
        <w:rPr>
          <w:rFonts w:ascii="TH SarabunPSK" w:eastAsia="Sarabun" w:hAnsi="TH SarabunPSK" w:cs="TH SarabunPSK"/>
          <w:noProof/>
          <w:color w:val="000000" w:themeColor="text1"/>
          <w:sz w:val="32"/>
          <w:szCs w:val="32"/>
          <w:lang w:val="en-US"/>
        </w:rPr>
        <w:t xml:space="preserve">) as co-exogenous variables. The forecast yielded an </w:t>
      </w:r>
      <w:r w:rsidR="00755F1F" w:rsidRPr="00E13DE9">
        <w:rPr>
          <w:rFonts w:ascii="TH SarabunPSK" w:eastAsia="Sarabun" w:hAnsi="TH SarabunPSK" w:cs="TH SarabunPSK"/>
          <w:noProof/>
          <w:color w:val="000000" w:themeColor="text1"/>
          <w:sz w:val="32"/>
          <w:szCs w:val="32"/>
          <w:lang w:val="en-US"/>
        </w:rPr>
        <w:t xml:space="preserve">mean forecast error </w:t>
      </w:r>
      <w:r w:rsidRPr="00E13DE9">
        <w:rPr>
          <w:rFonts w:ascii="TH SarabunPSK" w:eastAsia="Sarabun" w:hAnsi="TH SarabunPSK" w:cs="TH SarabunPSK"/>
          <w:noProof/>
          <w:color w:val="000000" w:themeColor="text1"/>
          <w:sz w:val="32"/>
          <w:szCs w:val="32"/>
          <w:lang w:val="en-US"/>
        </w:rPr>
        <w:t xml:space="preserve">of 2.33 Baht, </w:t>
      </w:r>
      <w:r w:rsidR="004E70CF" w:rsidRPr="00E13DE9">
        <w:rPr>
          <w:rFonts w:ascii="TH SarabunPSK" w:eastAsia="Sarabun" w:hAnsi="TH SarabunPSK" w:cs="TH SarabunPSK"/>
          <w:noProof/>
          <w:color w:val="000000" w:themeColor="text1"/>
          <w:sz w:val="32"/>
          <w:szCs w:val="32"/>
          <w:lang w:val="en-US"/>
        </w:rPr>
        <w:t>The standard deviation of the forecast error was approximately 3.06% of the forecast price</w:t>
      </w:r>
      <w:r w:rsidRPr="00E13DE9">
        <w:rPr>
          <w:rFonts w:ascii="TH SarabunPSK" w:eastAsia="Sarabun" w:hAnsi="TH SarabunPSK" w:cs="TH SarabunPSK"/>
          <w:noProof/>
          <w:color w:val="000000" w:themeColor="text1"/>
          <w:sz w:val="32"/>
          <w:szCs w:val="32"/>
          <w:lang w:val="en-US"/>
        </w:rPr>
        <w:t>, a Mean Absolute Percentage Error (MAPE) of 4.57%, and a coefficient of determination (R</w:t>
      </w:r>
      <w:r w:rsidRPr="00E13DE9">
        <w:rPr>
          <w:rFonts w:ascii="TH SarabunPSK" w:eastAsia="Sarabun" w:hAnsi="TH SarabunPSK" w:cs="TH SarabunPSK"/>
          <w:noProof/>
          <w:color w:val="000000" w:themeColor="text1"/>
          <w:sz w:val="32"/>
          <w:szCs w:val="32"/>
          <w:vertAlign w:val="superscript"/>
          <w:lang w:val="en-US"/>
        </w:rPr>
        <w:t>2</w:t>
      </w:r>
      <w:r w:rsidRPr="00E13DE9">
        <w:rPr>
          <w:rFonts w:ascii="TH SarabunPSK" w:eastAsia="Sarabun" w:hAnsi="TH SarabunPSK" w:cs="TH SarabunPSK"/>
          <w:noProof/>
          <w:color w:val="000000" w:themeColor="text1"/>
          <w:sz w:val="32"/>
          <w:szCs w:val="32"/>
          <w:lang w:val="en-US"/>
        </w:rPr>
        <w:t xml:space="preserve">) of 0.6334. Furthermore, integrating these price forecasts into a Vensim-based income simulation model alongside internal farm-level variables obtained from farmer questionnaires (specifically fertilizer usage, pesticide application, and irrigation systems) demonstrated that </w:t>
      </w:r>
      <w:r w:rsidR="004E70CF" w:rsidRPr="00E13DE9">
        <w:rPr>
          <w:rFonts w:ascii="TH SarabunPSK" w:eastAsia="Sarabun" w:hAnsi="TH SarabunPSK" w:cs="TH SarabunPSK"/>
          <w:noProof/>
          <w:color w:val="000000" w:themeColor="text1"/>
          <w:sz w:val="32"/>
          <w:szCs w:val="32"/>
          <w:lang w:val="en-US"/>
        </w:rPr>
        <w:t>could help farmers</w:t>
      </w:r>
      <w:r w:rsidRPr="00E13DE9">
        <w:rPr>
          <w:rFonts w:ascii="TH SarabunPSK" w:eastAsia="Sarabun" w:hAnsi="TH SarabunPSK" w:cs="TH SarabunPSK"/>
          <w:noProof/>
          <w:color w:val="000000" w:themeColor="text1"/>
          <w:sz w:val="32"/>
          <w:szCs w:val="32"/>
          <w:lang w:val="en-US"/>
        </w:rPr>
        <w:t xml:space="preserve"> </w:t>
      </w:r>
      <w:r w:rsidR="00D4719E" w:rsidRPr="00E13DE9">
        <w:rPr>
          <w:rFonts w:ascii="TH SarabunPSK" w:eastAsia="Sarabun" w:hAnsi="TH SarabunPSK" w:cs="TH SarabunPSK"/>
          <w:noProof/>
          <w:color w:val="000000" w:themeColor="text1"/>
          <w:sz w:val="32"/>
          <w:szCs w:val="32"/>
          <w:lang w:val="en-US"/>
        </w:rPr>
        <w:t>increase net profit by</w:t>
      </w:r>
      <w:r w:rsidR="00D4719E">
        <w:rPr>
          <w:rFonts w:ascii="TH SarabunPSK" w:eastAsia="Sarabun" w:hAnsi="TH SarabunPSK" w:cs="TH SarabunPSK"/>
          <w:noProof/>
          <w:color w:val="000000" w:themeColor="text1"/>
          <w:sz w:val="32"/>
          <w:szCs w:val="32"/>
          <w:lang w:val="en-US"/>
        </w:rPr>
        <w:t xml:space="preserve"> </w:t>
      </w:r>
      <w:r w:rsidR="00D4719E" w:rsidRPr="00E13DE9">
        <w:rPr>
          <w:rFonts w:ascii="TH SarabunPSK" w:eastAsia="Sarabun" w:hAnsi="TH SarabunPSK" w:cs="TH SarabunPSK"/>
          <w:noProof/>
          <w:color w:val="000000" w:themeColor="text1"/>
          <w:sz w:val="32"/>
          <w:szCs w:val="32"/>
          <w:lang w:val="en-US"/>
        </w:rPr>
        <w:t xml:space="preserve"> </w:t>
      </w:r>
      <w:r w:rsidR="00D4719E">
        <w:rPr>
          <w:rFonts w:ascii="TH SarabunPSK" w:eastAsia="Sarabun" w:hAnsi="TH SarabunPSK" w:cs="TH SarabunPSK"/>
          <w:noProof/>
          <w:color w:val="000000" w:themeColor="text1"/>
          <w:sz w:val="32"/>
          <w:szCs w:val="32"/>
          <w:lang w:val="en-US"/>
        </w:rPr>
        <w:t>1</w:t>
      </w:r>
      <w:r w:rsidR="00D4719E" w:rsidRPr="00E13DE9">
        <w:rPr>
          <w:rFonts w:ascii="TH SarabunPSK" w:eastAsia="Sarabun" w:hAnsi="TH SarabunPSK" w:cs="TH SarabunPSK"/>
          <w:noProof/>
          <w:color w:val="000000" w:themeColor="text1"/>
          <w:sz w:val="32"/>
          <w:szCs w:val="32"/>
          <w:lang w:val="en-US"/>
        </w:rPr>
        <w:t>4.</w:t>
      </w:r>
      <w:r w:rsidR="00D4719E">
        <w:rPr>
          <w:rFonts w:ascii="TH SarabunPSK" w:eastAsia="Sarabun" w:hAnsi="TH SarabunPSK" w:cs="TH SarabunPSK"/>
          <w:noProof/>
          <w:color w:val="000000" w:themeColor="text1"/>
          <w:sz w:val="32"/>
          <w:szCs w:val="32"/>
          <w:lang w:val="en-US"/>
        </w:rPr>
        <w:t>7</w:t>
      </w:r>
      <w:r w:rsidR="00D4719E" w:rsidRPr="00E13DE9">
        <w:rPr>
          <w:rFonts w:ascii="TH SarabunPSK" w:eastAsia="Sarabun" w:hAnsi="TH SarabunPSK" w:cs="TH SarabunPSK"/>
          <w:noProof/>
          <w:color w:val="000000" w:themeColor="text1"/>
          <w:sz w:val="32"/>
          <w:szCs w:val="32"/>
          <w:lang w:val="en-US"/>
        </w:rPr>
        <w:t>%</w:t>
      </w:r>
      <w:r w:rsidR="00D4719E">
        <w:rPr>
          <w:rFonts w:ascii="TH SarabunPSK" w:hAnsi="TH SarabunPSK" w:cs="TH SarabunPSK" w:hint="cs"/>
          <w:noProof/>
          <w:sz w:val="36"/>
          <w:szCs w:val="36"/>
          <w:cs/>
          <w:lang w:val="en-US"/>
        </w:rPr>
        <w:t xml:space="preserve"> </w:t>
      </w:r>
      <w:r w:rsidRPr="00E13DE9">
        <w:rPr>
          <w:rFonts w:ascii="TH SarabunPSK" w:eastAsia="Sarabun" w:hAnsi="TH SarabunPSK" w:cs="TH SarabunPSK"/>
          <w:noProof/>
          <w:color w:val="000000" w:themeColor="text1"/>
          <w:sz w:val="32"/>
          <w:szCs w:val="32"/>
          <w:lang w:val="en-US"/>
        </w:rPr>
        <w:t xml:space="preserve">and </w:t>
      </w:r>
      <w:r w:rsidR="00D4719E" w:rsidRPr="00E13DE9">
        <w:rPr>
          <w:rFonts w:ascii="TH SarabunPSK" w:eastAsia="Sarabun" w:hAnsi="TH SarabunPSK" w:cs="TH SarabunPSK"/>
          <w:noProof/>
          <w:color w:val="000000" w:themeColor="text1"/>
          <w:sz w:val="32"/>
          <w:szCs w:val="32"/>
          <w:lang w:val="en-US"/>
        </w:rPr>
        <w:t xml:space="preserve">reduce production costs by </w:t>
      </w:r>
      <w:r w:rsidR="00D4719E">
        <w:rPr>
          <w:rFonts w:ascii="TH SarabunPSK" w:eastAsia="Sarabun" w:hAnsi="TH SarabunPSK" w:cs="TH SarabunPSK"/>
          <w:noProof/>
          <w:color w:val="000000" w:themeColor="text1"/>
          <w:sz w:val="32"/>
          <w:szCs w:val="32"/>
          <w:lang w:val="en-US"/>
        </w:rPr>
        <w:t>37.2</w:t>
      </w:r>
      <w:r w:rsidR="00D4719E" w:rsidRPr="00E13DE9">
        <w:rPr>
          <w:rFonts w:ascii="TH SarabunPSK" w:eastAsia="Sarabun" w:hAnsi="TH SarabunPSK" w:cs="TH SarabunPSK"/>
          <w:noProof/>
          <w:color w:val="000000" w:themeColor="text1"/>
          <w:sz w:val="32"/>
          <w:szCs w:val="32"/>
          <w:lang w:val="en-US"/>
        </w:rPr>
        <w:t>%</w:t>
      </w:r>
      <w:r w:rsidR="00D4719E">
        <w:rPr>
          <w:rFonts w:ascii="TH SarabunPSK" w:eastAsia="Sarabun" w:hAnsi="TH SarabunPSK" w:cs="TH SarabunPSK" w:hint="cs"/>
          <w:noProof/>
          <w:color w:val="000000" w:themeColor="text1"/>
          <w:sz w:val="32"/>
          <w:szCs w:val="32"/>
          <w:cs/>
        </w:rPr>
        <w:t xml:space="preserve"> </w:t>
      </w:r>
      <w:r w:rsidRPr="00E13DE9">
        <w:rPr>
          <w:rFonts w:ascii="TH SarabunPSK" w:eastAsia="Sarabun" w:hAnsi="TH SarabunPSK" w:cs="TH SarabunPSK"/>
          <w:noProof/>
          <w:color w:val="000000" w:themeColor="text1"/>
          <w:sz w:val="32"/>
          <w:szCs w:val="32"/>
          <w:lang w:val="en-US"/>
        </w:rPr>
        <w:t>compared to decision-making without forecasting information</w:t>
      </w:r>
      <w:r w:rsidRPr="0042194B">
        <w:rPr>
          <w:rFonts w:ascii="TH SarabunPSK" w:eastAsia="Sarabun" w:hAnsi="TH SarabunPSK" w:cs="TH SarabunPSK"/>
          <w:noProof/>
          <w:sz w:val="32"/>
          <w:szCs w:val="32"/>
          <w:lang w:val="en-US"/>
        </w:rPr>
        <w:t>.</w:t>
      </w:r>
    </w:p>
    <w:bookmarkEnd w:id="3"/>
    <w:p w14:paraId="71C5CFB9" w14:textId="77777777" w:rsidR="00976324" w:rsidRDefault="00976324">
      <w:pPr>
        <w:pBdr>
          <w:top w:val="nil"/>
          <w:left w:val="nil"/>
          <w:bottom w:val="nil"/>
          <w:right w:val="nil"/>
          <w:between w:val="nil"/>
        </w:pBdr>
        <w:spacing w:after="0" w:line="240" w:lineRule="auto"/>
        <w:jc w:val="both"/>
        <w:rPr>
          <w:rFonts w:ascii="TH SarabunPSK" w:eastAsia="Sarabun" w:hAnsi="TH SarabunPSK" w:cs="TH SarabunPSK"/>
          <w:noProof/>
          <w:sz w:val="31"/>
          <w:szCs w:val="31"/>
          <w:lang w:val="en-US"/>
        </w:rPr>
      </w:pPr>
    </w:p>
    <w:p w14:paraId="3547D11D" w14:textId="3E7EE7F3" w:rsidR="002C6DA9" w:rsidRPr="002C6DA9" w:rsidRDefault="002C6DA9">
      <w:pPr>
        <w:pBdr>
          <w:top w:val="nil"/>
          <w:left w:val="nil"/>
          <w:bottom w:val="nil"/>
          <w:right w:val="nil"/>
          <w:between w:val="nil"/>
        </w:pBdr>
        <w:spacing w:after="0" w:line="240" w:lineRule="auto"/>
        <w:jc w:val="both"/>
        <w:rPr>
          <w:rFonts w:ascii="TH SarabunPSK" w:eastAsia="Sarabun" w:hAnsi="TH SarabunPSK" w:cs="TH SarabunPSK"/>
          <w:bCs/>
          <w:noProof/>
          <w:sz w:val="28"/>
          <w:szCs w:val="28"/>
          <w:lang w:val="en-US"/>
        </w:rPr>
      </w:pPr>
      <w:bookmarkStart w:id="5" w:name="_Hlk234969418"/>
      <w:r w:rsidRPr="002A71E2">
        <w:rPr>
          <w:rFonts w:ascii="TH SarabunPSK" w:eastAsia="Sarabun" w:hAnsi="TH SarabunPSK" w:cs="TH SarabunPSK"/>
          <w:b/>
          <w:noProof/>
          <w:color w:val="000000"/>
          <w:sz w:val="28"/>
          <w:szCs w:val="28"/>
          <w:lang w:val="en-US"/>
        </w:rPr>
        <w:t>Keywords:</w:t>
      </w:r>
      <w:r>
        <w:rPr>
          <w:rFonts w:ascii="TH SarabunPSK" w:eastAsia="Sarabun" w:hAnsi="TH SarabunPSK" w:cs="TH SarabunPSK" w:hint="cs"/>
          <w:b/>
          <w:noProof/>
          <w:color w:val="000000"/>
          <w:sz w:val="28"/>
          <w:szCs w:val="28"/>
          <w:cs/>
          <w:lang w:val="en-US"/>
        </w:rPr>
        <w:t xml:space="preserve"> </w:t>
      </w:r>
      <w:r w:rsidRPr="002C6DA9">
        <w:rPr>
          <w:rFonts w:ascii="TH SarabunPSK" w:eastAsia="Sarabun" w:hAnsi="TH SarabunPSK" w:cs="TH SarabunPSK"/>
          <w:bCs/>
          <w:noProof/>
          <w:color w:val="000000"/>
          <w:sz w:val="28"/>
          <w:szCs w:val="28"/>
          <w:lang w:val="en-US"/>
        </w:rPr>
        <w:t xml:space="preserve">Rubber Price Forecasting ,Feature Selection ,Income Simulation Model ,Cup Lump Rubber, </w:t>
      </w:r>
      <w:r w:rsidRPr="002C6DA9">
        <w:rPr>
          <w:rFonts w:ascii="TH SarabunPSK" w:eastAsia="Sarabun" w:hAnsi="TH SarabunPSK" w:cs="TH SarabunPSK"/>
          <w:bCs/>
          <w:noProof/>
          <w:sz w:val="28"/>
          <w:szCs w:val="28"/>
          <w:lang w:val="en-US"/>
        </w:rPr>
        <w:t>Bayesian Dynamic Linear Model (BDLM)</w:t>
      </w:r>
      <w:bookmarkEnd w:id="4"/>
      <w:bookmarkEnd w:id="5"/>
    </w:p>
    <w:sectPr w:rsidR="002C6DA9" w:rsidRPr="002C6DA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A2FF6" w14:textId="77777777" w:rsidR="00364FE9" w:rsidRDefault="00364FE9">
      <w:pPr>
        <w:spacing w:after="0" w:line="240" w:lineRule="auto"/>
      </w:pPr>
      <w:r>
        <w:separator/>
      </w:r>
    </w:p>
  </w:endnote>
  <w:endnote w:type="continuationSeparator" w:id="0">
    <w:p w14:paraId="735C3BBE" w14:textId="77777777" w:rsidR="00364FE9" w:rsidRDefault="00364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 PSK">
    <w:altName w:val="Cordia New"/>
    <w:charset w:val="00"/>
    <w:family w:val="auto"/>
    <w:pitch w:val="default"/>
  </w:font>
  <w:font w:name="TH SarabunPSK">
    <w:altName w:val="TH SarabunPSK"/>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5E125" w14:textId="77777777" w:rsidR="00364FE9" w:rsidRDefault="00364FE9">
      <w:pPr>
        <w:spacing w:after="0" w:line="240" w:lineRule="auto"/>
      </w:pPr>
      <w:r>
        <w:separator/>
      </w:r>
    </w:p>
  </w:footnote>
  <w:footnote w:type="continuationSeparator" w:id="0">
    <w:p w14:paraId="0A613FC8" w14:textId="77777777" w:rsidR="00364FE9" w:rsidRDefault="00364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A92EA4">
    <w:pPr>
      <w:pBdr>
        <w:top w:val="nil"/>
        <w:left w:val="nil"/>
        <w:bottom w:val="nil"/>
        <w:right w:val="nil"/>
        <w:between w:val="nil"/>
      </w:pBdr>
      <w:tabs>
        <w:tab w:val="center" w:pos="4513"/>
        <w:tab w:val="right" w:pos="9026"/>
      </w:tabs>
      <w:spacing w:after="0" w:line="240" w:lineRule="auto"/>
      <w:rPr>
        <w:color w:val="000000"/>
      </w:rPr>
    </w:pPr>
    <w:r>
      <w:rPr>
        <w:color w:val="000000"/>
      </w:rPr>
      <w:pict w14:anchorId="683BF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A92EA4">
    <w:pPr>
      <w:pBdr>
        <w:top w:val="nil"/>
        <w:left w:val="nil"/>
        <w:bottom w:val="nil"/>
        <w:right w:val="nil"/>
        <w:between w:val="nil"/>
      </w:pBdr>
      <w:tabs>
        <w:tab w:val="center" w:pos="4513"/>
        <w:tab w:val="right" w:pos="9026"/>
      </w:tabs>
      <w:spacing w:after="0" w:line="240" w:lineRule="auto"/>
      <w:rPr>
        <w:color w:val="000000"/>
      </w:rPr>
    </w:pPr>
    <w:r>
      <w:rPr>
        <w:color w:val="000000"/>
      </w:rPr>
      <w:pict w14:anchorId="6A16A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0E92"/>
    <w:rsid w:val="000852E3"/>
    <w:rsid w:val="00090BD3"/>
    <w:rsid w:val="00160C21"/>
    <w:rsid w:val="00196F3A"/>
    <w:rsid w:val="001C4197"/>
    <w:rsid w:val="001F19D3"/>
    <w:rsid w:val="002516AD"/>
    <w:rsid w:val="002A71E2"/>
    <w:rsid w:val="002C6DA9"/>
    <w:rsid w:val="00364FE9"/>
    <w:rsid w:val="003872C5"/>
    <w:rsid w:val="003F627E"/>
    <w:rsid w:val="0042194B"/>
    <w:rsid w:val="0048372D"/>
    <w:rsid w:val="004C2435"/>
    <w:rsid w:val="004E70CF"/>
    <w:rsid w:val="005669BD"/>
    <w:rsid w:val="005A5A94"/>
    <w:rsid w:val="005D4CC6"/>
    <w:rsid w:val="005E0658"/>
    <w:rsid w:val="006932F6"/>
    <w:rsid w:val="006C73FD"/>
    <w:rsid w:val="00723425"/>
    <w:rsid w:val="00755F1F"/>
    <w:rsid w:val="007637BF"/>
    <w:rsid w:val="0086094A"/>
    <w:rsid w:val="0086447B"/>
    <w:rsid w:val="008D7E2F"/>
    <w:rsid w:val="00962C47"/>
    <w:rsid w:val="00976324"/>
    <w:rsid w:val="00996E5A"/>
    <w:rsid w:val="009C7DEF"/>
    <w:rsid w:val="009D6F84"/>
    <w:rsid w:val="009F31C4"/>
    <w:rsid w:val="00A30EC4"/>
    <w:rsid w:val="00A63618"/>
    <w:rsid w:val="00B0107F"/>
    <w:rsid w:val="00B57C95"/>
    <w:rsid w:val="00B6728F"/>
    <w:rsid w:val="00BD4C9D"/>
    <w:rsid w:val="00BD75AD"/>
    <w:rsid w:val="00C32E46"/>
    <w:rsid w:val="00C85218"/>
    <w:rsid w:val="00C91C29"/>
    <w:rsid w:val="00CD2CC2"/>
    <w:rsid w:val="00D130E8"/>
    <w:rsid w:val="00D23736"/>
    <w:rsid w:val="00D4719E"/>
    <w:rsid w:val="00E13DE9"/>
    <w:rsid w:val="00E212D9"/>
    <w:rsid w:val="00E5282B"/>
    <w:rsid w:val="00EC0167"/>
    <w:rsid w:val="00EE61BA"/>
    <w:rsid w:val="00EF2833"/>
    <w:rsid w:val="00EF4540"/>
    <w:rsid w:val="00FA407B"/>
    <w:rsid w:val="00FB6673"/>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E5A"/>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75517">
      <w:bodyDiv w:val="1"/>
      <w:marLeft w:val="0"/>
      <w:marRight w:val="0"/>
      <w:marTop w:val="0"/>
      <w:marBottom w:val="0"/>
      <w:divBdr>
        <w:top w:val="none" w:sz="0" w:space="0" w:color="auto"/>
        <w:left w:val="none" w:sz="0" w:space="0" w:color="auto"/>
        <w:bottom w:val="none" w:sz="0" w:space="0" w:color="auto"/>
        <w:right w:val="none" w:sz="0" w:space="0" w:color="auto"/>
      </w:divBdr>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574953">
      <w:bodyDiv w:val="1"/>
      <w:marLeft w:val="0"/>
      <w:marRight w:val="0"/>
      <w:marTop w:val="0"/>
      <w:marBottom w:val="0"/>
      <w:divBdr>
        <w:top w:val="none" w:sz="0" w:space="0" w:color="auto"/>
        <w:left w:val="none" w:sz="0" w:space="0" w:color="auto"/>
        <w:bottom w:val="none" w:sz="0" w:space="0" w:color="auto"/>
        <w:right w:val="none" w:sz="0" w:space="0" w:color="auto"/>
      </w:divBdr>
    </w:div>
    <w:div w:id="941034830">
      <w:bodyDiv w:val="1"/>
      <w:marLeft w:val="0"/>
      <w:marRight w:val="0"/>
      <w:marTop w:val="0"/>
      <w:marBottom w:val="0"/>
      <w:divBdr>
        <w:top w:val="none" w:sz="0" w:space="0" w:color="auto"/>
        <w:left w:val="none" w:sz="0" w:space="0" w:color="auto"/>
        <w:bottom w:val="none" w:sz="0" w:space="0" w:color="auto"/>
        <w:right w:val="none" w:sz="0" w:space="0" w:color="auto"/>
      </w:divBdr>
    </w:div>
    <w:div w:id="1116948260">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584216551">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 w:id="1845392688">
      <w:bodyDiv w:val="1"/>
      <w:marLeft w:val="0"/>
      <w:marRight w:val="0"/>
      <w:marTop w:val="0"/>
      <w:marBottom w:val="0"/>
      <w:divBdr>
        <w:top w:val="none" w:sz="0" w:space="0" w:color="auto"/>
        <w:left w:val="none" w:sz="0" w:space="0" w:color="auto"/>
        <w:bottom w:val="none" w:sz="0" w:space="0" w:color="auto"/>
        <w:right w:val="none" w:sz="0" w:space="0" w:color="auto"/>
      </w:divBdr>
    </w:div>
    <w:div w:id="2022580241">
      <w:bodyDiv w:val="1"/>
      <w:marLeft w:val="0"/>
      <w:marRight w:val="0"/>
      <w:marTop w:val="0"/>
      <w:marBottom w:val="0"/>
      <w:divBdr>
        <w:top w:val="none" w:sz="0" w:space="0" w:color="auto"/>
        <w:left w:val="none" w:sz="0" w:space="0" w:color="auto"/>
        <w:bottom w:val="none" w:sz="0" w:space="0" w:color="auto"/>
        <w:right w:val="none" w:sz="0" w:space="0" w:color="auto"/>
      </w:divBdr>
    </w:div>
    <w:div w:id="2036953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044FAF24-4862-441C-A40F-5BFB053654C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1739</Characters>
  <Application>Microsoft Office Word</Application>
  <DocSecurity>0</DocSecurity>
  <Lines>14</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จิรวัฒน์ งามอ่อน</cp:lastModifiedBy>
  <cp:revision>2</cp:revision>
  <cp:lastPrinted>2026-05-15T08:57:00Z</cp:lastPrinted>
  <dcterms:created xsi:type="dcterms:W3CDTF">2026-07-15T08:51:00Z</dcterms:created>
  <dcterms:modified xsi:type="dcterms:W3CDTF">2026-07-15T08:51:00Z</dcterms:modified>
</cp:coreProperties>
</file>