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D65F" w14:textId="135DE759" w:rsidR="00A208A9" w:rsidRPr="002C4F3F" w:rsidRDefault="00B72527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97177515"/>
      <w:r w:rsidRPr="00B72527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การศึกษาความสัมพันธ์ระหว่างโครงสร้างกับฤทธิ์ทางชีวภาพและการออกแบบอนุพันธ์</w:t>
      </w:r>
      <w:proofErr w:type="spellStart"/>
      <w:r w:rsidRPr="00B72527">
        <w:rPr>
          <w:rFonts w:ascii="TH SarabunPSK" w:hAnsi="TH SarabunPSK" w:cs="TH SarabunPSK"/>
          <w:b/>
          <w:bCs/>
          <w:sz w:val="32"/>
          <w:szCs w:val="32"/>
          <w:cs/>
        </w:rPr>
        <w:t>เคอร์คูมิน</w:t>
      </w:r>
      <w:proofErr w:type="spellEnd"/>
      <w:r w:rsidRPr="00B72527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ด้วยปัญญาประดิษฐ์เพื่อพัฒนาเป็นสารยับยั้งโปรตีน </w:t>
      </w:r>
      <w:r w:rsidRPr="00B72527">
        <w:rPr>
          <w:rFonts w:ascii="TH SarabunPSK" w:hAnsi="TH SarabunPSK" w:cs="TH SarabunPSK"/>
          <w:b/>
          <w:bCs/>
          <w:sz w:val="32"/>
          <w:szCs w:val="32"/>
        </w:rPr>
        <w:t>BCL-</w:t>
      </w:r>
      <w:r w:rsidRPr="00B72527">
        <w:rPr>
          <w:rFonts w:ascii="TH SarabunPSK" w:hAnsi="TH SarabunPSK" w:cs="TH SarabunPSK"/>
          <w:b/>
          <w:bCs/>
          <w:sz w:val="32"/>
          <w:szCs w:val="32"/>
          <w:cs/>
        </w:rPr>
        <w:t>2 ในมะเร็งปอดชนิดไม่ใช่เซลล์เล็ก</w:t>
      </w:r>
    </w:p>
    <w:bookmarkEnd w:id="0"/>
    <w:p w14:paraId="4FC447E4" w14:textId="77777777" w:rsidR="00B72527" w:rsidRDefault="00B72527" w:rsidP="00AD0BC7">
      <w:pPr>
        <w:pStyle w:val="ac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2527">
        <w:rPr>
          <w:rFonts w:ascii="TH SarabunPSK" w:hAnsi="TH SarabunPSK" w:cs="TH SarabunPSK"/>
          <w:b/>
          <w:bCs/>
          <w:sz w:val="32"/>
          <w:szCs w:val="32"/>
        </w:rPr>
        <w:t>AI-Assisted Design of Curcumin Derivatives as BCL-</w:t>
      </w:r>
      <w:r w:rsidRPr="00B72527">
        <w:rPr>
          <w:rFonts w:ascii="TH SarabunPSK" w:hAnsi="TH SarabunPSK" w:cs="TH SarabunPSK"/>
          <w:b/>
          <w:bCs/>
          <w:sz w:val="32"/>
          <w:szCs w:val="32"/>
          <w:cs/>
        </w:rPr>
        <w:t xml:space="preserve">2 </w:t>
      </w:r>
      <w:r w:rsidRPr="00B72527">
        <w:rPr>
          <w:rFonts w:ascii="TH SarabunPSK" w:hAnsi="TH SarabunPSK" w:cs="TH SarabunPSK"/>
          <w:b/>
          <w:bCs/>
          <w:sz w:val="32"/>
          <w:szCs w:val="32"/>
        </w:rPr>
        <w:t>Inhibitors for Non-Small Cell Lung Cancer Based on Structure–Activity Relationships</w:t>
      </w:r>
    </w:p>
    <w:p w14:paraId="47EF8C55" w14:textId="32A24A2D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385B3068" w14:textId="17046D60" w:rsidR="00AD0BC7" w:rsidRDefault="00B72527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ภัททิ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ยา อารุ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มาณี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สิริ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นทร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กิ้ม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ขู่</w:t>
      </w:r>
    </w:p>
    <w:p w14:paraId="5C29D79C" w14:textId="346E5652" w:rsidR="00A208A9" w:rsidRPr="00E922CA" w:rsidRDefault="00B72527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รีฟ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สุรินราช</w:t>
      </w:r>
      <w:r w:rsidR="00E922CA" w:rsidRPr="00E922CA">
        <w:rPr>
          <w:rFonts w:ascii="TH SarabunPSK" w:hAnsi="TH SarabunPSK" w:cs="TH SarabunPSK"/>
          <w:b/>
          <w:bCs/>
          <w:sz w:val="24"/>
          <w:szCs w:val="24"/>
          <w:vertAlign w:val="superscript"/>
        </w:rPr>
        <w:t>1</w:t>
      </w:r>
    </w:p>
    <w:p w14:paraId="4B1F8797" w14:textId="27553142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B72527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</w:t>
      </w:r>
      <w:r w:rsidR="00B551D9">
        <w:rPr>
          <w:rFonts w:ascii="TH SarabunPSK" w:hAnsi="TH SarabunPSK" w:cs="TH SarabunPSK" w:hint="cs"/>
          <w:i/>
          <w:iCs/>
          <w:sz w:val="24"/>
          <w:szCs w:val="24"/>
          <w:cs/>
        </w:rPr>
        <w:t>ยาศาสตร์จุฬา</w:t>
      </w:r>
      <w:proofErr w:type="spellStart"/>
      <w:r w:rsidR="00B551D9">
        <w:rPr>
          <w:rFonts w:ascii="TH SarabunPSK" w:hAnsi="TH SarabunPSK" w:cs="TH SarabunPSK" w:hint="cs"/>
          <w:i/>
          <w:iCs/>
          <w:sz w:val="24"/>
          <w:szCs w:val="24"/>
          <w:cs/>
        </w:rPr>
        <w:t>ภรณ</w:t>
      </w:r>
      <w:proofErr w:type="spellEnd"/>
      <w:r w:rsidR="00B551D9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ราชวิทยาลัย สตูล อำเภอเมืองสตูล จังหวัดสตูล </w:t>
      </w:r>
      <w:r w:rsidR="00B551D9">
        <w:rPr>
          <w:rFonts w:ascii="TH SarabunPSK" w:hAnsi="TH SarabunPSK" w:cs="TH SarabunPSK"/>
          <w:i/>
          <w:iCs/>
          <w:sz w:val="24"/>
          <w:szCs w:val="24"/>
        </w:rPr>
        <w:t>91140</w:t>
      </w:r>
    </w:p>
    <w:p w14:paraId="418240D4" w14:textId="479CE578" w:rsidR="009B5C67" w:rsidRDefault="00B551D9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B551D9">
        <w:rPr>
          <w:rFonts w:ascii="TH SarabunPSK" w:hAnsi="TH SarabunPSK" w:cs="TH SarabunPSK"/>
          <w:i/>
          <w:iCs/>
          <w:sz w:val="24"/>
          <w:szCs w:val="24"/>
        </w:rPr>
        <w:t>Email</w:t>
      </w:r>
      <w:r w:rsidR="009B5C67" w:rsidRPr="00B551D9">
        <w:rPr>
          <w:rFonts w:ascii="TH SarabunPSK" w:hAnsi="TH SarabunPSK" w:cs="TH SarabunPSK"/>
          <w:i/>
          <w:iCs/>
          <w:sz w:val="24"/>
          <w:szCs w:val="24"/>
        </w:rPr>
        <w:t>: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E911B1">
        <w:rPr>
          <w:rFonts w:ascii="TH SarabunPSK" w:hAnsi="TH SarabunPSK" w:cs="TH SarabunPSK"/>
          <w:i/>
          <w:iCs/>
          <w:sz w:val="24"/>
          <w:szCs w:val="24"/>
        </w:rPr>
        <w:t>phatiya.a@pccst.ac.th</w:t>
      </w:r>
    </w:p>
    <w:p w14:paraId="72EDE2A2" w14:textId="0CECB65F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6805AB0F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5A9AAA0" w14:textId="61848A55" w:rsidR="00843FFF" w:rsidRPr="00843FFF" w:rsidRDefault="00843FFF" w:rsidP="00843FFF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43FFF">
        <w:rPr>
          <w:rFonts w:ascii="TH SarabunPSK" w:hAnsi="TH SarabunPSK" w:cs="TH SarabunPSK" w:hint="cs"/>
          <w:sz w:val="28"/>
          <w:cs/>
        </w:rPr>
        <w:t>มะเร็งปอดชนิดไม่ใช่เซลล์ขนาดเล็ก (</w:t>
      </w:r>
      <w:r w:rsidRPr="00843FFF">
        <w:rPr>
          <w:rFonts w:ascii="TH SarabunPSK" w:hAnsi="TH SarabunPSK" w:cs="TH SarabunPSK" w:hint="cs"/>
          <w:sz w:val="28"/>
        </w:rPr>
        <w:t>Non</w:t>
      </w:r>
      <w:r w:rsidRPr="00843FFF">
        <w:rPr>
          <w:rFonts w:ascii="TH SarabunPSK" w:hAnsi="TH SarabunPSK" w:cs="TH SarabunPSK" w:hint="cs"/>
          <w:sz w:val="28"/>
          <w:cs/>
        </w:rPr>
        <w:t>-</w:t>
      </w:r>
      <w:r w:rsidRPr="00843FFF">
        <w:rPr>
          <w:rFonts w:ascii="TH SarabunPSK" w:hAnsi="TH SarabunPSK" w:cs="TH SarabunPSK" w:hint="cs"/>
          <w:sz w:val="28"/>
        </w:rPr>
        <w:t>Small Cell Lung Cancer; NSCLC</w:t>
      </w:r>
      <w:r w:rsidRPr="00843FFF">
        <w:rPr>
          <w:rFonts w:ascii="TH SarabunPSK" w:hAnsi="TH SarabunPSK" w:cs="TH SarabunPSK" w:hint="cs"/>
          <w:sz w:val="28"/>
          <w:cs/>
        </w:rPr>
        <w:t>) เป็นมะเร็งปอดที่พบมากที่สุดและเป็นสาเหตุสำคัญของการเสียชีวิตจากโรคมะเร็งทั่วโลก หนึ่งในกลไกสำคัญที่ส่งเสริมการอยู่รอดของเซลล์มะเร็ง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3FFF">
        <w:rPr>
          <w:rFonts w:ascii="TH SarabunPSK" w:hAnsi="TH SarabunPSK" w:cs="TH SarabunPSK" w:hint="cs"/>
          <w:sz w:val="28"/>
          <w:cs/>
        </w:rPr>
        <w:t xml:space="preserve">คือการแสดงออกมากผิดปกติของโปรตีน </w:t>
      </w:r>
      <w:r w:rsidRPr="00843FFF">
        <w:rPr>
          <w:rFonts w:ascii="TH SarabunPSK" w:hAnsi="TH SarabunPSK" w:cs="TH SarabunPSK" w:hint="cs"/>
          <w:sz w:val="28"/>
        </w:rPr>
        <w:t>B</w:t>
      </w:r>
      <w:r w:rsidRPr="00843FFF">
        <w:rPr>
          <w:rFonts w:ascii="TH SarabunPSK" w:hAnsi="TH SarabunPSK" w:cs="TH SarabunPSK" w:hint="cs"/>
          <w:sz w:val="28"/>
          <w:cs/>
        </w:rPr>
        <w:t>-</w:t>
      </w:r>
      <w:r w:rsidRPr="00843FFF">
        <w:rPr>
          <w:rFonts w:ascii="TH SarabunPSK" w:hAnsi="TH SarabunPSK" w:cs="TH SarabunPSK" w:hint="cs"/>
          <w:sz w:val="28"/>
        </w:rPr>
        <w:t xml:space="preserve">cell lymphoma </w:t>
      </w:r>
      <w:r w:rsidRPr="00843FFF">
        <w:rPr>
          <w:rFonts w:ascii="TH SarabunPSK" w:hAnsi="TH SarabunPSK" w:cs="TH SarabunPSK" w:hint="cs"/>
          <w:sz w:val="28"/>
          <w:cs/>
        </w:rPr>
        <w:t>2 (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-2) ซึ่งทำหน้าที่ยับยั้งกระบวนการตายของเซลล์แบบ </w:t>
      </w:r>
      <w:r w:rsidRPr="00843FFF">
        <w:rPr>
          <w:rFonts w:ascii="TH SarabunPSK" w:hAnsi="TH SarabunPSK" w:cs="TH SarabunPSK" w:hint="cs"/>
          <w:sz w:val="28"/>
        </w:rPr>
        <w:t xml:space="preserve">apoptosis </w:t>
      </w:r>
      <w:r w:rsidRPr="00843FFF">
        <w:rPr>
          <w:rFonts w:ascii="TH SarabunPSK" w:hAnsi="TH SarabunPSK" w:cs="TH SarabunPSK" w:hint="cs"/>
          <w:sz w:val="28"/>
          <w:cs/>
        </w:rPr>
        <w:t xml:space="preserve">ส่งผลให้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 กลายเป็นเป้าหมายสำคัญในการพัฒนายาต้านมะเร็ง อย่างไรก็ตาม ยายับยั้ง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>-2 ที่ใช้ในปัจจุบันยังมีข้อจำกัดด้านคุณสมบัติทางเภสัชกรรมและความปลอดภัย จึงมีความจำเป็นในการค้นหาสารต้นแบบชนิดใหม่ที่มีประสิทธิภาพและความเหมาะสมต่อการพัฒนาเป็นยา การศึกษานี้มีวัตถุประสงค์เพื่อศึกษาความสัมพันธ์ระหว่างโครงสร้างกับฤทธิ์ทางชีวภาพ (</w:t>
      </w:r>
      <w:r w:rsidRPr="00843FFF">
        <w:rPr>
          <w:rFonts w:ascii="TH SarabunPSK" w:hAnsi="TH SarabunPSK" w:cs="TH SarabunPSK" w:hint="cs"/>
          <w:sz w:val="28"/>
        </w:rPr>
        <w:t>Structure–Activity Relationship; SAR</w:t>
      </w:r>
      <w:r w:rsidRPr="00843FFF">
        <w:rPr>
          <w:rFonts w:ascii="TH SarabunPSK" w:hAnsi="TH SarabunPSK" w:cs="TH SarabunPSK" w:hint="cs"/>
          <w:sz w:val="28"/>
          <w:cs/>
        </w:rPr>
        <w:t>) และออกแบบอนุพันธ์</w:t>
      </w:r>
      <w:proofErr w:type="spellStart"/>
      <w:r w:rsidRPr="00843FFF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843FFF">
        <w:rPr>
          <w:rFonts w:ascii="TH SarabunPSK" w:hAnsi="TH SarabunPSK" w:cs="TH SarabunPSK" w:hint="cs"/>
          <w:sz w:val="28"/>
          <w:cs/>
        </w:rPr>
        <w:t xml:space="preserve">ด้วยแนวทางปัญญาประดิษฐ์และการออกแบบยาเชิงคอมพิวเตอร์ เพื่อพัฒนาเป็นสารยับยั้งโปรตีน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 สำหรับ </w:t>
      </w:r>
      <w:r w:rsidRPr="00843FFF">
        <w:rPr>
          <w:rFonts w:ascii="TH SarabunPSK" w:hAnsi="TH SarabunPSK" w:cs="TH SarabunPSK" w:hint="cs"/>
          <w:sz w:val="28"/>
        </w:rPr>
        <w:t xml:space="preserve">NSCLC </w:t>
      </w:r>
      <w:r w:rsidRPr="00843FFF">
        <w:rPr>
          <w:rFonts w:ascii="TH SarabunPSK" w:hAnsi="TH SarabunPSK" w:cs="TH SarabunPSK" w:hint="cs"/>
          <w:sz w:val="28"/>
          <w:cs/>
        </w:rPr>
        <w:t>โดยทำการศึกษา</w:t>
      </w:r>
      <w:proofErr w:type="spellStart"/>
      <w:r w:rsidRPr="00843FFF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843FFF">
        <w:rPr>
          <w:rFonts w:ascii="TH SarabunPSK" w:hAnsi="TH SarabunPSK" w:cs="TH SarabunPSK" w:hint="cs"/>
          <w:sz w:val="28"/>
          <w:cs/>
        </w:rPr>
        <w:t>และอนุพันธ์รวม 9 สาร ประกอบด้วย</w:t>
      </w:r>
      <w:proofErr w:type="spellStart"/>
      <w:r w:rsidRPr="00843FFF">
        <w:rPr>
          <w:rFonts w:ascii="TH SarabunPSK" w:hAnsi="TH SarabunPSK" w:cs="TH SarabunPSK" w:hint="cs"/>
          <w:sz w:val="28"/>
          <w:cs/>
        </w:rPr>
        <w:t>เคอร์</w:t>
      </w:r>
      <w:proofErr w:type="spellEnd"/>
      <w:r w:rsidRPr="00843FFF">
        <w:rPr>
          <w:rFonts w:ascii="TH SarabunPSK" w:hAnsi="TH SarabunPSK" w:cs="TH SarabunPSK" w:hint="cs"/>
          <w:sz w:val="28"/>
          <w:cs/>
        </w:rPr>
        <w:t>คูมิ</w:t>
      </w:r>
      <w:proofErr w:type="spellStart"/>
      <w:r w:rsidRPr="00843FFF">
        <w:rPr>
          <w:rFonts w:ascii="TH SarabunPSK" w:hAnsi="TH SarabunPSK" w:cs="TH SarabunPSK" w:hint="cs"/>
          <w:sz w:val="28"/>
          <w:cs/>
        </w:rPr>
        <w:t>นอยด์</w:t>
      </w:r>
      <w:proofErr w:type="spellEnd"/>
      <w:r w:rsidRPr="00843FFF">
        <w:rPr>
          <w:rFonts w:ascii="TH SarabunPSK" w:hAnsi="TH SarabunPSK" w:cs="TH SarabunPSK" w:hint="cs"/>
          <w:sz w:val="28"/>
          <w:cs/>
        </w:rPr>
        <w:t xml:space="preserve">ธรรมชาติ 3 สาร และอนุพันธ์ที่ออกแบบขึ้นใหม่ 6 สาร ผ่านกระบวนการ </w:t>
      </w:r>
      <w:r w:rsidRPr="00843FFF">
        <w:rPr>
          <w:rFonts w:ascii="TH SarabunPSK" w:hAnsi="TH SarabunPSK" w:cs="TH SarabunPSK" w:hint="cs"/>
          <w:sz w:val="28"/>
        </w:rPr>
        <w:t xml:space="preserve">Molecular Docking </w:t>
      </w:r>
      <w:r w:rsidRPr="00843FFF">
        <w:rPr>
          <w:rFonts w:ascii="TH SarabunPSK" w:hAnsi="TH SarabunPSK" w:cs="TH SarabunPSK" w:hint="cs"/>
          <w:sz w:val="28"/>
          <w:cs/>
        </w:rPr>
        <w:t>การจำลองพลวัตระดับโมเลกุล (</w:t>
      </w:r>
      <w:r w:rsidRPr="00843FFF">
        <w:rPr>
          <w:rFonts w:ascii="TH SarabunPSK" w:hAnsi="TH SarabunPSK" w:cs="TH SarabunPSK" w:hint="cs"/>
          <w:sz w:val="28"/>
        </w:rPr>
        <w:t>Molecular Dynamics Simulation</w:t>
      </w:r>
      <w:r w:rsidRPr="00843FFF">
        <w:rPr>
          <w:rFonts w:ascii="TH SarabunPSK" w:hAnsi="TH SarabunPSK" w:cs="TH SarabunPSK" w:hint="cs"/>
          <w:sz w:val="28"/>
          <w:cs/>
        </w:rPr>
        <w:t xml:space="preserve">) เป็นเวลา 100 นาโนวินาที การคำนวณพลังงานยึดจับด้วยวิธี </w:t>
      </w:r>
      <w:r w:rsidRPr="00843FFF">
        <w:rPr>
          <w:rFonts w:ascii="TH SarabunPSK" w:hAnsi="TH SarabunPSK" w:cs="TH SarabunPSK" w:hint="cs"/>
          <w:sz w:val="28"/>
        </w:rPr>
        <w:t>MM</w:t>
      </w:r>
      <w:r w:rsidRPr="00843FFF">
        <w:rPr>
          <w:rFonts w:ascii="TH SarabunPSK" w:hAnsi="TH SarabunPSK" w:cs="TH SarabunPSK" w:hint="cs"/>
          <w:sz w:val="28"/>
          <w:cs/>
        </w:rPr>
        <w:t>-</w:t>
      </w:r>
      <w:r w:rsidRPr="00843FFF">
        <w:rPr>
          <w:rFonts w:ascii="TH SarabunPSK" w:hAnsi="TH SarabunPSK" w:cs="TH SarabunPSK" w:hint="cs"/>
          <w:sz w:val="28"/>
        </w:rPr>
        <w:t xml:space="preserve">PBSA </w:t>
      </w:r>
      <w:r w:rsidRPr="00843FFF">
        <w:rPr>
          <w:rFonts w:ascii="TH SarabunPSK" w:hAnsi="TH SarabunPSK" w:cs="TH SarabunPSK" w:hint="cs"/>
          <w:sz w:val="28"/>
          <w:cs/>
        </w:rPr>
        <w:t xml:space="preserve">และการประเมินคุณสมบัติความเป็นยาและความปลอดภัยด้วย </w:t>
      </w:r>
      <w:r w:rsidRPr="00843FFF">
        <w:rPr>
          <w:rFonts w:ascii="TH SarabunPSK" w:hAnsi="TH SarabunPSK" w:cs="TH SarabunPSK" w:hint="cs"/>
          <w:sz w:val="28"/>
        </w:rPr>
        <w:t xml:space="preserve">ADMET Prediction </w:t>
      </w:r>
      <w:r w:rsidRPr="00843FFF">
        <w:rPr>
          <w:rFonts w:ascii="TH SarabunPSK" w:hAnsi="TH SarabunPSK" w:cs="TH SarabunPSK" w:hint="cs"/>
          <w:sz w:val="28"/>
          <w:cs/>
        </w:rPr>
        <w:t xml:space="preserve">ผลการศึกษาพบว่า 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>5 (</w:t>
      </w:r>
      <w:r w:rsidRPr="00843FFF">
        <w:rPr>
          <w:rFonts w:ascii="TH SarabunPSK" w:hAnsi="TH SarabunPSK" w:cs="TH SarabunPSK" w:hint="cs"/>
          <w:sz w:val="28"/>
        </w:rPr>
        <w:t>Curcumin–Pyrazole</w:t>
      </w:r>
      <w:r w:rsidRPr="00843FFF">
        <w:rPr>
          <w:rFonts w:ascii="TH SarabunPSK" w:hAnsi="TH SarabunPSK" w:cs="TH SarabunPSK" w:hint="cs"/>
          <w:sz w:val="28"/>
          <w:cs/>
        </w:rPr>
        <w:t>) เป็นสารที่มีศักยภาพสูงที่สุดในกลุ่มอนุพันธ์</w:t>
      </w:r>
      <w:proofErr w:type="spellStart"/>
      <w:r w:rsidRPr="00843FFF">
        <w:rPr>
          <w:rFonts w:ascii="TH SarabunPSK" w:hAnsi="TH SarabunPSK" w:cs="TH SarabunPSK" w:hint="cs"/>
          <w:sz w:val="28"/>
          <w:cs/>
        </w:rPr>
        <w:t>เคอร์</w:t>
      </w:r>
      <w:proofErr w:type="spellEnd"/>
      <w:r w:rsidRPr="00843FFF">
        <w:rPr>
          <w:rFonts w:ascii="TH SarabunPSK" w:hAnsi="TH SarabunPSK" w:cs="TH SarabunPSK" w:hint="cs"/>
          <w:sz w:val="28"/>
          <w:cs/>
        </w:rPr>
        <w:t xml:space="preserve">คูมิน โดยให้ค่า </w:t>
      </w:r>
      <w:r w:rsidRPr="00843FFF">
        <w:rPr>
          <w:rFonts w:ascii="TH SarabunPSK" w:hAnsi="TH SarabunPSK" w:cs="TH SarabunPSK" w:hint="cs"/>
          <w:sz w:val="28"/>
        </w:rPr>
        <w:t xml:space="preserve">Docking Score </w:t>
      </w:r>
      <w:r w:rsidRPr="00843FFF">
        <w:rPr>
          <w:rFonts w:ascii="TH SarabunPSK" w:hAnsi="TH SarabunPSK" w:cs="TH SarabunPSK" w:hint="cs"/>
          <w:sz w:val="28"/>
          <w:cs/>
        </w:rPr>
        <w:t xml:space="preserve">เท่ากับ −9.5 </w:t>
      </w:r>
      <w:r w:rsidRPr="00843FFF">
        <w:rPr>
          <w:rFonts w:ascii="TH SarabunPSK" w:hAnsi="TH SarabunPSK" w:cs="TH SarabunPSK" w:hint="cs"/>
          <w:sz w:val="28"/>
        </w:rPr>
        <w:t>kcal</w:t>
      </w:r>
      <w:r w:rsidRPr="00843FFF">
        <w:rPr>
          <w:rFonts w:ascii="TH SarabunPSK" w:hAnsi="TH SarabunPSK" w:cs="TH SarabunPSK" w:hint="cs"/>
          <w:sz w:val="28"/>
          <w:cs/>
        </w:rPr>
        <w:t>/</w:t>
      </w:r>
      <w:r w:rsidRPr="00843FFF">
        <w:rPr>
          <w:rFonts w:ascii="TH SarabunPSK" w:hAnsi="TH SarabunPSK" w:cs="TH SarabunPSK" w:hint="cs"/>
          <w:sz w:val="28"/>
        </w:rPr>
        <w:t xml:space="preserve">mol </w:t>
      </w:r>
      <w:r w:rsidRPr="00843FFF">
        <w:rPr>
          <w:rFonts w:ascii="TH SarabunPSK" w:hAnsi="TH SarabunPSK" w:cs="TH SarabunPSK" w:hint="cs"/>
          <w:sz w:val="28"/>
          <w:cs/>
        </w:rPr>
        <w:t xml:space="preserve">และค่า </w:t>
      </w:r>
      <w:r w:rsidRPr="00843FFF">
        <w:rPr>
          <w:rFonts w:ascii="TH SarabunPSK" w:hAnsi="TH SarabunPSK" w:cs="TH SarabunPSK" w:hint="cs"/>
          <w:sz w:val="28"/>
        </w:rPr>
        <w:t>MM</w:t>
      </w:r>
      <w:r w:rsidRPr="00843FFF">
        <w:rPr>
          <w:rFonts w:ascii="TH SarabunPSK" w:hAnsi="TH SarabunPSK" w:cs="TH SarabunPSK" w:hint="cs"/>
          <w:sz w:val="28"/>
          <w:cs/>
        </w:rPr>
        <w:t>-</w:t>
      </w:r>
      <w:r w:rsidRPr="00843FFF">
        <w:rPr>
          <w:rFonts w:ascii="TH SarabunPSK" w:hAnsi="TH SarabunPSK" w:cs="TH SarabunPSK" w:hint="cs"/>
          <w:sz w:val="28"/>
        </w:rPr>
        <w:t xml:space="preserve">PBSA Binding Free Energy </w:t>
      </w:r>
      <w:r w:rsidRPr="00843FFF">
        <w:rPr>
          <w:rFonts w:ascii="TH SarabunPSK" w:hAnsi="TH SarabunPSK" w:cs="TH SarabunPSK" w:hint="cs"/>
          <w:sz w:val="28"/>
          <w:cs/>
        </w:rPr>
        <w:t xml:space="preserve">เท่ากับ −41.3 </w:t>
      </w:r>
      <w:r w:rsidRPr="00843FFF">
        <w:rPr>
          <w:rFonts w:ascii="TH SarabunPSK" w:hAnsi="TH SarabunPSK" w:cs="TH SarabunPSK" w:hint="cs"/>
          <w:sz w:val="28"/>
        </w:rPr>
        <w:t>kcal</w:t>
      </w:r>
      <w:r w:rsidRPr="00843FFF">
        <w:rPr>
          <w:rFonts w:ascii="TH SarabunPSK" w:hAnsi="TH SarabunPSK" w:cs="TH SarabunPSK" w:hint="cs"/>
          <w:sz w:val="28"/>
          <w:cs/>
        </w:rPr>
        <w:t>/</w:t>
      </w:r>
      <w:r w:rsidRPr="00843FFF">
        <w:rPr>
          <w:rFonts w:ascii="TH SarabunPSK" w:hAnsi="TH SarabunPSK" w:cs="TH SarabunPSK" w:hint="cs"/>
          <w:sz w:val="28"/>
        </w:rPr>
        <w:t xml:space="preserve">mol </w:t>
      </w:r>
      <w:r w:rsidRPr="00843FFF">
        <w:rPr>
          <w:rFonts w:ascii="TH SarabunPSK" w:hAnsi="TH SarabunPSK" w:cs="TH SarabunPSK" w:hint="cs"/>
          <w:sz w:val="28"/>
          <w:cs/>
        </w:rPr>
        <w:t>ซึ่งดีกว่า</w:t>
      </w:r>
      <w:proofErr w:type="spellStart"/>
      <w:r w:rsidRPr="00843FFF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843FFF">
        <w:rPr>
          <w:rFonts w:ascii="TH SarabunPSK" w:hAnsi="TH SarabunPSK" w:cs="TH SarabunPSK" w:hint="cs"/>
          <w:sz w:val="28"/>
          <w:cs/>
        </w:rPr>
        <w:t xml:space="preserve">ดั้งเดิมอย่างมีนัยสำคัญ ผลการจำลองพลวัตระดับโมเลกุลแสดงให้เห็นว่า 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 xml:space="preserve">5 มีความเสถียรในการจับกับโปรตีน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 โดยมีค่า </w:t>
      </w:r>
      <w:r w:rsidRPr="00843FFF">
        <w:rPr>
          <w:rFonts w:ascii="TH SarabunPSK" w:hAnsi="TH SarabunPSK" w:cs="TH SarabunPSK" w:hint="cs"/>
          <w:sz w:val="28"/>
        </w:rPr>
        <w:t xml:space="preserve">RMSD </w:t>
      </w:r>
      <w:r w:rsidRPr="00843FFF">
        <w:rPr>
          <w:rFonts w:ascii="TH SarabunPSK" w:hAnsi="TH SarabunPSK" w:cs="TH SarabunPSK" w:hint="cs"/>
          <w:sz w:val="28"/>
          <w:cs/>
        </w:rPr>
        <w:t xml:space="preserve">ต่ำกว่า 2.5 </w:t>
      </w:r>
      <w:r w:rsidRPr="00843FFF">
        <w:rPr>
          <w:rFonts w:ascii="TH SarabunPSK" w:hAnsi="TH SarabunPSK" w:cs="TH SarabunPSK" w:hint="cs"/>
          <w:sz w:val="28"/>
        </w:rPr>
        <w:t xml:space="preserve">Å </w:t>
      </w:r>
      <w:r w:rsidRPr="00843FFF">
        <w:rPr>
          <w:rFonts w:ascii="TH SarabunPSK" w:hAnsi="TH SarabunPSK" w:cs="TH SarabunPSK" w:hint="cs"/>
          <w:sz w:val="28"/>
          <w:cs/>
        </w:rPr>
        <w:t xml:space="preserve">ภายหลังการปรับสมดุลของระบบ นอกจากนี้ 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 xml:space="preserve">5 ยังผ่านเกณฑ์ </w:t>
      </w:r>
      <w:r w:rsidRPr="00843FFF">
        <w:rPr>
          <w:rFonts w:ascii="TH SarabunPSK" w:hAnsi="TH SarabunPSK" w:cs="TH SarabunPSK" w:hint="cs"/>
          <w:sz w:val="28"/>
        </w:rPr>
        <w:t xml:space="preserve">Lipinski’s Rule of Five </w:t>
      </w:r>
      <w:r w:rsidRPr="00843FFF">
        <w:rPr>
          <w:rFonts w:ascii="TH SarabunPSK" w:hAnsi="TH SarabunPSK" w:cs="TH SarabunPSK" w:hint="cs"/>
          <w:sz w:val="28"/>
          <w:cs/>
        </w:rPr>
        <w:t xml:space="preserve">ครบทุกข้อ มีการดูดซึมทางเดินอาหารสูง ไม่ยับยั้งเอนไซม์ </w:t>
      </w:r>
      <w:r w:rsidRPr="00843FFF">
        <w:rPr>
          <w:rFonts w:ascii="TH SarabunPSK" w:hAnsi="TH SarabunPSK" w:cs="TH SarabunPSK" w:hint="cs"/>
          <w:sz w:val="28"/>
        </w:rPr>
        <w:t>CYP</w:t>
      </w:r>
      <w:r w:rsidRPr="00843FFF">
        <w:rPr>
          <w:rFonts w:ascii="TH SarabunPSK" w:hAnsi="TH SarabunPSK" w:cs="TH SarabunPSK" w:hint="cs"/>
          <w:sz w:val="28"/>
          <w:cs/>
        </w:rPr>
        <w:t>2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 xml:space="preserve">6 และไม่พบการทำนายความเป็นพิษต่อตับ ผลการศึกษาชี้ให้เห็นว่า </w:t>
      </w:r>
      <w:r w:rsidRPr="00843FFF">
        <w:rPr>
          <w:rFonts w:ascii="TH SarabunPSK" w:hAnsi="TH SarabunPSK" w:cs="TH SarabunPSK" w:hint="cs"/>
          <w:sz w:val="28"/>
        </w:rPr>
        <w:t>D</w:t>
      </w:r>
      <w:r w:rsidRPr="00843FFF">
        <w:rPr>
          <w:rFonts w:ascii="TH SarabunPSK" w:hAnsi="TH SarabunPSK" w:cs="TH SarabunPSK" w:hint="cs"/>
          <w:sz w:val="28"/>
          <w:cs/>
        </w:rPr>
        <w:t>5 (</w:t>
      </w:r>
      <w:r w:rsidRPr="00843FFF">
        <w:rPr>
          <w:rFonts w:ascii="TH SarabunPSK" w:hAnsi="TH SarabunPSK" w:cs="TH SarabunPSK" w:hint="cs"/>
          <w:sz w:val="28"/>
        </w:rPr>
        <w:t>Curcumin–Pyrazole</w:t>
      </w:r>
      <w:r w:rsidRPr="00843FFF">
        <w:rPr>
          <w:rFonts w:ascii="TH SarabunPSK" w:hAnsi="TH SarabunPSK" w:cs="TH SarabunPSK" w:hint="cs"/>
          <w:sz w:val="28"/>
          <w:cs/>
        </w:rPr>
        <w:t xml:space="preserve">) เป็นสารต้นแบบที่มีศักยภาพในการยับยั้งโปรตีน </w:t>
      </w:r>
      <w:r w:rsidRPr="00843FFF">
        <w:rPr>
          <w:rFonts w:ascii="TH SarabunPSK" w:hAnsi="TH SarabunPSK" w:cs="TH SarabunPSK" w:hint="cs"/>
          <w:sz w:val="28"/>
        </w:rPr>
        <w:t>BCL</w:t>
      </w:r>
      <w:r w:rsidRPr="00843FFF">
        <w:rPr>
          <w:rFonts w:ascii="TH SarabunPSK" w:hAnsi="TH SarabunPSK" w:cs="TH SarabunPSK" w:hint="cs"/>
          <w:sz w:val="28"/>
          <w:cs/>
        </w:rPr>
        <w:t xml:space="preserve">-2 และมีคุณสมบัติทางเภสัชกรรมที่เหมาะสมต่อการพัฒนาเป็นยาต้านมะเร็งปอดชนิดไม่ใช่เซลล์ขนาดเล็กในอนาคต </w:t>
      </w:r>
    </w:p>
    <w:p w14:paraId="6FDA00F9" w14:textId="177FDE3B" w:rsidR="00361F4B" w:rsidRPr="00843FFF" w:rsidRDefault="00FC674D" w:rsidP="00843FFF">
      <w:pPr>
        <w:spacing w:before="240" w:line="240" w:lineRule="auto"/>
        <w:rPr>
          <w:rFonts w:ascii="TH SarabunPSK" w:hAnsi="TH SarabunPSK" w:cs="TH SarabunPSK"/>
          <w:i/>
          <w:iCs/>
          <w:sz w:val="28"/>
        </w:rPr>
        <w:sectPr w:rsidR="00361F4B" w:rsidRPr="00843FFF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843FFF" w:rsidRPr="00843FFF">
        <w:rPr>
          <w:rFonts w:ascii="TH SarabunPSK" w:hAnsi="TH SarabunPSK" w:cs="TH SarabunPSK" w:hint="cs"/>
          <w:sz w:val="28"/>
        </w:rPr>
        <w:t>Non</w:t>
      </w:r>
      <w:r w:rsidR="00843FFF" w:rsidRPr="00843FFF">
        <w:rPr>
          <w:rFonts w:ascii="TH SarabunPSK" w:hAnsi="TH SarabunPSK" w:cs="TH SarabunPSK" w:hint="cs"/>
          <w:sz w:val="28"/>
          <w:cs/>
        </w:rPr>
        <w:t>-</w:t>
      </w:r>
      <w:r w:rsidR="00843FFF" w:rsidRPr="00843FFF">
        <w:rPr>
          <w:rFonts w:ascii="TH SarabunPSK" w:hAnsi="TH SarabunPSK" w:cs="TH SarabunPSK" w:hint="cs"/>
          <w:sz w:val="28"/>
        </w:rPr>
        <w:t>Small Cell Lung Cancer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843FFF" w:rsidRPr="00843FFF">
        <w:rPr>
          <w:rFonts w:ascii="TH SarabunPSK" w:hAnsi="TH SarabunPSK" w:cs="TH SarabunPSK" w:hint="cs"/>
          <w:sz w:val="28"/>
        </w:rPr>
        <w:t>B</w:t>
      </w:r>
      <w:r w:rsidR="00843FFF" w:rsidRPr="00843FFF">
        <w:rPr>
          <w:rFonts w:ascii="TH SarabunPSK" w:hAnsi="TH SarabunPSK" w:cs="TH SarabunPSK" w:hint="cs"/>
          <w:sz w:val="28"/>
          <w:cs/>
        </w:rPr>
        <w:t>-</w:t>
      </w:r>
      <w:r w:rsidR="00843FFF" w:rsidRPr="00843FFF">
        <w:rPr>
          <w:rFonts w:ascii="TH SarabunPSK" w:hAnsi="TH SarabunPSK" w:cs="TH SarabunPSK" w:hint="cs"/>
          <w:sz w:val="28"/>
        </w:rPr>
        <w:t xml:space="preserve">cell lymphoma </w:t>
      </w:r>
      <w:r w:rsidR="00843FFF" w:rsidRPr="00843FFF">
        <w:rPr>
          <w:rFonts w:ascii="TH SarabunPSK" w:hAnsi="TH SarabunPSK" w:cs="TH SarabunPSK" w:hint="cs"/>
          <w:sz w:val="28"/>
          <w:cs/>
        </w:rPr>
        <w:t>2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843FFF" w:rsidRPr="00843FFF">
        <w:rPr>
          <w:rFonts w:ascii="TH SarabunPSK" w:hAnsi="TH SarabunPSK" w:cs="TH SarabunPSK" w:hint="cs"/>
          <w:sz w:val="28"/>
        </w:rPr>
        <w:t>Molecular Docking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843FFF">
        <w:rPr>
          <w:rFonts w:ascii="TH SarabunPSK" w:hAnsi="TH SarabunPSK" w:cs="TH SarabunPSK" w:hint="cs"/>
          <w:sz w:val="28"/>
          <w:cs/>
        </w:rPr>
        <w:t xml:space="preserve"> </w:t>
      </w:r>
      <w:r w:rsidR="00843FFF" w:rsidRPr="00843FFF">
        <w:rPr>
          <w:rFonts w:ascii="TH SarabunPSK" w:hAnsi="TH SarabunPSK" w:cs="TH SarabunPSK" w:hint="cs"/>
          <w:sz w:val="28"/>
        </w:rPr>
        <w:t>Molecular Dynamics Simulation</w:t>
      </w:r>
      <w:r w:rsidR="00843FFF">
        <w:rPr>
          <w:rFonts w:ascii="TH SarabunPSK" w:hAnsi="TH SarabunPSK" w:cs="TH SarabunPSK"/>
          <w:sz w:val="28"/>
        </w:rPr>
        <w:t xml:space="preserve">, </w:t>
      </w:r>
      <w:r w:rsidR="00843FFF" w:rsidRPr="00843FFF">
        <w:rPr>
          <w:rFonts w:ascii="TH SarabunPSK" w:hAnsi="TH SarabunPSK" w:cs="TH SarabunPSK" w:hint="cs"/>
          <w:sz w:val="28"/>
        </w:rPr>
        <w:t>ADMET Prediction</w:t>
      </w:r>
    </w:p>
    <w:p w14:paraId="117F90BF" w14:textId="15753134" w:rsidR="0098175B" w:rsidRPr="00FB1104" w:rsidRDefault="00FB1104" w:rsidP="00FB1104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FB1104">
        <w:rPr>
          <w:rFonts w:ascii="TH SarabunPSK" w:hAnsi="TH SarabunPSK" w:cs="TH SarabunPSK" w:hint="cs"/>
          <w:b/>
          <w:bCs/>
          <w:sz w:val="28"/>
          <w:cs/>
        </w:rPr>
        <w:t>1.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61F4B" w:rsidRPr="00FB1104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67D156BA" w14:textId="77777777" w:rsidR="00BA1139" w:rsidRPr="00BA1139" w:rsidRDefault="00BA1139" w:rsidP="00E922C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A1139">
        <w:rPr>
          <w:rFonts w:ascii="TH SarabunPSK" w:hAnsi="TH SarabunPSK" w:cs="TH SarabunPSK" w:hint="cs"/>
          <w:sz w:val="28"/>
          <w:cs/>
        </w:rPr>
        <w:t>มะเร็งปอด (</w:t>
      </w:r>
      <w:r w:rsidRPr="00BA1139">
        <w:rPr>
          <w:rFonts w:ascii="TH SarabunPSK" w:hAnsi="TH SarabunPSK" w:cs="TH SarabunPSK" w:hint="cs"/>
          <w:sz w:val="28"/>
        </w:rPr>
        <w:t>Lung Cancer</w:t>
      </w:r>
      <w:r w:rsidRPr="00BA1139">
        <w:rPr>
          <w:rFonts w:ascii="TH SarabunPSK" w:hAnsi="TH SarabunPSK" w:cs="TH SarabunPSK" w:hint="cs"/>
          <w:sz w:val="28"/>
          <w:cs/>
        </w:rPr>
        <w:t xml:space="preserve">) เป็นสาเหตุการเสียชีวิตจากโรคมะเร็งอันดับหนึ่งของโลก โดยในปี ค.ศ. </w:t>
      </w:r>
      <w:r w:rsidRPr="00BA1139">
        <w:rPr>
          <w:rFonts w:ascii="TH SarabunPSK" w:hAnsi="TH SarabunPSK" w:cs="TH SarabunPSK" w:hint="cs"/>
          <w:sz w:val="28"/>
          <w:cs/>
        </w:rPr>
        <w:t>2022 มีผู้ป่วยรายใหม่ประมาณ 2.5 ล้านราย และมีผู้เสียชีวิตมากกว่า 1.8 ล้านรายทั่วโลก (</w:t>
      </w:r>
      <w:r w:rsidRPr="00BA1139">
        <w:rPr>
          <w:rFonts w:ascii="TH SarabunPSK" w:hAnsi="TH SarabunPSK" w:cs="TH SarabunPSK" w:hint="cs"/>
          <w:sz w:val="28"/>
        </w:rPr>
        <w:t xml:space="preserve">World Health Organization, </w:t>
      </w:r>
      <w:r w:rsidRPr="00BA1139">
        <w:rPr>
          <w:rFonts w:ascii="TH SarabunPSK" w:hAnsi="TH SarabunPSK" w:cs="TH SarabunPSK" w:hint="cs"/>
          <w:sz w:val="28"/>
          <w:cs/>
        </w:rPr>
        <w:t>2024) มะเร็งปอดชนิดไม่ใช่เซลล์ขนาด</w:t>
      </w:r>
      <w:r w:rsidRPr="00BA1139">
        <w:rPr>
          <w:rFonts w:ascii="TH SarabunPSK" w:hAnsi="TH SarabunPSK" w:cs="TH SarabunPSK" w:hint="cs"/>
          <w:sz w:val="28"/>
          <w:cs/>
        </w:rPr>
        <w:lastRenderedPageBreak/>
        <w:t>เล็ก (</w:t>
      </w:r>
      <w:r w:rsidRPr="00BA1139">
        <w:rPr>
          <w:rFonts w:ascii="TH SarabunPSK" w:hAnsi="TH SarabunPSK" w:cs="TH SarabunPSK" w:hint="cs"/>
          <w:sz w:val="28"/>
        </w:rPr>
        <w:t>Non</w:t>
      </w:r>
      <w:r w:rsidRPr="00BA1139">
        <w:rPr>
          <w:rFonts w:ascii="TH SarabunPSK" w:hAnsi="TH SarabunPSK" w:cs="TH SarabunPSK" w:hint="cs"/>
          <w:sz w:val="28"/>
          <w:cs/>
        </w:rPr>
        <w:t>-</w:t>
      </w:r>
      <w:r w:rsidRPr="00BA1139">
        <w:rPr>
          <w:rFonts w:ascii="TH SarabunPSK" w:hAnsi="TH SarabunPSK" w:cs="TH SarabunPSK" w:hint="cs"/>
          <w:sz w:val="28"/>
        </w:rPr>
        <w:t>Small Cell Lung Cancer; NSCLC</w:t>
      </w:r>
      <w:r w:rsidRPr="00BA1139">
        <w:rPr>
          <w:rFonts w:ascii="TH SarabunPSK" w:hAnsi="TH SarabunPSK" w:cs="TH SarabunPSK" w:hint="cs"/>
          <w:sz w:val="28"/>
          <w:cs/>
        </w:rPr>
        <w:t>) เป็นชนิดที่พบมากที่สุด คิดเป็นประมาณ 80</w:t>
      </w:r>
      <w:r w:rsidRPr="00BA1139">
        <w:rPr>
          <w:rFonts w:ascii="TH SarabunPSK" w:hAnsi="TH SarabunPSK" w:cs="TH SarabunPSK" w:hint="cs"/>
          <w:sz w:val="28"/>
        </w:rPr>
        <w:t>–</w:t>
      </w:r>
      <w:r w:rsidRPr="00BA1139">
        <w:rPr>
          <w:rFonts w:ascii="TH SarabunPSK" w:hAnsi="TH SarabunPSK" w:cs="TH SarabunPSK" w:hint="cs"/>
          <w:sz w:val="28"/>
          <w:cs/>
        </w:rPr>
        <w:t>85% ของผู้ป่วยมะเร็งปอดทั้งหมด (</w:t>
      </w:r>
      <w:r w:rsidRPr="00BA1139">
        <w:rPr>
          <w:rFonts w:ascii="TH SarabunPSK" w:hAnsi="TH SarabunPSK" w:cs="TH SarabunPSK" w:hint="cs"/>
          <w:sz w:val="28"/>
        </w:rPr>
        <w:t xml:space="preserve">American Cancer Society, </w:t>
      </w:r>
      <w:r w:rsidRPr="00BA1139">
        <w:rPr>
          <w:rFonts w:ascii="TH SarabunPSK" w:hAnsi="TH SarabunPSK" w:cs="TH SarabunPSK" w:hint="cs"/>
          <w:sz w:val="28"/>
          <w:cs/>
        </w:rPr>
        <w:t>2024) แม้ว่าปัจจุบันจะมีการพัฒนาวิธีการรักษาอย่างต่อเนื่อง แต่อัตราการรอดชีวิตของผู้ป่วยในระยะลุกลามยังคงอยู่ในระดับต่ำ (</w:t>
      </w:r>
      <w:r w:rsidRPr="00BA1139">
        <w:rPr>
          <w:rFonts w:ascii="TH SarabunPSK" w:hAnsi="TH SarabunPSK" w:cs="TH SarabunPSK" w:hint="cs"/>
          <w:sz w:val="28"/>
        </w:rPr>
        <w:t>Siegel et al</w:t>
      </w:r>
      <w:r w:rsidRPr="00BA1139">
        <w:rPr>
          <w:rFonts w:ascii="TH SarabunPSK" w:hAnsi="TH SarabunPSK" w:cs="TH SarabunPSK" w:hint="cs"/>
          <w:sz w:val="28"/>
          <w:cs/>
        </w:rPr>
        <w:t>.</w:t>
      </w:r>
      <w:r w:rsidRPr="00BA1139">
        <w:rPr>
          <w:rFonts w:ascii="TH SarabunPSK" w:hAnsi="TH SarabunPSK" w:cs="TH SarabunPSK" w:hint="cs"/>
          <w:sz w:val="28"/>
        </w:rPr>
        <w:t xml:space="preserve">, </w:t>
      </w:r>
      <w:r w:rsidRPr="00BA1139">
        <w:rPr>
          <w:rFonts w:ascii="TH SarabunPSK" w:hAnsi="TH SarabunPSK" w:cs="TH SarabunPSK" w:hint="cs"/>
          <w:sz w:val="28"/>
          <w:cs/>
        </w:rPr>
        <w:t>2025)</w:t>
      </w:r>
    </w:p>
    <w:p w14:paraId="64F90592" w14:textId="77777777" w:rsidR="00BA1139" w:rsidRDefault="00BA1139" w:rsidP="00E922C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A1139">
        <w:rPr>
          <w:rFonts w:ascii="TH SarabunPSK" w:hAnsi="TH SarabunPSK" w:cs="TH SarabunPSK" w:hint="cs"/>
          <w:sz w:val="28"/>
          <w:cs/>
        </w:rPr>
        <w:t>หนึ่งในกลไกสำคัญที่เกี่ยวข้องกับการอยู่รอดของเซลล์มะเร็งคือการยับยั้งกระบวนการตายของเซลล์</w:t>
      </w:r>
      <w:proofErr w:type="spellStart"/>
      <w:r w:rsidRPr="00BA1139">
        <w:rPr>
          <w:rFonts w:ascii="TH SarabunPSK" w:hAnsi="TH SarabunPSK" w:cs="TH SarabunPSK" w:hint="cs"/>
          <w:sz w:val="28"/>
          <w:cs/>
        </w:rPr>
        <w:t>แบบอะพอพ</w:t>
      </w:r>
      <w:proofErr w:type="spellEnd"/>
      <w:r w:rsidRPr="00BA1139">
        <w:rPr>
          <w:rFonts w:ascii="TH SarabunPSK" w:hAnsi="TH SarabunPSK" w:cs="TH SarabunPSK" w:hint="cs"/>
          <w:sz w:val="28"/>
          <w:cs/>
        </w:rPr>
        <w:t>โทซิส (</w:t>
      </w:r>
      <w:r w:rsidRPr="00BA1139">
        <w:rPr>
          <w:rFonts w:ascii="TH SarabunPSK" w:hAnsi="TH SarabunPSK" w:cs="TH SarabunPSK" w:hint="cs"/>
          <w:sz w:val="28"/>
        </w:rPr>
        <w:t>Apoptosis</w:t>
      </w:r>
      <w:r w:rsidRPr="00BA1139">
        <w:rPr>
          <w:rFonts w:ascii="TH SarabunPSK" w:hAnsi="TH SarabunPSK" w:cs="TH SarabunPSK" w:hint="cs"/>
          <w:sz w:val="28"/>
          <w:cs/>
        </w:rPr>
        <w:t xml:space="preserve">) โดยโปรตีน </w:t>
      </w:r>
      <w:r w:rsidRPr="00BA1139">
        <w:rPr>
          <w:rFonts w:ascii="TH SarabunPSK" w:hAnsi="TH SarabunPSK" w:cs="TH SarabunPSK" w:hint="cs"/>
          <w:sz w:val="28"/>
        </w:rPr>
        <w:t>B</w:t>
      </w:r>
      <w:r w:rsidRPr="00BA1139">
        <w:rPr>
          <w:rFonts w:ascii="TH SarabunPSK" w:hAnsi="TH SarabunPSK" w:cs="TH SarabunPSK" w:hint="cs"/>
          <w:sz w:val="28"/>
          <w:cs/>
        </w:rPr>
        <w:t>-</w:t>
      </w:r>
      <w:r w:rsidRPr="00BA1139">
        <w:rPr>
          <w:rFonts w:ascii="TH SarabunPSK" w:hAnsi="TH SarabunPSK" w:cs="TH SarabunPSK" w:hint="cs"/>
          <w:sz w:val="28"/>
        </w:rPr>
        <w:t xml:space="preserve">cell lymphoma </w:t>
      </w:r>
      <w:r w:rsidRPr="00BA1139">
        <w:rPr>
          <w:rFonts w:ascii="TH SarabunPSK" w:hAnsi="TH SarabunPSK" w:cs="TH SarabunPSK" w:hint="cs"/>
          <w:sz w:val="28"/>
          <w:cs/>
        </w:rPr>
        <w:t>2 (</w:t>
      </w:r>
      <w:r w:rsidRPr="00BA1139">
        <w:rPr>
          <w:rFonts w:ascii="TH SarabunPSK" w:hAnsi="TH SarabunPSK" w:cs="TH SarabunPSK" w:hint="cs"/>
          <w:sz w:val="28"/>
        </w:rPr>
        <w:t>BCL</w:t>
      </w:r>
      <w:r w:rsidRPr="00BA1139">
        <w:rPr>
          <w:rFonts w:ascii="TH SarabunPSK" w:hAnsi="TH SarabunPSK" w:cs="TH SarabunPSK" w:hint="cs"/>
          <w:sz w:val="28"/>
          <w:cs/>
        </w:rPr>
        <w:t>-2) เป็นโปรตีนต้านการตายของเซลล์ที่มีบทบาทสำคัญในการช่วยให้เซลล์มะเร็งหลีกเลี่ยงการตายตามธรรมชาติ ส่งผลให้เกิดการลุกลามของโรคและการดื้อต่อการรักษา (</w:t>
      </w:r>
      <w:r w:rsidRPr="00BA1139">
        <w:rPr>
          <w:rFonts w:ascii="TH SarabunPSK" w:hAnsi="TH SarabunPSK" w:cs="TH SarabunPSK" w:hint="cs"/>
          <w:sz w:val="28"/>
        </w:rPr>
        <w:t xml:space="preserve">Adams &amp; Cory, </w:t>
      </w:r>
      <w:r w:rsidRPr="00BA1139">
        <w:rPr>
          <w:rFonts w:ascii="TH SarabunPSK" w:hAnsi="TH SarabunPSK" w:cs="TH SarabunPSK" w:hint="cs"/>
          <w:sz w:val="28"/>
          <w:cs/>
        </w:rPr>
        <w:t>2018</w:t>
      </w:r>
      <w:r w:rsidRPr="00BA1139">
        <w:rPr>
          <w:rFonts w:ascii="TH SarabunPSK" w:hAnsi="TH SarabunPSK" w:cs="TH SarabunPSK" w:hint="cs"/>
          <w:sz w:val="28"/>
        </w:rPr>
        <w:t xml:space="preserve">; </w:t>
      </w:r>
      <w:proofErr w:type="spellStart"/>
      <w:r w:rsidRPr="00BA1139">
        <w:rPr>
          <w:rFonts w:ascii="TH SarabunPSK" w:hAnsi="TH SarabunPSK" w:cs="TH SarabunPSK" w:hint="cs"/>
          <w:sz w:val="28"/>
        </w:rPr>
        <w:t>Delbridge</w:t>
      </w:r>
      <w:proofErr w:type="spellEnd"/>
      <w:r w:rsidRPr="00BA1139">
        <w:rPr>
          <w:rFonts w:ascii="TH SarabunPSK" w:hAnsi="TH SarabunPSK" w:cs="TH SarabunPSK" w:hint="cs"/>
          <w:sz w:val="28"/>
        </w:rPr>
        <w:t xml:space="preserve"> et al</w:t>
      </w:r>
      <w:r w:rsidRPr="00BA1139">
        <w:rPr>
          <w:rFonts w:ascii="TH SarabunPSK" w:hAnsi="TH SarabunPSK" w:cs="TH SarabunPSK" w:hint="cs"/>
          <w:sz w:val="28"/>
          <w:cs/>
        </w:rPr>
        <w:t>.</w:t>
      </w:r>
      <w:r w:rsidRPr="00BA1139">
        <w:rPr>
          <w:rFonts w:ascii="TH SarabunPSK" w:hAnsi="TH SarabunPSK" w:cs="TH SarabunPSK" w:hint="cs"/>
          <w:sz w:val="28"/>
        </w:rPr>
        <w:t xml:space="preserve">, </w:t>
      </w:r>
      <w:r w:rsidRPr="00BA1139">
        <w:rPr>
          <w:rFonts w:ascii="TH SarabunPSK" w:hAnsi="TH SarabunPSK" w:cs="TH SarabunPSK" w:hint="cs"/>
          <w:sz w:val="28"/>
          <w:cs/>
        </w:rPr>
        <w:t xml:space="preserve">2016) ดังนั้น </w:t>
      </w:r>
      <w:r w:rsidRPr="00BA1139">
        <w:rPr>
          <w:rFonts w:ascii="TH SarabunPSK" w:hAnsi="TH SarabunPSK" w:cs="TH SarabunPSK" w:hint="cs"/>
          <w:sz w:val="28"/>
        </w:rPr>
        <w:t>BCL</w:t>
      </w:r>
      <w:r w:rsidRPr="00BA1139">
        <w:rPr>
          <w:rFonts w:ascii="TH SarabunPSK" w:hAnsi="TH SarabunPSK" w:cs="TH SarabunPSK" w:hint="cs"/>
          <w:sz w:val="28"/>
          <w:cs/>
        </w:rPr>
        <w:t>-2 จึงได้รับการยอมรับว่าเป็นเป้าหมายสำคัญในการพัฒนายาต้านมะเร็งแบบมุ่งเป้า</w:t>
      </w:r>
    </w:p>
    <w:p w14:paraId="7B3CC61A" w14:textId="34948B5B" w:rsidR="004B1D2D" w:rsidRDefault="004B1D2D" w:rsidP="00BD3E6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1B2F24F" wp14:editId="020DDC53">
            <wp:extent cx="1363017" cy="1397093"/>
            <wp:effectExtent l="0" t="0" r="0" b="0"/>
            <wp:docPr id="754057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57486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017" cy="139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D143B" w14:textId="5D94E8C1" w:rsidR="004B1D2D" w:rsidRPr="007D6A58" w:rsidRDefault="007D6A58" w:rsidP="00E922C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7D6A58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7D6A58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D6A58">
        <w:rPr>
          <w:rFonts w:ascii="TH SarabunPSK" w:hAnsi="TH SarabunPSK" w:cs="TH SarabunPSK" w:hint="cs"/>
          <w:sz w:val="28"/>
          <w:cs/>
        </w:rPr>
        <w:t xml:space="preserve">แสดงกลไกการยับยั้งโปรตีน </w:t>
      </w:r>
      <w:r w:rsidRPr="007D6A58">
        <w:rPr>
          <w:rFonts w:ascii="TH SarabunPSK" w:hAnsi="TH SarabunPSK" w:cs="TH SarabunPSK"/>
          <w:sz w:val="28"/>
        </w:rPr>
        <w:t xml:space="preserve">BCL-2 </w:t>
      </w:r>
      <w:r w:rsidRPr="007D6A58">
        <w:rPr>
          <w:rFonts w:ascii="TH SarabunPSK" w:hAnsi="TH SarabunPSK" w:cs="TH SarabunPSK" w:hint="cs"/>
          <w:sz w:val="28"/>
          <w:cs/>
        </w:rPr>
        <w:t xml:space="preserve">ที่กระตุ้นการตายของเซลล์แบบ </w:t>
      </w:r>
      <w:r w:rsidRPr="007D6A58">
        <w:rPr>
          <w:rFonts w:ascii="TH SarabunPSK" w:hAnsi="TH SarabunPSK" w:cs="TH SarabunPSK"/>
          <w:sz w:val="28"/>
        </w:rPr>
        <w:t xml:space="preserve">Intrinsic Apoptosis </w:t>
      </w:r>
      <w:r w:rsidRPr="007D6A58">
        <w:rPr>
          <w:rFonts w:ascii="TH SarabunPSK" w:hAnsi="TH SarabunPSK" w:cs="TH SarabunPSK" w:hint="cs"/>
          <w:sz w:val="28"/>
          <w:cs/>
        </w:rPr>
        <w:t>ในมะเร็งปอดชนิดไม่ใช่เซลล์เล็ก (</w:t>
      </w:r>
      <w:r w:rsidRPr="007D6A58">
        <w:rPr>
          <w:rFonts w:ascii="TH SarabunPSK" w:hAnsi="TH SarabunPSK" w:cs="TH SarabunPSK"/>
          <w:sz w:val="28"/>
        </w:rPr>
        <w:t>NSCLC</w:t>
      </w:r>
      <w:r w:rsidRPr="007D6A58">
        <w:rPr>
          <w:rFonts w:ascii="TH SarabunPSK" w:hAnsi="TH SarabunPSK" w:cs="TH SarabunPSK" w:hint="cs"/>
          <w:sz w:val="28"/>
          <w:cs/>
        </w:rPr>
        <w:t>)</w:t>
      </w:r>
    </w:p>
    <w:p w14:paraId="40579060" w14:textId="77777777" w:rsidR="00BA1139" w:rsidRPr="00BA1139" w:rsidRDefault="00BA1139" w:rsidP="00E922C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A1139">
        <w:rPr>
          <w:rFonts w:ascii="TH SarabunPSK" w:hAnsi="TH SarabunPSK" w:cs="TH SarabunPSK" w:hint="cs"/>
          <w:sz w:val="28"/>
          <w:cs/>
        </w:rPr>
        <w:t xml:space="preserve">ปัจจุบัน </w:t>
      </w:r>
      <w:proofErr w:type="spellStart"/>
      <w:r w:rsidRPr="00BA1139">
        <w:rPr>
          <w:rFonts w:ascii="TH SarabunPSK" w:hAnsi="TH SarabunPSK" w:cs="TH SarabunPSK" w:hint="cs"/>
          <w:sz w:val="28"/>
        </w:rPr>
        <w:t>Venetoclax</w:t>
      </w:r>
      <w:proofErr w:type="spellEnd"/>
      <w:r w:rsidRPr="00BA1139">
        <w:rPr>
          <w:rFonts w:ascii="TH SarabunPSK" w:hAnsi="TH SarabunPSK" w:cs="TH SarabunPSK" w:hint="cs"/>
          <w:sz w:val="28"/>
        </w:rPr>
        <w:t xml:space="preserve"> </w:t>
      </w:r>
      <w:r w:rsidRPr="00BA1139">
        <w:rPr>
          <w:rFonts w:ascii="TH SarabunPSK" w:hAnsi="TH SarabunPSK" w:cs="TH SarabunPSK" w:hint="cs"/>
          <w:sz w:val="28"/>
          <w:cs/>
        </w:rPr>
        <w:t>(</w:t>
      </w:r>
      <w:r w:rsidRPr="00BA1139">
        <w:rPr>
          <w:rFonts w:ascii="TH SarabunPSK" w:hAnsi="TH SarabunPSK" w:cs="TH SarabunPSK" w:hint="cs"/>
          <w:sz w:val="28"/>
        </w:rPr>
        <w:t>ABT</w:t>
      </w:r>
      <w:r w:rsidRPr="00BA1139">
        <w:rPr>
          <w:rFonts w:ascii="TH SarabunPSK" w:hAnsi="TH SarabunPSK" w:cs="TH SarabunPSK" w:hint="cs"/>
          <w:sz w:val="28"/>
          <w:cs/>
        </w:rPr>
        <w:t xml:space="preserve">-199) เป็นสารยับยั้ง </w:t>
      </w:r>
      <w:r w:rsidRPr="00BA1139">
        <w:rPr>
          <w:rFonts w:ascii="TH SarabunPSK" w:hAnsi="TH SarabunPSK" w:cs="TH SarabunPSK" w:hint="cs"/>
          <w:sz w:val="28"/>
        </w:rPr>
        <w:t>BCL</w:t>
      </w:r>
      <w:r w:rsidRPr="00BA1139">
        <w:rPr>
          <w:rFonts w:ascii="TH SarabunPSK" w:hAnsi="TH SarabunPSK" w:cs="TH SarabunPSK" w:hint="cs"/>
          <w:sz w:val="28"/>
          <w:cs/>
        </w:rPr>
        <w:t>-2 แบบจำเพาะที่ประสบความสำเร็จทางคลินิกและได้รับการรับรองจากองค์การอาหารและยาสหรัฐอเมริกา (</w:t>
      </w:r>
      <w:r w:rsidRPr="00BA1139">
        <w:rPr>
          <w:rFonts w:ascii="TH SarabunPSK" w:hAnsi="TH SarabunPSK" w:cs="TH SarabunPSK" w:hint="cs"/>
          <w:sz w:val="28"/>
        </w:rPr>
        <w:t>FDA</w:t>
      </w:r>
      <w:r w:rsidRPr="00BA1139">
        <w:rPr>
          <w:rFonts w:ascii="TH SarabunPSK" w:hAnsi="TH SarabunPSK" w:cs="TH SarabunPSK" w:hint="cs"/>
          <w:sz w:val="28"/>
          <w:cs/>
        </w:rPr>
        <w:t>) สำหรับการรักษามะเร็งทางโลหิตวิทยาหลายชนิด (</w:t>
      </w:r>
      <w:proofErr w:type="spellStart"/>
      <w:r w:rsidRPr="00BA1139">
        <w:rPr>
          <w:rFonts w:ascii="TH SarabunPSK" w:hAnsi="TH SarabunPSK" w:cs="TH SarabunPSK" w:hint="cs"/>
          <w:sz w:val="28"/>
        </w:rPr>
        <w:t>Souers</w:t>
      </w:r>
      <w:proofErr w:type="spellEnd"/>
      <w:r w:rsidRPr="00BA1139">
        <w:rPr>
          <w:rFonts w:ascii="TH SarabunPSK" w:hAnsi="TH SarabunPSK" w:cs="TH SarabunPSK" w:hint="cs"/>
          <w:sz w:val="28"/>
        </w:rPr>
        <w:t xml:space="preserve"> et al</w:t>
      </w:r>
      <w:r w:rsidRPr="00BA1139">
        <w:rPr>
          <w:rFonts w:ascii="TH SarabunPSK" w:hAnsi="TH SarabunPSK" w:cs="TH SarabunPSK" w:hint="cs"/>
          <w:sz w:val="28"/>
          <w:cs/>
        </w:rPr>
        <w:t>.</w:t>
      </w:r>
      <w:r w:rsidRPr="00BA1139">
        <w:rPr>
          <w:rFonts w:ascii="TH SarabunPSK" w:hAnsi="TH SarabunPSK" w:cs="TH SarabunPSK" w:hint="cs"/>
          <w:sz w:val="28"/>
        </w:rPr>
        <w:t xml:space="preserve">, </w:t>
      </w:r>
      <w:r w:rsidRPr="00BA1139">
        <w:rPr>
          <w:rFonts w:ascii="TH SarabunPSK" w:hAnsi="TH SarabunPSK" w:cs="TH SarabunPSK" w:hint="cs"/>
          <w:sz w:val="28"/>
          <w:cs/>
        </w:rPr>
        <w:t xml:space="preserve">2013) อย่างไรก็ตาม </w:t>
      </w:r>
      <w:proofErr w:type="spellStart"/>
      <w:r w:rsidRPr="00BA1139">
        <w:rPr>
          <w:rFonts w:ascii="TH SarabunPSK" w:hAnsi="TH SarabunPSK" w:cs="TH SarabunPSK" w:hint="cs"/>
          <w:sz w:val="28"/>
        </w:rPr>
        <w:t>Venetoclax</w:t>
      </w:r>
      <w:proofErr w:type="spellEnd"/>
      <w:r w:rsidRPr="00BA1139">
        <w:rPr>
          <w:rFonts w:ascii="TH SarabunPSK" w:hAnsi="TH SarabunPSK" w:cs="TH SarabunPSK" w:hint="cs"/>
          <w:sz w:val="28"/>
        </w:rPr>
        <w:t xml:space="preserve"> </w:t>
      </w:r>
      <w:r w:rsidRPr="00BA1139">
        <w:rPr>
          <w:rFonts w:ascii="TH SarabunPSK" w:hAnsi="TH SarabunPSK" w:cs="TH SarabunPSK" w:hint="cs"/>
          <w:sz w:val="28"/>
          <w:cs/>
        </w:rPr>
        <w:t>ยังมีข้อจำกัดบางประการ เช่น น้ำหนักโมเลกุลสูง (868.44</w:t>
      </w:r>
      <w:r w:rsidRPr="00BA1139">
        <w:rPr>
          <w:rFonts w:ascii="TH SarabunPSK" w:hAnsi="TH SarabunPSK" w:cs="TH SarabunPSK" w:hint="cs"/>
          <w:sz w:val="28"/>
        </w:rPr>
        <w:t xml:space="preserve"> Da</w:t>
      </w:r>
      <w:r w:rsidRPr="00BA1139">
        <w:rPr>
          <w:rFonts w:ascii="TH SarabunPSK" w:hAnsi="TH SarabunPSK" w:cs="TH SarabunPSK" w:hint="cs"/>
          <w:sz w:val="28"/>
          <w:cs/>
        </w:rPr>
        <w:t>) ความเป็นไขมันสูง (</w:t>
      </w:r>
      <w:proofErr w:type="spellStart"/>
      <w:r w:rsidRPr="00BA1139">
        <w:rPr>
          <w:rFonts w:ascii="TH SarabunPSK" w:hAnsi="TH SarabunPSK" w:cs="TH SarabunPSK" w:hint="cs"/>
          <w:sz w:val="28"/>
        </w:rPr>
        <w:t>LogP</w:t>
      </w:r>
      <w:proofErr w:type="spellEnd"/>
      <w:r w:rsidRPr="00BA1139">
        <w:rPr>
          <w:rFonts w:ascii="TH SarabunPSK" w:hAnsi="TH SarabunPSK" w:cs="TH SarabunPSK" w:hint="cs"/>
          <w:sz w:val="28"/>
        </w:rPr>
        <w:t xml:space="preserve"> </w:t>
      </w:r>
      <w:r w:rsidRPr="00BA1139">
        <w:rPr>
          <w:rFonts w:ascii="TH SarabunPSK" w:hAnsi="TH SarabunPSK" w:cs="TH SarabunPSK" w:hint="cs"/>
          <w:sz w:val="28"/>
          <w:cs/>
        </w:rPr>
        <w:t>= 7.94) และมีรายงานความเสี่ยงด้านพิษต่อตับและปัญหาทางเภสัชจลนศาสตร์บางประการ (</w:t>
      </w:r>
      <w:proofErr w:type="spellStart"/>
      <w:r w:rsidRPr="00BA1139">
        <w:rPr>
          <w:rFonts w:ascii="TH SarabunPSK" w:hAnsi="TH SarabunPSK" w:cs="TH SarabunPSK" w:hint="cs"/>
          <w:sz w:val="28"/>
        </w:rPr>
        <w:t>Souers</w:t>
      </w:r>
      <w:proofErr w:type="spellEnd"/>
      <w:r w:rsidRPr="00BA1139">
        <w:rPr>
          <w:rFonts w:ascii="TH SarabunPSK" w:hAnsi="TH SarabunPSK" w:cs="TH SarabunPSK" w:hint="cs"/>
          <w:sz w:val="28"/>
        </w:rPr>
        <w:t xml:space="preserve"> et al</w:t>
      </w:r>
      <w:r w:rsidRPr="00BA1139">
        <w:rPr>
          <w:rFonts w:ascii="TH SarabunPSK" w:hAnsi="TH SarabunPSK" w:cs="TH SarabunPSK" w:hint="cs"/>
          <w:sz w:val="28"/>
          <w:cs/>
        </w:rPr>
        <w:t>.</w:t>
      </w:r>
      <w:r w:rsidRPr="00BA1139">
        <w:rPr>
          <w:rFonts w:ascii="TH SarabunPSK" w:hAnsi="TH SarabunPSK" w:cs="TH SarabunPSK" w:hint="cs"/>
          <w:sz w:val="28"/>
        </w:rPr>
        <w:t xml:space="preserve">, </w:t>
      </w:r>
      <w:r w:rsidRPr="00BA1139">
        <w:rPr>
          <w:rFonts w:ascii="TH SarabunPSK" w:hAnsi="TH SarabunPSK" w:cs="TH SarabunPSK" w:hint="cs"/>
          <w:sz w:val="28"/>
          <w:cs/>
        </w:rPr>
        <w:t>2013</w:t>
      </w:r>
      <w:r w:rsidRPr="00BA1139">
        <w:rPr>
          <w:rFonts w:ascii="TH SarabunPSK" w:hAnsi="TH SarabunPSK" w:cs="TH SarabunPSK" w:hint="cs"/>
          <w:sz w:val="28"/>
        </w:rPr>
        <w:t>; Salem et al</w:t>
      </w:r>
      <w:r w:rsidRPr="00BA1139">
        <w:rPr>
          <w:rFonts w:ascii="TH SarabunPSK" w:hAnsi="TH SarabunPSK" w:cs="TH SarabunPSK" w:hint="cs"/>
          <w:sz w:val="28"/>
          <w:cs/>
        </w:rPr>
        <w:t>.</w:t>
      </w:r>
      <w:r w:rsidRPr="00BA1139">
        <w:rPr>
          <w:rFonts w:ascii="TH SarabunPSK" w:hAnsi="TH SarabunPSK" w:cs="TH SarabunPSK" w:hint="cs"/>
          <w:sz w:val="28"/>
        </w:rPr>
        <w:t xml:space="preserve">, </w:t>
      </w:r>
      <w:r w:rsidRPr="00BA1139">
        <w:rPr>
          <w:rFonts w:ascii="TH SarabunPSK" w:hAnsi="TH SarabunPSK" w:cs="TH SarabunPSK" w:hint="cs"/>
          <w:sz w:val="28"/>
          <w:cs/>
        </w:rPr>
        <w:t xml:space="preserve">2024) จึงยังมีความจำเป็นในการค้นหาสารยับยั้ง </w:t>
      </w:r>
      <w:r w:rsidRPr="00BA1139">
        <w:rPr>
          <w:rFonts w:ascii="TH SarabunPSK" w:hAnsi="TH SarabunPSK" w:cs="TH SarabunPSK" w:hint="cs"/>
          <w:sz w:val="28"/>
        </w:rPr>
        <w:t>BCL</w:t>
      </w:r>
      <w:r w:rsidRPr="00BA1139">
        <w:rPr>
          <w:rFonts w:ascii="TH SarabunPSK" w:hAnsi="TH SarabunPSK" w:cs="TH SarabunPSK" w:hint="cs"/>
          <w:sz w:val="28"/>
          <w:cs/>
        </w:rPr>
        <w:t>-2 ชนิดใหม่ที่มีคุณสมบัติทางเภสัชกรรมและความปลอดภัยที่ดียิ่งขึ้น</w:t>
      </w:r>
    </w:p>
    <w:p w14:paraId="7A4A80A6" w14:textId="77777777" w:rsidR="00BA1139" w:rsidRPr="00BA1139" w:rsidRDefault="00BA1139" w:rsidP="00E922C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proofErr w:type="spellStart"/>
      <w:r w:rsidRPr="00BA1139">
        <w:rPr>
          <w:rFonts w:ascii="TH SarabunPSK" w:hAnsi="TH SarabunPSK" w:cs="TH SarabunPSK" w:hint="cs"/>
          <w:sz w:val="28"/>
          <w:cs/>
        </w:rPr>
        <w:t>เคอร์</w:t>
      </w:r>
      <w:proofErr w:type="spellEnd"/>
      <w:r w:rsidRPr="00BA1139">
        <w:rPr>
          <w:rFonts w:ascii="TH SarabunPSK" w:hAnsi="TH SarabunPSK" w:cs="TH SarabunPSK" w:hint="cs"/>
          <w:sz w:val="28"/>
          <w:cs/>
        </w:rPr>
        <w:t>คูมิน (</w:t>
      </w:r>
      <w:r w:rsidRPr="00BA1139">
        <w:rPr>
          <w:rFonts w:ascii="TH SarabunPSK" w:hAnsi="TH SarabunPSK" w:cs="TH SarabunPSK" w:hint="cs"/>
          <w:sz w:val="28"/>
        </w:rPr>
        <w:t>Curcumin</w:t>
      </w:r>
      <w:r w:rsidRPr="00BA1139">
        <w:rPr>
          <w:rFonts w:ascii="TH SarabunPSK" w:hAnsi="TH SarabunPSK" w:cs="TH SarabunPSK" w:hint="cs"/>
          <w:sz w:val="28"/>
          <w:cs/>
        </w:rPr>
        <w:t>) เป็นสารประกอบโพ</w:t>
      </w:r>
      <w:proofErr w:type="spellStart"/>
      <w:r w:rsidRPr="00BA1139">
        <w:rPr>
          <w:rFonts w:ascii="TH SarabunPSK" w:hAnsi="TH SarabunPSK" w:cs="TH SarabunPSK" w:hint="cs"/>
          <w:sz w:val="28"/>
          <w:cs/>
        </w:rPr>
        <w:t>ลีฟีนอล</w:t>
      </w:r>
      <w:proofErr w:type="spellEnd"/>
      <w:r w:rsidRPr="00BA1139">
        <w:rPr>
          <w:rFonts w:ascii="TH SarabunPSK" w:hAnsi="TH SarabunPSK" w:cs="TH SarabunPSK" w:hint="cs"/>
          <w:sz w:val="28"/>
          <w:cs/>
        </w:rPr>
        <w:t>ที่พบในขมิ้นชัน (</w:t>
      </w:r>
      <w:r w:rsidRPr="00BA1139">
        <w:rPr>
          <w:rFonts w:ascii="TH SarabunPSK" w:hAnsi="TH SarabunPSK" w:cs="TH SarabunPSK" w:hint="cs"/>
          <w:sz w:val="28"/>
        </w:rPr>
        <w:t>Curcuma longa L</w:t>
      </w:r>
      <w:r w:rsidRPr="00BA1139">
        <w:rPr>
          <w:rFonts w:ascii="TH SarabunPSK" w:hAnsi="TH SarabunPSK" w:cs="TH SarabunPSK" w:hint="cs"/>
          <w:sz w:val="28"/>
          <w:cs/>
        </w:rPr>
        <w:t xml:space="preserve">.) ซึ่งได้รับความสนใจอย่างกว้างขวางจากฤทธิ์ต้านมะเร็ง ต้านการอักเสบ และความสามารถในการกระตุ้นการตายของเซลล์มะเร็งผ่านหลายกลไก รวมถึงการลดการแสดงออกของโปรตีน </w:t>
      </w:r>
      <w:r w:rsidRPr="00BA1139">
        <w:rPr>
          <w:rFonts w:ascii="TH SarabunPSK" w:hAnsi="TH SarabunPSK" w:cs="TH SarabunPSK" w:hint="cs"/>
          <w:sz w:val="28"/>
        </w:rPr>
        <w:t>BCL</w:t>
      </w:r>
      <w:r w:rsidRPr="00BA1139">
        <w:rPr>
          <w:rFonts w:ascii="TH SarabunPSK" w:hAnsi="TH SarabunPSK" w:cs="TH SarabunPSK" w:hint="cs"/>
          <w:sz w:val="28"/>
          <w:cs/>
        </w:rPr>
        <w:t>-2 (</w:t>
      </w:r>
      <w:r w:rsidRPr="00BA1139">
        <w:rPr>
          <w:rFonts w:ascii="TH SarabunPSK" w:hAnsi="TH SarabunPSK" w:cs="TH SarabunPSK" w:hint="cs"/>
          <w:sz w:val="28"/>
        </w:rPr>
        <w:t>Anand et al</w:t>
      </w:r>
      <w:r w:rsidRPr="00BA1139">
        <w:rPr>
          <w:rFonts w:ascii="TH SarabunPSK" w:hAnsi="TH SarabunPSK" w:cs="TH SarabunPSK" w:hint="cs"/>
          <w:sz w:val="28"/>
          <w:cs/>
        </w:rPr>
        <w:t>.</w:t>
      </w:r>
      <w:r w:rsidRPr="00BA1139">
        <w:rPr>
          <w:rFonts w:ascii="TH SarabunPSK" w:hAnsi="TH SarabunPSK" w:cs="TH SarabunPSK" w:hint="cs"/>
          <w:sz w:val="28"/>
        </w:rPr>
        <w:t xml:space="preserve">, </w:t>
      </w:r>
      <w:r w:rsidRPr="00BA1139">
        <w:rPr>
          <w:rFonts w:ascii="TH SarabunPSK" w:hAnsi="TH SarabunPSK" w:cs="TH SarabunPSK" w:hint="cs"/>
          <w:sz w:val="28"/>
          <w:cs/>
        </w:rPr>
        <w:t>2008</w:t>
      </w:r>
      <w:r w:rsidRPr="00BA1139">
        <w:rPr>
          <w:rFonts w:ascii="TH SarabunPSK" w:hAnsi="TH SarabunPSK" w:cs="TH SarabunPSK" w:hint="cs"/>
          <w:sz w:val="28"/>
        </w:rPr>
        <w:t>; Gupta et al</w:t>
      </w:r>
      <w:r w:rsidRPr="00BA1139">
        <w:rPr>
          <w:rFonts w:ascii="TH SarabunPSK" w:hAnsi="TH SarabunPSK" w:cs="TH SarabunPSK" w:hint="cs"/>
          <w:sz w:val="28"/>
          <w:cs/>
        </w:rPr>
        <w:t>.</w:t>
      </w:r>
      <w:r w:rsidRPr="00BA1139">
        <w:rPr>
          <w:rFonts w:ascii="TH SarabunPSK" w:hAnsi="TH SarabunPSK" w:cs="TH SarabunPSK" w:hint="cs"/>
          <w:sz w:val="28"/>
        </w:rPr>
        <w:t xml:space="preserve">, </w:t>
      </w:r>
      <w:r w:rsidRPr="00BA1139">
        <w:rPr>
          <w:rFonts w:ascii="TH SarabunPSK" w:hAnsi="TH SarabunPSK" w:cs="TH SarabunPSK" w:hint="cs"/>
          <w:sz w:val="28"/>
          <w:cs/>
        </w:rPr>
        <w:t xml:space="preserve">2013) อย่างไรก็ตาม </w:t>
      </w:r>
      <w:proofErr w:type="spellStart"/>
      <w:r w:rsidRPr="00BA1139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BA1139">
        <w:rPr>
          <w:rFonts w:ascii="TH SarabunPSK" w:hAnsi="TH SarabunPSK" w:cs="TH SarabunPSK" w:hint="cs"/>
          <w:sz w:val="28"/>
          <w:cs/>
        </w:rPr>
        <w:t>มีข้อจำกัดด้าน</w:t>
      </w:r>
      <w:proofErr w:type="spellStart"/>
      <w:r w:rsidRPr="00BA1139">
        <w:rPr>
          <w:rFonts w:ascii="TH SarabunPSK" w:hAnsi="TH SarabunPSK" w:cs="TH SarabunPSK" w:hint="cs"/>
          <w:sz w:val="28"/>
          <w:cs/>
        </w:rPr>
        <w:t>ชีวป</w:t>
      </w:r>
      <w:proofErr w:type="spellEnd"/>
      <w:r w:rsidRPr="00BA1139">
        <w:rPr>
          <w:rFonts w:ascii="TH SarabunPSK" w:hAnsi="TH SarabunPSK" w:cs="TH SarabunPSK" w:hint="cs"/>
          <w:sz w:val="28"/>
          <w:cs/>
        </w:rPr>
        <w:t>ริ</w:t>
      </w:r>
      <w:proofErr w:type="spellStart"/>
      <w:r w:rsidRPr="00BA1139">
        <w:rPr>
          <w:rFonts w:ascii="TH SarabunPSK" w:hAnsi="TH SarabunPSK" w:cs="TH SarabunPSK" w:hint="cs"/>
          <w:sz w:val="28"/>
          <w:cs/>
        </w:rPr>
        <w:t>มาณ</w:t>
      </w:r>
      <w:proofErr w:type="spellEnd"/>
      <w:r w:rsidRPr="00BA1139">
        <w:rPr>
          <w:rFonts w:ascii="TH SarabunPSK" w:hAnsi="TH SarabunPSK" w:cs="TH SarabunPSK" w:hint="cs"/>
          <w:sz w:val="28"/>
          <w:cs/>
        </w:rPr>
        <w:t>ออกฤทธิ์ต่ำและความคงตัวไม่ดี จึงจำเป็นต้องมีการปรับปรุงโครงสร้างทางเคมีเพื่อเพิ่มประสิทธิภาพในการออกฤทธิ์</w:t>
      </w:r>
    </w:p>
    <w:p w14:paraId="23AA052F" w14:textId="489993A1" w:rsidR="0098175B" w:rsidRDefault="00BA1139" w:rsidP="00BA113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A1139">
        <w:rPr>
          <w:rFonts w:ascii="TH SarabunPSK" w:hAnsi="TH SarabunPSK" w:cs="TH SarabunPSK" w:hint="cs"/>
          <w:sz w:val="28"/>
          <w:cs/>
        </w:rPr>
        <w:t>ดังนั้น การศึกษานี้จึงมุ่งศึกษาความสัมพันธ์ระหว่างโครงสร้างกับฤทธิ์ทางชีวภาพ (</w:t>
      </w:r>
      <w:r w:rsidRPr="00BA1139">
        <w:rPr>
          <w:rFonts w:ascii="TH SarabunPSK" w:hAnsi="TH SarabunPSK" w:cs="TH SarabunPSK" w:hint="cs"/>
          <w:sz w:val="28"/>
        </w:rPr>
        <w:t>Structure–Activity Relationship; SAR</w:t>
      </w:r>
      <w:r w:rsidRPr="00BA1139">
        <w:rPr>
          <w:rFonts w:ascii="TH SarabunPSK" w:hAnsi="TH SarabunPSK" w:cs="TH SarabunPSK" w:hint="cs"/>
          <w:sz w:val="28"/>
          <w:cs/>
        </w:rPr>
        <w:t>) และออกแบบอนุพันธ์</w:t>
      </w:r>
      <w:proofErr w:type="spellStart"/>
      <w:r w:rsidRPr="00BA1139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BA1139">
        <w:rPr>
          <w:rFonts w:ascii="TH SarabunPSK" w:hAnsi="TH SarabunPSK" w:cs="TH SarabunPSK" w:hint="cs"/>
          <w:sz w:val="28"/>
          <w:cs/>
        </w:rPr>
        <w:t xml:space="preserve">ด้วยแนวทางปัญญาประดิษฐ์และการออกแบบยาเชิงคอมพิวเตอร์ เพื่อพัฒนาเป็นสารยับยั้งโปรตีน </w:t>
      </w:r>
      <w:r w:rsidRPr="00BA1139">
        <w:rPr>
          <w:rFonts w:ascii="TH SarabunPSK" w:hAnsi="TH SarabunPSK" w:cs="TH SarabunPSK" w:hint="cs"/>
          <w:sz w:val="28"/>
        </w:rPr>
        <w:t>BCL</w:t>
      </w:r>
      <w:r w:rsidRPr="00BA1139">
        <w:rPr>
          <w:rFonts w:ascii="TH SarabunPSK" w:hAnsi="TH SarabunPSK" w:cs="TH SarabunPSK" w:hint="cs"/>
          <w:sz w:val="28"/>
          <w:cs/>
        </w:rPr>
        <w:t xml:space="preserve">-2 สำหรับมะเร็งปอดชนิดไม่ใช่เซลล์ขนาดเล็ก โดยใช้เทคนิค </w:t>
      </w:r>
      <w:r w:rsidRPr="00BA1139">
        <w:rPr>
          <w:rFonts w:ascii="TH SarabunPSK" w:hAnsi="TH SarabunPSK" w:cs="TH SarabunPSK" w:hint="cs"/>
          <w:sz w:val="28"/>
        </w:rPr>
        <w:t xml:space="preserve">Molecular Docking </w:t>
      </w:r>
      <w:r w:rsidRPr="00BA1139">
        <w:rPr>
          <w:rFonts w:ascii="TH SarabunPSK" w:hAnsi="TH SarabunPSK" w:cs="TH SarabunPSK" w:hint="cs"/>
          <w:sz w:val="28"/>
          <w:cs/>
        </w:rPr>
        <w:t>การจำลองพลวัตระดับโมเลกุล (</w:t>
      </w:r>
      <w:r w:rsidRPr="00BA1139">
        <w:rPr>
          <w:rFonts w:ascii="TH SarabunPSK" w:hAnsi="TH SarabunPSK" w:cs="TH SarabunPSK" w:hint="cs"/>
          <w:sz w:val="28"/>
        </w:rPr>
        <w:t>Molecular Dynamics Simulation</w:t>
      </w:r>
      <w:r w:rsidRPr="00BA1139">
        <w:rPr>
          <w:rFonts w:ascii="TH SarabunPSK" w:hAnsi="TH SarabunPSK" w:cs="TH SarabunPSK" w:hint="cs"/>
          <w:sz w:val="28"/>
          <w:cs/>
        </w:rPr>
        <w:t xml:space="preserve">) การคำนวณพลังงานยึดจับแบบ </w:t>
      </w:r>
      <w:r w:rsidRPr="00BA1139">
        <w:rPr>
          <w:rFonts w:ascii="TH SarabunPSK" w:hAnsi="TH SarabunPSK" w:cs="TH SarabunPSK" w:hint="cs"/>
          <w:sz w:val="28"/>
        </w:rPr>
        <w:t>MM</w:t>
      </w:r>
      <w:r w:rsidRPr="00BA1139">
        <w:rPr>
          <w:rFonts w:ascii="TH SarabunPSK" w:hAnsi="TH SarabunPSK" w:cs="TH SarabunPSK" w:hint="cs"/>
          <w:sz w:val="28"/>
          <w:cs/>
        </w:rPr>
        <w:t>-</w:t>
      </w:r>
      <w:r w:rsidRPr="00BA1139">
        <w:rPr>
          <w:rFonts w:ascii="TH SarabunPSK" w:hAnsi="TH SarabunPSK" w:cs="TH SarabunPSK" w:hint="cs"/>
          <w:sz w:val="28"/>
        </w:rPr>
        <w:t xml:space="preserve">PBSA </w:t>
      </w:r>
      <w:r w:rsidRPr="00BA1139">
        <w:rPr>
          <w:rFonts w:ascii="TH SarabunPSK" w:hAnsi="TH SarabunPSK" w:cs="TH SarabunPSK" w:hint="cs"/>
          <w:sz w:val="28"/>
          <w:cs/>
        </w:rPr>
        <w:t>และการประเมินคุณสมบัติทางเภสัชกรรมและความปลอดภัย เพื่อคัดเลือกสารต้นแบบที่มีศักยภาพสำหรับการพัฒนาต่อยอดเป็นยา</w:t>
      </w:r>
      <w:r>
        <w:rPr>
          <w:rFonts w:ascii="TH SarabunPSK" w:hAnsi="TH SarabunPSK" w:cs="TH SarabunPSK" w:hint="cs"/>
          <w:sz w:val="28"/>
          <w:cs/>
        </w:rPr>
        <w:t>ต้านมะเร็งในอนาคต</w:t>
      </w:r>
    </w:p>
    <w:p w14:paraId="69DE3912" w14:textId="77777777" w:rsidR="00BA1139" w:rsidRDefault="00BA1139" w:rsidP="009817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DDA50D6" w14:textId="5C6CB9AF" w:rsidR="0098175B" w:rsidRPr="000A070F" w:rsidRDefault="00FB1104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CE30F38" w14:textId="77777777" w:rsidR="00FB1104" w:rsidRPr="00FB1104" w:rsidRDefault="00FB1104" w:rsidP="00FB1104">
      <w:pPr>
        <w:autoSpaceDE w:val="0"/>
        <w:autoSpaceDN w:val="0"/>
        <w:adjustRightInd w:val="0"/>
        <w:spacing w:after="4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B1104">
        <w:rPr>
          <w:rFonts w:ascii="TH SarabunPSK" w:hAnsi="TH SarabunPSK" w:cs="TH SarabunPSK" w:hint="cs"/>
          <w:b/>
          <w:bCs/>
          <w:sz w:val="28"/>
        </w:rPr>
        <w:t>2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FB1104">
        <w:rPr>
          <w:rFonts w:ascii="TH SarabunPSK" w:hAnsi="TH SarabunPSK" w:cs="TH SarabunPSK" w:hint="cs"/>
          <w:b/>
          <w:bCs/>
          <w:sz w:val="28"/>
        </w:rPr>
        <w:t>1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 xml:space="preserve"> การออกแบบอนุพันธ์</w:t>
      </w:r>
      <w:proofErr w:type="spellStart"/>
      <w:r w:rsidRPr="00FB1104">
        <w:rPr>
          <w:rFonts w:ascii="TH SarabunPSK" w:hAnsi="TH SarabunPSK" w:cs="TH SarabunPSK" w:hint="cs"/>
          <w:b/>
          <w:bCs/>
          <w:sz w:val="28"/>
          <w:cs/>
        </w:rPr>
        <w:t>เคอร์</w:t>
      </w:r>
      <w:proofErr w:type="spellEnd"/>
      <w:r w:rsidRPr="00FB1104">
        <w:rPr>
          <w:rFonts w:ascii="TH SarabunPSK" w:hAnsi="TH SarabunPSK" w:cs="TH SarabunPSK" w:hint="cs"/>
          <w:b/>
          <w:bCs/>
          <w:sz w:val="28"/>
          <w:cs/>
        </w:rPr>
        <w:t>คูมิน</w:t>
      </w:r>
    </w:p>
    <w:p w14:paraId="1DCBB1EF" w14:textId="77777777" w:rsidR="00FB1104" w:rsidRPr="00FB1104" w:rsidRDefault="00FB1104" w:rsidP="00FB110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B1104">
        <w:rPr>
          <w:rFonts w:ascii="TH SarabunPSK" w:hAnsi="TH SarabunPSK" w:cs="TH SarabunPSK" w:hint="cs"/>
          <w:sz w:val="28"/>
          <w:cs/>
        </w:rPr>
        <w:t>ทำการศึกษาความสัมพันธ์ระหว่างโครงสร้างกับฤทธิ์ทางชีวภาพ (</w:t>
      </w:r>
      <w:r w:rsidRPr="00FB1104">
        <w:rPr>
          <w:rFonts w:ascii="TH SarabunPSK" w:hAnsi="TH SarabunPSK" w:cs="TH SarabunPSK" w:hint="cs"/>
          <w:sz w:val="28"/>
        </w:rPr>
        <w:t>Structure–Activity Relationship; SAR</w:t>
      </w:r>
      <w:r w:rsidRPr="00FB1104">
        <w:rPr>
          <w:rFonts w:ascii="TH SarabunPSK" w:hAnsi="TH SarabunPSK" w:cs="TH SarabunPSK" w:hint="cs"/>
          <w:sz w:val="28"/>
          <w:cs/>
        </w:rPr>
        <w:t>) ของ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 xml:space="preserve">และสารยับยั้งโปรตีน </w:t>
      </w:r>
      <w:r w:rsidRPr="00FB1104">
        <w:rPr>
          <w:rFonts w:ascii="TH SarabunPSK" w:hAnsi="TH SarabunPSK" w:cs="TH SarabunPSK" w:hint="cs"/>
          <w:sz w:val="28"/>
        </w:rPr>
        <w:t>BCL</w:t>
      </w:r>
      <w:r w:rsidRPr="00FB1104">
        <w:rPr>
          <w:rFonts w:ascii="TH SarabunPSK" w:hAnsi="TH SarabunPSK" w:cs="TH SarabunPSK" w:hint="cs"/>
          <w:sz w:val="28"/>
          <w:cs/>
        </w:rPr>
        <w:t>-2 ที่มีรายงานในวรรณกรรมทางวิชาการ เพื่อนำมาใช้เป็นแนวทางในการออกแบบอนุพันธ์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 xml:space="preserve">จำนวน 6 สาร โดยมุ่งเพิ่มประสิทธิภาพในการจับกับโปรตีน </w:t>
      </w:r>
      <w:r w:rsidRPr="00FB1104">
        <w:rPr>
          <w:rFonts w:ascii="TH SarabunPSK" w:hAnsi="TH SarabunPSK" w:cs="TH SarabunPSK" w:hint="cs"/>
          <w:sz w:val="28"/>
        </w:rPr>
        <w:t>BCL</w:t>
      </w:r>
      <w:r w:rsidRPr="00FB1104">
        <w:rPr>
          <w:rFonts w:ascii="TH SarabunPSK" w:hAnsi="TH SarabunPSK" w:cs="TH SarabunPSK" w:hint="cs"/>
          <w:sz w:val="28"/>
          <w:cs/>
        </w:rPr>
        <w:t>-2 และปรับปรุงคุณสมบัติความเป็นยา ทั้งนี้ได้ใช้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เคอร์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>คูมิ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นอยด์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 xml:space="preserve">ธรรมชาติ 3 สาร และยา </w:t>
      </w:r>
      <w:proofErr w:type="spellStart"/>
      <w:r w:rsidRPr="00FB1104">
        <w:rPr>
          <w:rFonts w:ascii="TH SarabunPSK" w:hAnsi="TH SarabunPSK" w:cs="TH SarabunPSK" w:hint="cs"/>
          <w:sz w:val="28"/>
        </w:rPr>
        <w:t>Venetoclax</w:t>
      </w:r>
      <w:proofErr w:type="spellEnd"/>
      <w:r w:rsidRPr="00FB1104">
        <w:rPr>
          <w:rFonts w:ascii="TH SarabunPSK" w:hAnsi="TH SarabunPSK" w:cs="TH SarabunPSK" w:hint="cs"/>
          <w:sz w:val="28"/>
        </w:rPr>
        <w:t xml:space="preserve"> </w:t>
      </w:r>
      <w:r w:rsidRPr="00FB1104">
        <w:rPr>
          <w:rFonts w:ascii="TH SarabunPSK" w:hAnsi="TH SarabunPSK" w:cs="TH SarabunPSK" w:hint="cs"/>
          <w:sz w:val="28"/>
          <w:cs/>
        </w:rPr>
        <w:t>(</w:t>
      </w:r>
      <w:r w:rsidRPr="00FB1104">
        <w:rPr>
          <w:rFonts w:ascii="TH SarabunPSK" w:hAnsi="TH SarabunPSK" w:cs="TH SarabunPSK" w:hint="cs"/>
          <w:sz w:val="28"/>
        </w:rPr>
        <w:t>ABT</w:t>
      </w:r>
      <w:r w:rsidRPr="00FB1104">
        <w:rPr>
          <w:rFonts w:ascii="TH SarabunPSK" w:hAnsi="TH SarabunPSK" w:cs="TH SarabunPSK" w:hint="cs"/>
          <w:sz w:val="28"/>
          <w:cs/>
        </w:rPr>
        <w:t>-199) เป็นสารอ้างอิงสำหรับการเปรียบเทียบ</w:t>
      </w:r>
    </w:p>
    <w:p w14:paraId="2A75E874" w14:textId="77777777" w:rsidR="00FB1104" w:rsidRPr="00FB1104" w:rsidRDefault="00FB1104" w:rsidP="00FB1104">
      <w:pPr>
        <w:autoSpaceDE w:val="0"/>
        <w:autoSpaceDN w:val="0"/>
        <w:adjustRightInd w:val="0"/>
        <w:spacing w:after="4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B1104">
        <w:rPr>
          <w:rFonts w:ascii="TH SarabunPSK" w:hAnsi="TH SarabunPSK" w:cs="TH SarabunPSK" w:hint="cs"/>
          <w:b/>
          <w:bCs/>
          <w:sz w:val="28"/>
        </w:rPr>
        <w:lastRenderedPageBreak/>
        <w:t>2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FB1104">
        <w:rPr>
          <w:rFonts w:ascii="TH SarabunPSK" w:hAnsi="TH SarabunPSK" w:cs="TH SarabunPSK" w:hint="cs"/>
          <w:b/>
          <w:bCs/>
          <w:sz w:val="28"/>
        </w:rPr>
        <w:t>2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 xml:space="preserve"> การเตรียมโครงสร้างโปรตีนและลิ</w:t>
      </w:r>
      <w:proofErr w:type="spellStart"/>
      <w:r w:rsidRPr="00FB1104">
        <w:rPr>
          <w:rFonts w:ascii="TH SarabunPSK" w:hAnsi="TH SarabunPSK" w:cs="TH SarabunPSK" w:hint="cs"/>
          <w:b/>
          <w:bCs/>
          <w:sz w:val="28"/>
          <w:cs/>
        </w:rPr>
        <w:t>แกนด์</w:t>
      </w:r>
      <w:proofErr w:type="spellEnd"/>
    </w:p>
    <w:p w14:paraId="086380B0" w14:textId="77777777" w:rsidR="00FB1104" w:rsidRPr="00FB1104" w:rsidRDefault="00FB1104" w:rsidP="00FB110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B1104">
        <w:rPr>
          <w:rFonts w:ascii="TH SarabunPSK" w:hAnsi="TH SarabunPSK" w:cs="TH SarabunPSK" w:hint="cs"/>
          <w:sz w:val="28"/>
          <w:cs/>
        </w:rPr>
        <w:t xml:space="preserve">โครงสร้างผลึกสามมิติของโปรตีน </w:t>
      </w:r>
      <w:r w:rsidRPr="00FB1104">
        <w:rPr>
          <w:rFonts w:ascii="TH SarabunPSK" w:hAnsi="TH SarabunPSK" w:cs="TH SarabunPSK" w:hint="cs"/>
          <w:sz w:val="28"/>
        </w:rPr>
        <w:t>BCL</w:t>
      </w:r>
      <w:r w:rsidRPr="00FB1104">
        <w:rPr>
          <w:rFonts w:ascii="TH SarabunPSK" w:hAnsi="TH SarabunPSK" w:cs="TH SarabunPSK" w:hint="cs"/>
          <w:sz w:val="28"/>
          <w:cs/>
        </w:rPr>
        <w:t xml:space="preserve">-2 ถูกดาวน์โหลดจากฐานข้อมูล </w:t>
      </w:r>
      <w:r w:rsidRPr="00FB1104">
        <w:rPr>
          <w:rFonts w:ascii="TH SarabunPSK" w:hAnsi="TH SarabunPSK" w:cs="TH SarabunPSK" w:hint="cs"/>
          <w:sz w:val="28"/>
        </w:rPr>
        <w:t xml:space="preserve">Protein Data Bank </w:t>
      </w:r>
      <w:r w:rsidRPr="00FB1104">
        <w:rPr>
          <w:rFonts w:ascii="TH SarabunPSK" w:hAnsi="TH SarabunPSK" w:cs="TH SarabunPSK" w:hint="cs"/>
          <w:sz w:val="28"/>
          <w:cs/>
        </w:rPr>
        <w:t>(</w:t>
      </w:r>
      <w:r w:rsidRPr="00FB1104">
        <w:rPr>
          <w:rFonts w:ascii="TH SarabunPSK" w:hAnsi="TH SarabunPSK" w:cs="TH SarabunPSK" w:hint="cs"/>
          <w:sz w:val="28"/>
        </w:rPr>
        <w:t>PDB ID</w:t>
      </w:r>
      <w:r w:rsidRPr="00FB1104">
        <w:rPr>
          <w:rFonts w:ascii="TH SarabunPSK" w:hAnsi="TH SarabunPSK" w:cs="TH SarabunPSK" w:hint="cs"/>
          <w:sz w:val="28"/>
          <w:cs/>
        </w:rPr>
        <w:t>: 6</w:t>
      </w:r>
      <w:r w:rsidRPr="00FB1104">
        <w:rPr>
          <w:rFonts w:ascii="TH SarabunPSK" w:hAnsi="TH SarabunPSK" w:cs="TH SarabunPSK" w:hint="cs"/>
          <w:sz w:val="28"/>
        </w:rPr>
        <w:t>O</w:t>
      </w:r>
      <w:r w:rsidRPr="00FB1104">
        <w:rPr>
          <w:rFonts w:ascii="TH SarabunPSK" w:hAnsi="TH SarabunPSK" w:cs="TH SarabunPSK" w:hint="cs"/>
          <w:sz w:val="28"/>
          <w:cs/>
        </w:rPr>
        <w:t>0</w:t>
      </w:r>
      <w:r w:rsidRPr="00FB1104">
        <w:rPr>
          <w:rFonts w:ascii="TH SarabunPSK" w:hAnsi="TH SarabunPSK" w:cs="TH SarabunPSK" w:hint="cs"/>
          <w:sz w:val="28"/>
        </w:rPr>
        <w:t>K</w:t>
      </w:r>
      <w:r w:rsidRPr="00FB1104">
        <w:rPr>
          <w:rFonts w:ascii="TH SarabunPSK" w:hAnsi="TH SarabunPSK" w:cs="TH SarabunPSK" w:hint="cs"/>
          <w:sz w:val="28"/>
          <w:cs/>
        </w:rPr>
        <w:t>) จากนั้นทำการกำจัดโมเลกุลน้ำและลิ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แกนด์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 xml:space="preserve">เดิม พร้อมเติมอะตอมไฮโดรเจนเพื่อเตรียมความพร้อมสำหรับการศึกษาเชิงคำนวณ ส่วนโครงสร้างของสารประกอบทั้งหมดถูกสร้างและปรับสภาพพลังงานด้วย </w:t>
      </w:r>
      <w:r w:rsidRPr="00FB1104">
        <w:rPr>
          <w:rFonts w:ascii="TH SarabunPSK" w:hAnsi="TH SarabunPSK" w:cs="TH SarabunPSK" w:hint="cs"/>
          <w:sz w:val="28"/>
        </w:rPr>
        <w:t>MMFF</w:t>
      </w:r>
      <w:r w:rsidRPr="00FB1104">
        <w:rPr>
          <w:rFonts w:ascii="TH SarabunPSK" w:hAnsi="TH SarabunPSK" w:cs="TH SarabunPSK" w:hint="cs"/>
          <w:sz w:val="28"/>
          <w:cs/>
        </w:rPr>
        <w:t>94</w:t>
      </w:r>
      <w:r w:rsidRPr="00FB1104">
        <w:rPr>
          <w:rFonts w:ascii="TH SarabunPSK" w:hAnsi="TH SarabunPSK" w:cs="TH SarabunPSK" w:hint="cs"/>
          <w:sz w:val="28"/>
        </w:rPr>
        <w:t xml:space="preserve"> Force Field </w:t>
      </w:r>
      <w:r w:rsidRPr="00FB1104">
        <w:rPr>
          <w:rFonts w:ascii="TH SarabunPSK" w:hAnsi="TH SarabunPSK" w:cs="TH SarabunPSK" w:hint="cs"/>
          <w:sz w:val="28"/>
          <w:cs/>
        </w:rPr>
        <w:t xml:space="preserve">ผ่านโปรแกรม </w:t>
      </w:r>
      <w:r w:rsidRPr="00FB1104">
        <w:rPr>
          <w:rFonts w:ascii="TH SarabunPSK" w:hAnsi="TH SarabunPSK" w:cs="TH SarabunPSK" w:hint="cs"/>
          <w:sz w:val="28"/>
        </w:rPr>
        <w:t xml:space="preserve">Open Babel </w:t>
      </w:r>
      <w:r w:rsidRPr="00FB1104">
        <w:rPr>
          <w:rFonts w:ascii="TH SarabunPSK" w:hAnsi="TH SarabunPSK" w:cs="TH SarabunPSK" w:hint="cs"/>
          <w:sz w:val="28"/>
          <w:cs/>
        </w:rPr>
        <w:t>3.1.1</w:t>
      </w:r>
    </w:p>
    <w:p w14:paraId="6C4C8B8B" w14:textId="77777777" w:rsidR="00FB1104" w:rsidRPr="00FB1104" w:rsidRDefault="00FB1104" w:rsidP="00FB1104">
      <w:pPr>
        <w:autoSpaceDE w:val="0"/>
        <w:autoSpaceDN w:val="0"/>
        <w:adjustRightInd w:val="0"/>
        <w:spacing w:after="4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B1104">
        <w:rPr>
          <w:rFonts w:ascii="TH SarabunPSK" w:hAnsi="TH SarabunPSK" w:cs="TH SarabunPSK" w:hint="cs"/>
          <w:b/>
          <w:bCs/>
          <w:sz w:val="28"/>
        </w:rPr>
        <w:t>2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FB1104">
        <w:rPr>
          <w:rFonts w:ascii="TH SarabunPSK" w:hAnsi="TH SarabunPSK" w:cs="TH SarabunPSK" w:hint="cs"/>
          <w:b/>
          <w:bCs/>
          <w:sz w:val="28"/>
        </w:rPr>
        <w:t>3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 xml:space="preserve"> การศึกษาการจับระหว่างสารกับโปรตีนด้วย </w:t>
      </w:r>
      <w:r w:rsidRPr="00FB1104">
        <w:rPr>
          <w:rFonts w:ascii="TH SarabunPSK" w:hAnsi="TH SarabunPSK" w:cs="TH SarabunPSK" w:hint="cs"/>
          <w:b/>
          <w:bCs/>
          <w:sz w:val="28"/>
        </w:rPr>
        <w:t>Molecular Docking</w:t>
      </w:r>
    </w:p>
    <w:p w14:paraId="4F9248C2" w14:textId="77777777" w:rsidR="00FB1104" w:rsidRPr="00FB1104" w:rsidRDefault="00FB1104" w:rsidP="00FB110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B1104">
        <w:rPr>
          <w:rFonts w:ascii="TH SarabunPSK" w:hAnsi="TH SarabunPSK" w:cs="TH SarabunPSK" w:hint="cs"/>
          <w:sz w:val="28"/>
          <w:cs/>
        </w:rPr>
        <w:t xml:space="preserve">ทำการศึกษาการจับระหว่างสารประกอบและโปรตีน </w:t>
      </w:r>
      <w:r w:rsidRPr="00FB1104">
        <w:rPr>
          <w:rFonts w:ascii="TH SarabunPSK" w:hAnsi="TH SarabunPSK" w:cs="TH SarabunPSK" w:hint="cs"/>
          <w:sz w:val="28"/>
        </w:rPr>
        <w:t>BCL</w:t>
      </w:r>
      <w:r w:rsidRPr="00FB1104">
        <w:rPr>
          <w:rFonts w:ascii="TH SarabunPSK" w:hAnsi="TH SarabunPSK" w:cs="TH SarabunPSK" w:hint="cs"/>
          <w:sz w:val="28"/>
          <w:cs/>
        </w:rPr>
        <w:t xml:space="preserve">-2 ด้วยโปรแกรม </w:t>
      </w:r>
      <w:proofErr w:type="spellStart"/>
      <w:r w:rsidRPr="00FB1104">
        <w:rPr>
          <w:rFonts w:ascii="TH SarabunPSK" w:hAnsi="TH SarabunPSK" w:cs="TH SarabunPSK" w:hint="cs"/>
          <w:sz w:val="28"/>
        </w:rPr>
        <w:t>AutoDock</w:t>
      </w:r>
      <w:proofErr w:type="spellEnd"/>
      <w:r w:rsidRPr="00FB1104">
        <w:rPr>
          <w:rFonts w:ascii="TH SarabunPSK" w:hAnsi="TH SarabunPSK" w:cs="TH SarabunPSK" w:hint="cs"/>
          <w:sz w:val="28"/>
        </w:rPr>
        <w:t xml:space="preserve"> Vina 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เวอร์ชัน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 xml:space="preserve"> 1.2.5 โดยกำหนดบริเวณศึกษาให้อยู่ที่ตำแหน่ง </w:t>
      </w:r>
      <w:r w:rsidRPr="00FB1104">
        <w:rPr>
          <w:rFonts w:ascii="TH SarabunPSK" w:hAnsi="TH SarabunPSK" w:cs="TH SarabunPSK" w:hint="cs"/>
          <w:sz w:val="28"/>
        </w:rPr>
        <w:t>BH</w:t>
      </w:r>
      <w:r w:rsidRPr="00FB1104">
        <w:rPr>
          <w:rFonts w:ascii="TH SarabunPSK" w:hAnsi="TH SarabunPSK" w:cs="TH SarabunPSK" w:hint="cs"/>
          <w:sz w:val="28"/>
          <w:cs/>
        </w:rPr>
        <w:t>3-</w:t>
      </w:r>
      <w:r w:rsidRPr="00FB1104">
        <w:rPr>
          <w:rFonts w:ascii="TH SarabunPSK" w:hAnsi="TH SarabunPSK" w:cs="TH SarabunPSK" w:hint="cs"/>
          <w:sz w:val="28"/>
        </w:rPr>
        <w:t xml:space="preserve">binding groove </w:t>
      </w:r>
      <w:r w:rsidRPr="00FB1104">
        <w:rPr>
          <w:rFonts w:ascii="TH SarabunPSK" w:hAnsi="TH SarabunPSK" w:cs="TH SarabunPSK" w:hint="cs"/>
          <w:sz w:val="28"/>
          <w:cs/>
        </w:rPr>
        <w:t xml:space="preserve">ของโปรตีน กำหนด </w:t>
      </w:r>
      <w:r w:rsidRPr="00FB1104">
        <w:rPr>
          <w:rFonts w:ascii="TH SarabunPSK" w:hAnsi="TH SarabunPSK" w:cs="TH SarabunPSK" w:hint="cs"/>
          <w:sz w:val="28"/>
        </w:rPr>
        <w:t xml:space="preserve">Grid Box </w:t>
      </w:r>
      <w:r w:rsidRPr="00FB1104">
        <w:rPr>
          <w:rFonts w:ascii="TH SarabunPSK" w:hAnsi="TH SarabunPSK" w:cs="TH SarabunPSK" w:hint="cs"/>
          <w:sz w:val="28"/>
          <w:cs/>
        </w:rPr>
        <w:t>ขนาด 30</w:t>
      </w:r>
      <w:r w:rsidRPr="00FB1104">
        <w:rPr>
          <w:rFonts w:ascii="TH SarabunPSK" w:hAnsi="TH SarabunPSK" w:cs="TH SarabunPSK" w:hint="cs"/>
          <w:sz w:val="28"/>
        </w:rPr>
        <w:t xml:space="preserve"> × </w:t>
      </w:r>
      <w:r w:rsidRPr="00FB1104">
        <w:rPr>
          <w:rFonts w:ascii="TH SarabunPSK" w:hAnsi="TH SarabunPSK" w:cs="TH SarabunPSK" w:hint="cs"/>
          <w:sz w:val="28"/>
          <w:cs/>
        </w:rPr>
        <w:t>30</w:t>
      </w:r>
      <w:r w:rsidRPr="00FB1104">
        <w:rPr>
          <w:rFonts w:ascii="TH SarabunPSK" w:hAnsi="TH SarabunPSK" w:cs="TH SarabunPSK" w:hint="cs"/>
          <w:sz w:val="28"/>
        </w:rPr>
        <w:t xml:space="preserve"> × </w:t>
      </w:r>
      <w:r w:rsidRPr="00FB1104">
        <w:rPr>
          <w:rFonts w:ascii="TH SarabunPSK" w:hAnsi="TH SarabunPSK" w:cs="TH SarabunPSK" w:hint="cs"/>
          <w:sz w:val="28"/>
          <w:cs/>
        </w:rPr>
        <w:t>30</w:t>
      </w:r>
      <w:r w:rsidRPr="00FB1104">
        <w:rPr>
          <w:rFonts w:ascii="TH SarabunPSK" w:hAnsi="TH SarabunPSK" w:cs="TH SarabunPSK" w:hint="cs"/>
          <w:sz w:val="28"/>
        </w:rPr>
        <w:t xml:space="preserve"> Å </w:t>
      </w:r>
      <w:r w:rsidRPr="00FB1104">
        <w:rPr>
          <w:rFonts w:ascii="TH SarabunPSK" w:hAnsi="TH SarabunPSK" w:cs="TH SarabunPSK" w:hint="cs"/>
          <w:sz w:val="28"/>
          <w:cs/>
        </w:rPr>
        <w:t xml:space="preserve">และค่า </w:t>
      </w:r>
      <w:r w:rsidRPr="00FB1104">
        <w:rPr>
          <w:rFonts w:ascii="TH SarabunPSK" w:hAnsi="TH SarabunPSK" w:cs="TH SarabunPSK" w:hint="cs"/>
          <w:sz w:val="28"/>
        </w:rPr>
        <w:t xml:space="preserve">Exhaustiveness </w:t>
      </w:r>
      <w:r w:rsidRPr="00FB1104">
        <w:rPr>
          <w:rFonts w:ascii="TH SarabunPSK" w:hAnsi="TH SarabunPSK" w:cs="TH SarabunPSK" w:hint="cs"/>
          <w:sz w:val="28"/>
          <w:cs/>
        </w:rPr>
        <w:t>เท่ากับ 32 เพื่อเพิ่มความแม่นยำของการคำนวณ สารแต่ละชนิดถูกจำลองจำนวน 10 ครั้ง และเลือกโครงสร้างที่ให้ค่าพลังงานการจับต่ำที่สุด (</w:t>
      </w:r>
      <w:r w:rsidRPr="00FB1104">
        <w:rPr>
          <w:rFonts w:ascii="TH SarabunPSK" w:hAnsi="TH SarabunPSK" w:cs="TH SarabunPSK" w:hint="cs"/>
          <w:sz w:val="28"/>
        </w:rPr>
        <w:t>Docking Score</w:t>
      </w:r>
      <w:r w:rsidRPr="00FB1104">
        <w:rPr>
          <w:rFonts w:ascii="TH SarabunPSK" w:hAnsi="TH SarabunPSK" w:cs="TH SarabunPSK" w:hint="cs"/>
          <w:sz w:val="28"/>
          <w:cs/>
        </w:rPr>
        <w:t>) สำหรับการวิเคราะห์ต่อไป</w:t>
      </w:r>
    </w:p>
    <w:p w14:paraId="39FE1EA8" w14:textId="77777777" w:rsidR="00FB1104" w:rsidRPr="00FB1104" w:rsidRDefault="00FB1104" w:rsidP="00FB1104">
      <w:pPr>
        <w:autoSpaceDE w:val="0"/>
        <w:autoSpaceDN w:val="0"/>
        <w:adjustRightInd w:val="0"/>
        <w:spacing w:after="4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B1104">
        <w:rPr>
          <w:rFonts w:ascii="TH SarabunPSK" w:hAnsi="TH SarabunPSK" w:cs="TH SarabunPSK" w:hint="cs"/>
          <w:b/>
          <w:bCs/>
          <w:sz w:val="28"/>
        </w:rPr>
        <w:t>2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FB1104">
        <w:rPr>
          <w:rFonts w:ascii="TH SarabunPSK" w:hAnsi="TH SarabunPSK" w:cs="TH SarabunPSK" w:hint="cs"/>
          <w:b/>
          <w:bCs/>
          <w:sz w:val="28"/>
        </w:rPr>
        <w:t>4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 xml:space="preserve"> การจำลองพลวัตระดับโมเลกุล</w:t>
      </w:r>
    </w:p>
    <w:p w14:paraId="64EAE740" w14:textId="14BE10EF" w:rsidR="00FB1104" w:rsidRPr="00FB1104" w:rsidRDefault="00FB1104" w:rsidP="008A26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B1104">
        <w:rPr>
          <w:rFonts w:ascii="TH SarabunPSK" w:hAnsi="TH SarabunPSK" w:cs="TH SarabunPSK" w:hint="cs"/>
          <w:sz w:val="28"/>
          <w:cs/>
        </w:rPr>
        <w:t xml:space="preserve">สารประกอบที่มีศักยภาพสูงสุดจากการศึกษา </w:t>
      </w:r>
      <w:r w:rsidRPr="00FB1104">
        <w:rPr>
          <w:rFonts w:ascii="TH SarabunPSK" w:hAnsi="TH SarabunPSK" w:cs="TH SarabunPSK" w:hint="cs"/>
          <w:sz w:val="28"/>
        </w:rPr>
        <w:t xml:space="preserve">Molecular Docking </w:t>
      </w:r>
      <w:r w:rsidRPr="00FB1104">
        <w:rPr>
          <w:rFonts w:ascii="TH SarabunPSK" w:hAnsi="TH SarabunPSK" w:cs="TH SarabunPSK" w:hint="cs"/>
          <w:sz w:val="28"/>
          <w:cs/>
        </w:rPr>
        <w:t>ถูก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นำไป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>ศึกษาความเสถียรของการจับกับโปรตีนด้วยการจำลองพลวัตระดับโมเลกุล (</w:t>
      </w:r>
      <w:r w:rsidRPr="00FB1104">
        <w:rPr>
          <w:rFonts w:ascii="TH SarabunPSK" w:hAnsi="TH SarabunPSK" w:cs="TH SarabunPSK" w:hint="cs"/>
          <w:sz w:val="28"/>
        </w:rPr>
        <w:t>Molecular Dynamics Simulation</w:t>
      </w:r>
      <w:r w:rsidRPr="00FB1104">
        <w:rPr>
          <w:rFonts w:ascii="TH SarabunPSK" w:hAnsi="TH SarabunPSK" w:cs="TH SarabunPSK" w:hint="cs"/>
          <w:sz w:val="28"/>
          <w:cs/>
        </w:rPr>
        <w:t xml:space="preserve">) โดยใช้โปรแกรม </w:t>
      </w:r>
      <w:r w:rsidRPr="00FB1104">
        <w:rPr>
          <w:rFonts w:ascii="TH SarabunPSK" w:hAnsi="TH SarabunPSK" w:cs="TH SarabunPSK" w:hint="cs"/>
          <w:sz w:val="28"/>
        </w:rPr>
        <w:t xml:space="preserve">GROMACS 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เวอร์ชัน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 xml:space="preserve"> 2023.3 ร่วมกับ </w:t>
      </w:r>
      <w:r w:rsidRPr="00FB1104">
        <w:rPr>
          <w:rFonts w:ascii="TH SarabunPSK" w:hAnsi="TH SarabunPSK" w:cs="TH SarabunPSK" w:hint="cs"/>
          <w:sz w:val="28"/>
        </w:rPr>
        <w:t>CHARMM</w:t>
      </w:r>
      <w:r w:rsidRPr="00FB1104">
        <w:rPr>
          <w:rFonts w:ascii="TH SarabunPSK" w:hAnsi="TH SarabunPSK" w:cs="TH SarabunPSK" w:hint="cs"/>
          <w:sz w:val="28"/>
          <w:cs/>
        </w:rPr>
        <w:t>36</w:t>
      </w:r>
      <w:r w:rsidRPr="00FB1104">
        <w:rPr>
          <w:rFonts w:ascii="TH SarabunPSK" w:hAnsi="TH SarabunPSK" w:cs="TH SarabunPSK" w:hint="cs"/>
          <w:sz w:val="28"/>
        </w:rPr>
        <w:t xml:space="preserve"> Force Field </w:t>
      </w:r>
      <w:r w:rsidRPr="00FB1104">
        <w:rPr>
          <w:rFonts w:ascii="TH SarabunPSK" w:hAnsi="TH SarabunPSK" w:cs="TH SarabunPSK" w:hint="cs"/>
          <w:sz w:val="28"/>
          <w:cs/>
        </w:rPr>
        <w:t xml:space="preserve">สำหรับโปรตีน และ </w:t>
      </w:r>
      <w:proofErr w:type="spellStart"/>
      <w:r w:rsidRPr="00FB1104">
        <w:rPr>
          <w:rFonts w:ascii="TH SarabunPSK" w:hAnsi="TH SarabunPSK" w:cs="TH SarabunPSK" w:hint="cs"/>
          <w:sz w:val="28"/>
        </w:rPr>
        <w:t>CGenFF</w:t>
      </w:r>
      <w:proofErr w:type="spellEnd"/>
      <w:r w:rsidRPr="00FB1104">
        <w:rPr>
          <w:rFonts w:ascii="TH SarabunPSK" w:hAnsi="TH SarabunPSK" w:cs="TH SarabunPSK" w:hint="cs"/>
          <w:sz w:val="28"/>
        </w:rPr>
        <w:t xml:space="preserve"> </w:t>
      </w:r>
      <w:r w:rsidRPr="00FB1104">
        <w:rPr>
          <w:rFonts w:ascii="TH SarabunPSK" w:hAnsi="TH SarabunPSK" w:cs="TH SarabunPSK" w:hint="cs"/>
          <w:sz w:val="28"/>
          <w:cs/>
        </w:rPr>
        <w:t>สำหรับลิ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แกนด์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 xml:space="preserve"> ระบบถูกบรรจุในกล่องน้ำแบบ </w:t>
      </w:r>
      <w:r w:rsidRPr="00FB1104">
        <w:rPr>
          <w:rFonts w:ascii="TH SarabunPSK" w:hAnsi="TH SarabunPSK" w:cs="TH SarabunPSK" w:hint="cs"/>
          <w:sz w:val="28"/>
        </w:rPr>
        <w:t xml:space="preserve">Dodecahedron </w:t>
      </w:r>
      <w:r w:rsidRPr="00FB1104">
        <w:rPr>
          <w:rFonts w:ascii="TH SarabunPSK" w:hAnsi="TH SarabunPSK" w:cs="TH SarabunPSK" w:hint="cs"/>
          <w:sz w:val="28"/>
          <w:cs/>
        </w:rPr>
        <w:t xml:space="preserve">โดยใช้ </w:t>
      </w:r>
      <w:r w:rsidRPr="00FB1104">
        <w:rPr>
          <w:rFonts w:ascii="TH SarabunPSK" w:hAnsi="TH SarabunPSK" w:cs="TH SarabunPSK" w:hint="cs"/>
          <w:sz w:val="28"/>
        </w:rPr>
        <w:t>TIP</w:t>
      </w:r>
      <w:r w:rsidRPr="00FB1104">
        <w:rPr>
          <w:rFonts w:ascii="TH SarabunPSK" w:hAnsi="TH SarabunPSK" w:cs="TH SarabunPSK" w:hint="cs"/>
          <w:sz w:val="28"/>
          <w:cs/>
        </w:rPr>
        <w:t>3</w:t>
      </w:r>
      <w:r w:rsidRPr="00FB1104">
        <w:rPr>
          <w:rFonts w:ascii="TH SarabunPSK" w:hAnsi="TH SarabunPSK" w:cs="TH SarabunPSK" w:hint="cs"/>
          <w:sz w:val="28"/>
        </w:rPr>
        <w:t xml:space="preserve">P Water Model </w:t>
      </w:r>
      <w:r w:rsidRPr="00FB1104">
        <w:rPr>
          <w:rFonts w:ascii="TH SarabunPSK" w:hAnsi="TH SarabunPSK" w:cs="TH SarabunPSK" w:hint="cs"/>
          <w:sz w:val="28"/>
          <w:cs/>
        </w:rPr>
        <w:t xml:space="preserve">และปรับสมดุลประจุด้วยไอออน </w:t>
      </w:r>
      <w:r w:rsidRPr="00FB1104">
        <w:rPr>
          <w:rFonts w:ascii="TH SarabunPSK" w:hAnsi="TH SarabunPSK" w:cs="TH SarabunPSK" w:hint="cs"/>
          <w:sz w:val="28"/>
        </w:rPr>
        <w:t>Na</w:t>
      </w:r>
      <w:r w:rsidRPr="008A261D">
        <w:rPr>
          <w:rFonts w:ascii="Cambria Math" w:hAnsi="Cambria Math" w:cs="Cambria Math"/>
          <w:sz w:val="28"/>
        </w:rPr>
        <w:t>⁺</w:t>
      </w:r>
      <w:r w:rsidRPr="00FB1104">
        <w:rPr>
          <w:rFonts w:ascii="TH SarabunPSK" w:hAnsi="TH SarabunPSK" w:cs="TH SarabunPSK" w:hint="cs"/>
          <w:sz w:val="28"/>
          <w:cs/>
        </w:rPr>
        <w:t xml:space="preserve"> และ </w:t>
      </w:r>
      <w:r w:rsidRPr="00FB1104">
        <w:rPr>
          <w:rFonts w:ascii="TH SarabunPSK" w:hAnsi="TH SarabunPSK" w:cs="TH SarabunPSK" w:hint="cs"/>
          <w:sz w:val="28"/>
        </w:rPr>
        <w:t>Cl</w:t>
      </w:r>
      <w:r w:rsidRPr="008A261D">
        <w:rPr>
          <w:rFonts w:ascii="Cambria Math" w:hAnsi="Cambria Math" w:cs="Cambria Math"/>
          <w:sz w:val="28"/>
        </w:rPr>
        <w:t>⁻</w:t>
      </w:r>
      <w:r w:rsidRPr="00FB1104">
        <w:rPr>
          <w:rFonts w:ascii="TH SarabunPSK" w:hAnsi="TH SarabunPSK" w:cs="TH SarabunPSK" w:hint="cs"/>
          <w:sz w:val="28"/>
          <w:cs/>
        </w:rPr>
        <w:t xml:space="preserve"> จากนั้นดำเนินการลดพลังงานของระบบ ปรับสมดุลในระบบ </w:t>
      </w:r>
      <w:r w:rsidRPr="00FB1104">
        <w:rPr>
          <w:rFonts w:ascii="TH SarabunPSK" w:hAnsi="TH SarabunPSK" w:cs="TH SarabunPSK" w:hint="cs"/>
          <w:sz w:val="28"/>
        </w:rPr>
        <w:t xml:space="preserve">NVT </w:t>
      </w:r>
      <w:r w:rsidRPr="00FB1104">
        <w:rPr>
          <w:rFonts w:ascii="TH SarabunPSK" w:hAnsi="TH SarabunPSK" w:cs="TH SarabunPSK" w:hint="cs"/>
          <w:sz w:val="28"/>
          <w:cs/>
        </w:rPr>
        <w:t xml:space="preserve">และ </w:t>
      </w:r>
      <w:r w:rsidRPr="00FB1104">
        <w:rPr>
          <w:rFonts w:ascii="TH SarabunPSK" w:hAnsi="TH SarabunPSK" w:cs="TH SarabunPSK" w:hint="cs"/>
          <w:sz w:val="28"/>
        </w:rPr>
        <w:t xml:space="preserve">NPT </w:t>
      </w:r>
      <w:r w:rsidRPr="00FB1104">
        <w:rPr>
          <w:rFonts w:ascii="TH SarabunPSK" w:hAnsi="TH SarabunPSK" w:cs="TH SarabunPSK" w:hint="cs"/>
          <w:sz w:val="28"/>
          <w:cs/>
        </w:rPr>
        <w:t xml:space="preserve">ก่อนทำการจำลองจริงเป็นระยะเวลา 100 นาโนวินาที ภายใต้อุณหภูมิ 310 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เคล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>วิน และความดัน 1 บรรยากาศ</w:t>
      </w:r>
    </w:p>
    <w:p w14:paraId="60C00C65" w14:textId="77777777" w:rsidR="00E922CA" w:rsidRDefault="00E922CA" w:rsidP="00FB1104">
      <w:pPr>
        <w:autoSpaceDE w:val="0"/>
        <w:autoSpaceDN w:val="0"/>
        <w:adjustRightInd w:val="0"/>
        <w:spacing w:after="4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2B66263" w14:textId="465C5F47" w:rsidR="00FB1104" w:rsidRPr="00FB1104" w:rsidRDefault="00FB1104" w:rsidP="00FB1104">
      <w:pPr>
        <w:autoSpaceDE w:val="0"/>
        <w:autoSpaceDN w:val="0"/>
        <w:adjustRightInd w:val="0"/>
        <w:spacing w:after="4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B1104">
        <w:rPr>
          <w:rFonts w:ascii="TH SarabunPSK" w:hAnsi="TH SarabunPSK" w:cs="TH SarabunPSK" w:hint="cs"/>
          <w:b/>
          <w:bCs/>
          <w:sz w:val="28"/>
        </w:rPr>
        <w:t>2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FB1104">
        <w:rPr>
          <w:rFonts w:ascii="TH SarabunPSK" w:hAnsi="TH SarabunPSK" w:cs="TH SarabunPSK" w:hint="cs"/>
          <w:b/>
          <w:bCs/>
          <w:sz w:val="28"/>
        </w:rPr>
        <w:t>5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 xml:space="preserve"> การคำนวณพลังงานยึดจับแบบ </w:t>
      </w:r>
      <w:r w:rsidRPr="00FB1104">
        <w:rPr>
          <w:rFonts w:ascii="TH SarabunPSK" w:hAnsi="TH SarabunPSK" w:cs="TH SarabunPSK" w:hint="cs"/>
          <w:b/>
          <w:bCs/>
          <w:sz w:val="28"/>
        </w:rPr>
        <w:t>MM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>-</w:t>
      </w:r>
      <w:r w:rsidRPr="00FB1104">
        <w:rPr>
          <w:rFonts w:ascii="TH SarabunPSK" w:hAnsi="TH SarabunPSK" w:cs="TH SarabunPSK" w:hint="cs"/>
          <w:b/>
          <w:bCs/>
          <w:sz w:val="28"/>
        </w:rPr>
        <w:t>PBSA</w:t>
      </w:r>
    </w:p>
    <w:p w14:paraId="49E9252A" w14:textId="77777777" w:rsidR="00FB1104" w:rsidRPr="00FB1104" w:rsidRDefault="00FB1104" w:rsidP="00FB110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B1104">
        <w:rPr>
          <w:rFonts w:ascii="TH SarabunPSK" w:hAnsi="TH SarabunPSK" w:cs="TH SarabunPSK" w:hint="cs"/>
          <w:sz w:val="28"/>
          <w:cs/>
        </w:rPr>
        <w:t>ภายหลังการจำลองพลวัตระดับโมเลกุล ทำการคำนวณค่าพลังงานอิสระของการยึดจับ (</w:t>
      </w:r>
      <w:r w:rsidRPr="00FB1104">
        <w:rPr>
          <w:rFonts w:ascii="TH SarabunPSK" w:hAnsi="TH SarabunPSK" w:cs="TH SarabunPSK" w:hint="cs"/>
          <w:sz w:val="28"/>
        </w:rPr>
        <w:t>Binding Free Energy</w:t>
      </w:r>
      <w:r w:rsidRPr="00FB1104">
        <w:rPr>
          <w:rFonts w:ascii="TH SarabunPSK" w:hAnsi="TH SarabunPSK" w:cs="TH SarabunPSK" w:hint="cs"/>
          <w:sz w:val="28"/>
          <w:cs/>
        </w:rPr>
        <w:t xml:space="preserve">) ด้วยวิธี </w:t>
      </w:r>
      <w:r w:rsidRPr="00FB1104">
        <w:rPr>
          <w:rFonts w:ascii="TH SarabunPSK" w:hAnsi="TH SarabunPSK" w:cs="TH SarabunPSK" w:hint="cs"/>
          <w:sz w:val="28"/>
        </w:rPr>
        <w:t xml:space="preserve">Molecular Mechanics Poisson–Boltzmann Surface Area </w:t>
      </w:r>
      <w:r w:rsidRPr="00FB1104">
        <w:rPr>
          <w:rFonts w:ascii="TH SarabunPSK" w:hAnsi="TH SarabunPSK" w:cs="TH SarabunPSK" w:hint="cs"/>
          <w:sz w:val="28"/>
          <w:cs/>
        </w:rPr>
        <w:t>(</w:t>
      </w:r>
      <w:r w:rsidRPr="00FB1104">
        <w:rPr>
          <w:rFonts w:ascii="TH SarabunPSK" w:hAnsi="TH SarabunPSK" w:cs="TH SarabunPSK" w:hint="cs"/>
          <w:sz w:val="28"/>
        </w:rPr>
        <w:t>MM</w:t>
      </w:r>
      <w:r w:rsidRPr="00FB1104">
        <w:rPr>
          <w:rFonts w:ascii="TH SarabunPSK" w:hAnsi="TH SarabunPSK" w:cs="TH SarabunPSK" w:hint="cs"/>
          <w:sz w:val="28"/>
          <w:cs/>
        </w:rPr>
        <w:t>-</w:t>
      </w:r>
      <w:r w:rsidRPr="00FB1104">
        <w:rPr>
          <w:rFonts w:ascii="TH SarabunPSK" w:hAnsi="TH SarabunPSK" w:cs="TH SarabunPSK" w:hint="cs"/>
          <w:sz w:val="28"/>
        </w:rPr>
        <w:t>PBSA</w:t>
      </w:r>
      <w:r w:rsidRPr="00FB1104">
        <w:rPr>
          <w:rFonts w:ascii="TH SarabunPSK" w:hAnsi="TH SarabunPSK" w:cs="TH SarabunPSK" w:hint="cs"/>
          <w:sz w:val="28"/>
          <w:cs/>
        </w:rPr>
        <w:t>) โดยเลือกข้อมูลจากช่วง 50 นาโนวินาทีสุดท้ายของการจำลอง ซึ่งเป็นช่วงที่ระบบเข้าสู่สมดุลแล้ว จำนวน 500</w:t>
      </w:r>
      <w:r w:rsidRPr="00FB1104">
        <w:rPr>
          <w:rFonts w:ascii="TH SarabunPSK" w:hAnsi="TH SarabunPSK" w:cs="TH SarabunPSK" w:hint="cs"/>
          <w:sz w:val="28"/>
        </w:rPr>
        <w:t xml:space="preserve"> snapshots </w:t>
      </w:r>
      <w:r w:rsidRPr="00FB1104">
        <w:rPr>
          <w:rFonts w:ascii="TH SarabunPSK" w:hAnsi="TH SarabunPSK" w:cs="TH SarabunPSK" w:hint="cs"/>
          <w:sz w:val="28"/>
          <w:cs/>
        </w:rPr>
        <w:t>เพื่อประเมินความแข็งแรงของการยึดจับระหว่างลิ</w:t>
      </w:r>
      <w:proofErr w:type="spellStart"/>
      <w:r w:rsidRPr="00FB1104">
        <w:rPr>
          <w:rFonts w:ascii="TH SarabunPSK" w:hAnsi="TH SarabunPSK" w:cs="TH SarabunPSK" w:hint="cs"/>
          <w:sz w:val="28"/>
          <w:cs/>
        </w:rPr>
        <w:t>แกนด์</w:t>
      </w:r>
      <w:proofErr w:type="spellEnd"/>
      <w:r w:rsidRPr="00FB1104">
        <w:rPr>
          <w:rFonts w:ascii="TH SarabunPSK" w:hAnsi="TH SarabunPSK" w:cs="TH SarabunPSK" w:hint="cs"/>
          <w:sz w:val="28"/>
          <w:cs/>
        </w:rPr>
        <w:t xml:space="preserve">กับโปรตีน </w:t>
      </w:r>
      <w:r w:rsidRPr="00FB1104">
        <w:rPr>
          <w:rFonts w:ascii="TH SarabunPSK" w:hAnsi="TH SarabunPSK" w:cs="TH SarabunPSK" w:hint="cs"/>
          <w:sz w:val="28"/>
        </w:rPr>
        <w:t>BCL</w:t>
      </w:r>
      <w:r w:rsidRPr="00FB1104">
        <w:rPr>
          <w:rFonts w:ascii="TH SarabunPSK" w:hAnsi="TH SarabunPSK" w:cs="TH SarabunPSK" w:hint="cs"/>
          <w:sz w:val="28"/>
          <w:cs/>
        </w:rPr>
        <w:t>-2</w:t>
      </w:r>
    </w:p>
    <w:p w14:paraId="104394C0" w14:textId="77777777" w:rsidR="00FB1104" w:rsidRPr="00FB1104" w:rsidRDefault="00FB1104" w:rsidP="00FB1104">
      <w:pPr>
        <w:autoSpaceDE w:val="0"/>
        <w:autoSpaceDN w:val="0"/>
        <w:adjustRightInd w:val="0"/>
        <w:spacing w:after="4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B1104">
        <w:rPr>
          <w:rFonts w:ascii="TH SarabunPSK" w:hAnsi="TH SarabunPSK" w:cs="TH SarabunPSK" w:hint="cs"/>
          <w:b/>
          <w:bCs/>
          <w:sz w:val="28"/>
        </w:rPr>
        <w:t>2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FB1104">
        <w:rPr>
          <w:rFonts w:ascii="TH SarabunPSK" w:hAnsi="TH SarabunPSK" w:cs="TH SarabunPSK" w:hint="cs"/>
          <w:b/>
          <w:bCs/>
          <w:sz w:val="28"/>
        </w:rPr>
        <w:t>6</w:t>
      </w:r>
      <w:r w:rsidRPr="00FB1104">
        <w:rPr>
          <w:rFonts w:ascii="TH SarabunPSK" w:hAnsi="TH SarabunPSK" w:cs="TH SarabunPSK" w:hint="cs"/>
          <w:b/>
          <w:bCs/>
          <w:sz w:val="28"/>
          <w:cs/>
        </w:rPr>
        <w:t xml:space="preserve"> การประเมินคุณสมบัติทางเภสัชกรรมและความปลอดภัย</w:t>
      </w:r>
    </w:p>
    <w:p w14:paraId="1D28DD7F" w14:textId="0BAE5116" w:rsidR="00823156" w:rsidRDefault="00FB1104" w:rsidP="00FB110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B1104">
        <w:rPr>
          <w:rFonts w:ascii="TH SarabunPSK" w:hAnsi="TH SarabunPSK" w:cs="TH SarabunPSK" w:hint="cs"/>
          <w:sz w:val="28"/>
          <w:cs/>
        </w:rPr>
        <w:t>คุณสมบัติความเป็นยา (</w:t>
      </w:r>
      <w:r w:rsidRPr="00FB1104">
        <w:rPr>
          <w:rFonts w:ascii="TH SarabunPSK" w:hAnsi="TH SarabunPSK" w:cs="TH SarabunPSK" w:hint="cs"/>
          <w:sz w:val="28"/>
        </w:rPr>
        <w:t>Drug</w:t>
      </w:r>
      <w:r w:rsidRPr="00FB1104">
        <w:rPr>
          <w:rFonts w:ascii="TH SarabunPSK" w:hAnsi="TH SarabunPSK" w:cs="TH SarabunPSK" w:hint="cs"/>
          <w:sz w:val="28"/>
          <w:cs/>
        </w:rPr>
        <w:t>-</w:t>
      </w:r>
      <w:r w:rsidRPr="00FB1104">
        <w:rPr>
          <w:rFonts w:ascii="TH SarabunPSK" w:hAnsi="TH SarabunPSK" w:cs="TH SarabunPSK" w:hint="cs"/>
          <w:sz w:val="28"/>
        </w:rPr>
        <w:t>Likeness</w:t>
      </w:r>
      <w:r w:rsidRPr="00FB1104">
        <w:rPr>
          <w:rFonts w:ascii="TH SarabunPSK" w:hAnsi="TH SarabunPSK" w:cs="TH SarabunPSK" w:hint="cs"/>
          <w:sz w:val="28"/>
          <w:cs/>
        </w:rPr>
        <w:t xml:space="preserve">) ของสารประกอบได้รับการประเมินตามเกณฑ์ </w:t>
      </w:r>
      <w:r w:rsidRPr="00FB1104">
        <w:rPr>
          <w:rFonts w:ascii="TH SarabunPSK" w:hAnsi="TH SarabunPSK" w:cs="TH SarabunPSK" w:hint="cs"/>
          <w:sz w:val="28"/>
        </w:rPr>
        <w:t xml:space="preserve">Lipinski’s Rule of Five </w:t>
      </w:r>
      <w:r w:rsidRPr="00FB1104">
        <w:rPr>
          <w:rFonts w:ascii="TH SarabunPSK" w:hAnsi="TH SarabunPSK" w:cs="TH SarabunPSK" w:hint="cs"/>
          <w:sz w:val="28"/>
          <w:cs/>
        </w:rPr>
        <w:t xml:space="preserve">โดยใช้โปรแกรม </w:t>
      </w:r>
      <w:proofErr w:type="spellStart"/>
      <w:r w:rsidRPr="00FB1104">
        <w:rPr>
          <w:rFonts w:ascii="TH SarabunPSK" w:hAnsi="TH SarabunPSK" w:cs="TH SarabunPSK" w:hint="cs"/>
          <w:sz w:val="28"/>
        </w:rPr>
        <w:t>SwissADME</w:t>
      </w:r>
      <w:proofErr w:type="spellEnd"/>
      <w:r w:rsidRPr="00FB1104">
        <w:rPr>
          <w:rFonts w:ascii="TH SarabunPSK" w:hAnsi="TH SarabunPSK" w:cs="TH SarabunPSK" w:hint="cs"/>
          <w:sz w:val="28"/>
        </w:rPr>
        <w:t xml:space="preserve"> </w:t>
      </w:r>
      <w:r w:rsidRPr="00FB1104">
        <w:rPr>
          <w:rFonts w:ascii="TH SarabunPSK" w:hAnsi="TH SarabunPSK" w:cs="TH SarabunPSK" w:hint="cs"/>
          <w:sz w:val="28"/>
          <w:cs/>
        </w:rPr>
        <w:t>ร่วมกับการประเมินคุณสมบัติทางเภสัชจลนศาสตร์และความปลอดภัย (</w:t>
      </w:r>
      <w:r w:rsidRPr="00FB1104">
        <w:rPr>
          <w:rFonts w:ascii="TH SarabunPSK" w:hAnsi="TH SarabunPSK" w:cs="TH SarabunPSK" w:hint="cs"/>
          <w:sz w:val="28"/>
        </w:rPr>
        <w:t>ADMET Prediction</w:t>
      </w:r>
      <w:r w:rsidRPr="00FB1104">
        <w:rPr>
          <w:rFonts w:ascii="TH SarabunPSK" w:hAnsi="TH SarabunPSK" w:cs="TH SarabunPSK" w:hint="cs"/>
          <w:sz w:val="28"/>
          <w:cs/>
        </w:rPr>
        <w:t>) ได้แก่ การดูดซึมในทางเดินอาหาร (</w:t>
      </w:r>
      <w:r w:rsidRPr="00FB1104">
        <w:rPr>
          <w:rFonts w:ascii="TH SarabunPSK" w:hAnsi="TH SarabunPSK" w:cs="TH SarabunPSK" w:hint="cs"/>
          <w:sz w:val="28"/>
        </w:rPr>
        <w:t>GI Absorption</w:t>
      </w:r>
      <w:r w:rsidRPr="00FB1104">
        <w:rPr>
          <w:rFonts w:ascii="TH SarabunPSK" w:hAnsi="TH SarabunPSK" w:cs="TH SarabunPSK" w:hint="cs"/>
          <w:sz w:val="28"/>
          <w:cs/>
        </w:rPr>
        <w:t xml:space="preserve">) การยับยั้งเอนไซม์ </w:t>
      </w:r>
      <w:r w:rsidRPr="00FB1104">
        <w:rPr>
          <w:rFonts w:ascii="TH SarabunPSK" w:hAnsi="TH SarabunPSK" w:cs="TH SarabunPSK" w:hint="cs"/>
          <w:sz w:val="28"/>
        </w:rPr>
        <w:t>Cytochrome P</w:t>
      </w:r>
      <w:r w:rsidRPr="00FB1104">
        <w:rPr>
          <w:rFonts w:ascii="TH SarabunPSK" w:hAnsi="TH SarabunPSK" w:cs="TH SarabunPSK" w:hint="cs"/>
          <w:sz w:val="28"/>
          <w:cs/>
        </w:rPr>
        <w:t>450 และความเป็นพิษต่อตับ เพื่อ</w:t>
      </w:r>
      <w:r>
        <w:rPr>
          <w:rFonts w:ascii="Thonburi" w:hAnsi="AppleSystemUIFont" w:cs="Thonburi"/>
          <w:sz w:val="26"/>
          <w:szCs w:val="26"/>
          <w:cs/>
        </w:rPr>
        <w:t>คัดเลือก</w:t>
      </w:r>
      <w:r w:rsidRPr="00FB1104">
        <w:rPr>
          <w:rFonts w:ascii="TH SarabunPSK" w:hAnsi="TH SarabunPSK" w:cs="TH SarabunPSK" w:hint="cs"/>
          <w:sz w:val="28"/>
          <w:cs/>
        </w:rPr>
        <w:t>สารต้นแบบที่มีศักยภาพสูงสุดสำหรับการพัฒนาต่อยอดในอนาคต</w:t>
      </w:r>
    </w:p>
    <w:p w14:paraId="391F9FC1" w14:textId="77777777" w:rsidR="00FB1104" w:rsidRPr="00FB1104" w:rsidRDefault="00FB1104" w:rsidP="00FB110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4184298C" w:rsidR="0098175B" w:rsidRPr="00F11CB8" w:rsidRDefault="008A261D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2B731804" w14:textId="5D30AF46" w:rsidR="008A261D" w:rsidRPr="008A445F" w:rsidRDefault="008A261D" w:rsidP="008A261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8A445F">
        <w:rPr>
          <w:rFonts w:ascii="TH SarabunPSK" w:hAnsi="TH SarabunPSK" w:cs="TH SarabunPSK"/>
          <w:b/>
          <w:bCs/>
          <w:sz w:val="28"/>
        </w:rPr>
        <w:t xml:space="preserve">3.1 </w:t>
      </w:r>
      <w:r w:rsidRPr="008A445F">
        <w:rPr>
          <w:rFonts w:ascii="TH SarabunPSK" w:hAnsi="TH SarabunPSK" w:cs="TH SarabunPSK" w:hint="cs"/>
          <w:b/>
          <w:bCs/>
          <w:sz w:val="28"/>
          <w:cs/>
        </w:rPr>
        <w:t xml:space="preserve">ผลการศึกษาการจับระหว่างสารกับโปรตีน </w:t>
      </w:r>
      <w:r w:rsidRPr="008A445F">
        <w:rPr>
          <w:rFonts w:ascii="TH SarabunPSK" w:hAnsi="TH SarabunPSK" w:cs="TH SarabunPSK"/>
          <w:b/>
          <w:bCs/>
          <w:sz w:val="28"/>
        </w:rPr>
        <w:t>BCL-2</w:t>
      </w:r>
      <w:r w:rsidRPr="008A445F">
        <w:rPr>
          <w:rFonts w:ascii="TH SarabunPSK" w:hAnsi="TH SarabunPSK" w:cs="TH SarabunPSK" w:hint="cs"/>
          <w:b/>
          <w:bCs/>
          <w:sz w:val="28"/>
          <w:cs/>
        </w:rPr>
        <w:t xml:space="preserve"> ด้วย </w:t>
      </w:r>
      <w:r w:rsidRPr="008A445F">
        <w:rPr>
          <w:rFonts w:ascii="TH SarabunPSK" w:hAnsi="TH SarabunPSK" w:cs="TH SarabunPSK"/>
          <w:b/>
          <w:bCs/>
          <w:sz w:val="28"/>
        </w:rPr>
        <w:t>Molecular Docking</w:t>
      </w:r>
    </w:p>
    <w:p w14:paraId="399A484F" w14:textId="6933D0E1" w:rsidR="008A261D" w:rsidRDefault="008A445F" w:rsidP="008A261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8A261D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BE7BEEA" wp14:editId="20AF09CA">
            <wp:extent cx="2041071" cy="1374017"/>
            <wp:effectExtent l="0" t="0" r="3810" b="0"/>
            <wp:docPr id="4139685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68553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349" cy="139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60A28" w14:textId="6AE278B7" w:rsidR="008A445F" w:rsidRDefault="008A261D" w:rsidP="00B9306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A261D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8A261D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กราฟแสดงการ</w:t>
      </w:r>
      <w:r w:rsidRPr="008A261D">
        <w:rPr>
          <w:rFonts w:ascii="TH SarabunPSK" w:hAnsi="TH SarabunPSK" w:cs="TH SarabunPSK" w:hint="cs"/>
          <w:sz w:val="28"/>
          <w:cs/>
        </w:rPr>
        <w:t>เปรียบเทียบค่าพลังงานการจับ (</w:t>
      </w:r>
      <w:r w:rsidRPr="008A261D">
        <w:rPr>
          <w:rFonts w:ascii="TH SarabunPSK" w:hAnsi="TH SarabunPSK" w:cs="TH SarabunPSK" w:hint="cs"/>
          <w:sz w:val="28"/>
        </w:rPr>
        <w:t>Docking Score</w:t>
      </w:r>
      <w:r w:rsidRPr="008A261D">
        <w:rPr>
          <w:rFonts w:ascii="TH SarabunPSK" w:hAnsi="TH SarabunPSK" w:cs="TH SarabunPSK" w:hint="cs"/>
          <w:sz w:val="28"/>
          <w:cs/>
        </w:rPr>
        <w:t xml:space="preserve">) ของ </w:t>
      </w:r>
      <w:r w:rsidRPr="008A261D">
        <w:rPr>
          <w:rFonts w:ascii="TH SarabunPSK" w:hAnsi="TH SarabunPSK" w:cs="TH SarabunPSK" w:hint="cs"/>
          <w:sz w:val="28"/>
        </w:rPr>
        <w:t>Curcumin</w:t>
      </w:r>
      <w:r w:rsidR="008A445F">
        <w:rPr>
          <w:rFonts w:ascii="TH SarabunPSK" w:hAnsi="TH SarabunPSK" w:cs="TH SarabunPSK"/>
          <w:sz w:val="28"/>
        </w:rPr>
        <w:t xml:space="preserve">, </w:t>
      </w:r>
      <w:r w:rsidRPr="008A261D">
        <w:rPr>
          <w:rFonts w:ascii="TH SarabunPSK" w:hAnsi="TH SarabunPSK" w:cs="TH SarabunPSK" w:hint="cs"/>
          <w:sz w:val="28"/>
        </w:rPr>
        <w:t>D</w:t>
      </w:r>
      <w:r w:rsidRPr="008A261D">
        <w:rPr>
          <w:rFonts w:ascii="TH SarabunPSK" w:hAnsi="TH SarabunPSK" w:cs="TH SarabunPSK" w:hint="cs"/>
          <w:sz w:val="28"/>
          <w:cs/>
        </w:rPr>
        <w:t>5 (</w:t>
      </w:r>
      <w:r w:rsidRPr="008A261D">
        <w:rPr>
          <w:rFonts w:ascii="TH SarabunPSK" w:hAnsi="TH SarabunPSK" w:cs="TH SarabunPSK" w:hint="cs"/>
          <w:sz w:val="28"/>
        </w:rPr>
        <w:t>Curcumin–Pyrazole</w:t>
      </w:r>
      <w:r w:rsidRPr="008A261D">
        <w:rPr>
          <w:rFonts w:ascii="TH SarabunPSK" w:hAnsi="TH SarabunPSK" w:cs="TH SarabunPSK" w:hint="cs"/>
          <w:sz w:val="28"/>
          <w:cs/>
        </w:rPr>
        <w:t xml:space="preserve">) และ </w:t>
      </w:r>
      <w:proofErr w:type="spellStart"/>
      <w:r w:rsidRPr="008A261D">
        <w:rPr>
          <w:rFonts w:ascii="TH SarabunPSK" w:hAnsi="TH SarabunPSK" w:cs="TH SarabunPSK" w:hint="cs"/>
          <w:sz w:val="28"/>
        </w:rPr>
        <w:t>Venetoclax</w:t>
      </w:r>
      <w:proofErr w:type="spellEnd"/>
      <w:r w:rsidRPr="008A261D">
        <w:rPr>
          <w:rFonts w:ascii="TH SarabunPSK" w:hAnsi="TH SarabunPSK" w:cs="TH SarabunPSK" w:hint="cs"/>
          <w:sz w:val="28"/>
        </w:rPr>
        <w:t xml:space="preserve"> </w:t>
      </w:r>
      <w:r w:rsidRPr="008A261D">
        <w:rPr>
          <w:rFonts w:ascii="TH SarabunPSK" w:hAnsi="TH SarabunPSK" w:cs="TH SarabunPSK" w:hint="cs"/>
          <w:sz w:val="28"/>
          <w:cs/>
        </w:rPr>
        <w:t xml:space="preserve">ต่อโปรตีน </w:t>
      </w:r>
      <w:r w:rsidRPr="008A261D">
        <w:rPr>
          <w:rFonts w:ascii="TH SarabunPSK" w:hAnsi="TH SarabunPSK" w:cs="TH SarabunPSK" w:hint="cs"/>
          <w:sz w:val="28"/>
        </w:rPr>
        <w:t>BCL</w:t>
      </w:r>
      <w:r w:rsidRPr="008A261D">
        <w:rPr>
          <w:rFonts w:ascii="TH SarabunPSK" w:hAnsi="TH SarabunPSK" w:cs="TH SarabunPSK" w:hint="cs"/>
          <w:sz w:val="28"/>
          <w:cs/>
        </w:rPr>
        <w:t>-2</w:t>
      </w:r>
      <w:r w:rsidR="008A445F">
        <w:rPr>
          <w:rFonts w:ascii="TH SarabunPSK" w:hAnsi="TH SarabunPSK" w:cs="TH SarabunPSK" w:hint="cs"/>
          <w:sz w:val="28"/>
          <w:cs/>
        </w:rPr>
        <w:t xml:space="preserve"> </w:t>
      </w:r>
    </w:p>
    <w:p w14:paraId="214CDACD" w14:textId="3923FCCD" w:rsidR="008A261D" w:rsidRDefault="008A445F" w:rsidP="008A445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A445F">
        <w:rPr>
          <w:rFonts w:ascii="TH SarabunPSK" w:hAnsi="TH SarabunPSK" w:cs="TH SarabunPSK" w:hint="cs"/>
          <w:sz w:val="28"/>
          <w:cs/>
        </w:rPr>
        <w:t xml:space="preserve">ผลการศึกษา </w:t>
      </w:r>
      <w:r w:rsidRPr="008A445F">
        <w:rPr>
          <w:rFonts w:ascii="TH SarabunPSK" w:hAnsi="TH SarabunPSK" w:cs="TH SarabunPSK" w:hint="cs"/>
          <w:sz w:val="28"/>
        </w:rPr>
        <w:t xml:space="preserve">Molecular Docking </w:t>
      </w:r>
      <w:r w:rsidRPr="008A445F">
        <w:rPr>
          <w:rFonts w:ascii="TH SarabunPSK" w:hAnsi="TH SarabunPSK" w:cs="TH SarabunPSK" w:hint="cs"/>
          <w:sz w:val="28"/>
          <w:cs/>
        </w:rPr>
        <w:t xml:space="preserve">พบว่า </w:t>
      </w:r>
      <w:proofErr w:type="spellStart"/>
      <w:r w:rsidRPr="008A445F">
        <w:rPr>
          <w:rFonts w:ascii="TH SarabunPSK" w:hAnsi="TH SarabunPSK" w:cs="TH SarabunPSK" w:hint="cs"/>
          <w:sz w:val="28"/>
        </w:rPr>
        <w:t>Venetoclax</w:t>
      </w:r>
      <w:proofErr w:type="spellEnd"/>
      <w:r w:rsidRPr="008A445F">
        <w:rPr>
          <w:rFonts w:ascii="TH SarabunPSK" w:hAnsi="TH SarabunPSK" w:cs="TH SarabunPSK" w:hint="cs"/>
          <w:sz w:val="28"/>
        </w:rPr>
        <w:t xml:space="preserve"> </w:t>
      </w:r>
      <w:r w:rsidRPr="008A445F">
        <w:rPr>
          <w:rFonts w:ascii="TH SarabunPSK" w:hAnsi="TH SarabunPSK" w:cs="TH SarabunPSK" w:hint="cs"/>
          <w:sz w:val="28"/>
          <w:cs/>
        </w:rPr>
        <w:t>(</w:t>
      </w:r>
      <w:r w:rsidRPr="008A445F">
        <w:rPr>
          <w:rFonts w:ascii="TH SarabunPSK" w:hAnsi="TH SarabunPSK" w:cs="TH SarabunPSK" w:hint="cs"/>
          <w:sz w:val="28"/>
        </w:rPr>
        <w:t>ABT</w:t>
      </w:r>
      <w:r w:rsidRPr="008A445F">
        <w:rPr>
          <w:rFonts w:ascii="TH SarabunPSK" w:hAnsi="TH SarabunPSK" w:cs="TH SarabunPSK" w:hint="cs"/>
          <w:sz w:val="28"/>
          <w:cs/>
        </w:rPr>
        <w:t>-199) ให้ค่าพลังงานการจับดีที่สุด</w:t>
      </w:r>
      <w:r w:rsidRPr="008A445F">
        <w:rPr>
          <w:rFonts w:ascii="TH SarabunPSK" w:hAnsi="TH SarabunPSK" w:cs="TH SarabunPSK" w:hint="cs"/>
          <w:sz w:val="28"/>
          <w:cs/>
        </w:rPr>
        <w:lastRenderedPageBreak/>
        <w:t xml:space="preserve">เท่ากับ -10.8 </w:t>
      </w:r>
      <w:r w:rsidRPr="008A445F">
        <w:rPr>
          <w:rFonts w:ascii="TH SarabunPSK" w:hAnsi="TH SarabunPSK" w:cs="TH SarabunPSK" w:hint="cs"/>
          <w:sz w:val="28"/>
        </w:rPr>
        <w:t>kcal</w:t>
      </w:r>
      <w:r w:rsidRPr="008A445F">
        <w:rPr>
          <w:rFonts w:ascii="TH SarabunPSK" w:hAnsi="TH SarabunPSK" w:cs="TH SarabunPSK" w:hint="cs"/>
          <w:sz w:val="28"/>
          <w:cs/>
        </w:rPr>
        <w:t>/</w:t>
      </w:r>
      <w:r w:rsidRPr="008A445F">
        <w:rPr>
          <w:rFonts w:ascii="TH SarabunPSK" w:hAnsi="TH SarabunPSK" w:cs="TH SarabunPSK" w:hint="cs"/>
          <w:sz w:val="28"/>
        </w:rPr>
        <w:t xml:space="preserve">mol </w:t>
      </w:r>
      <w:r w:rsidRPr="008A445F">
        <w:rPr>
          <w:rFonts w:ascii="TH SarabunPSK" w:hAnsi="TH SarabunPSK" w:cs="TH SarabunPSK" w:hint="cs"/>
          <w:sz w:val="28"/>
          <w:cs/>
        </w:rPr>
        <w:t xml:space="preserve">ขณะที่ </w:t>
      </w:r>
      <w:r w:rsidRPr="008A445F">
        <w:rPr>
          <w:rFonts w:ascii="TH SarabunPSK" w:hAnsi="TH SarabunPSK" w:cs="TH SarabunPSK" w:hint="cs"/>
          <w:sz w:val="28"/>
        </w:rPr>
        <w:t>D</w:t>
      </w:r>
      <w:r w:rsidRPr="008A445F">
        <w:rPr>
          <w:rFonts w:ascii="TH SarabunPSK" w:hAnsi="TH SarabunPSK" w:cs="TH SarabunPSK" w:hint="cs"/>
          <w:sz w:val="28"/>
          <w:cs/>
        </w:rPr>
        <w:t>5 (</w:t>
      </w:r>
      <w:r w:rsidRPr="008A445F">
        <w:rPr>
          <w:rFonts w:ascii="TH SarabunPSK" w:hAnsi="TH SarabunPSK" w:cs="TH SarabunPSK" w:hint="cs"/>
          <w:sz w:val="28"/>
        </w:rPr>
        <w:t>Curcumin–Pyrazole</w:t>
      </w:r>
      <w:r w:rsidRPr="008A445F">
        <w:rPr>
          <w:rFonts w:ascii="TH SarabunPSK" w:hAnsi="TH SarabunPSK" w:cs="TH SarabunPSK" w:hint="cs"/>
          <w:sz w:val="28"/>
          <w:cs/>
        </w:rPr>
        <w:t xml:space="preserve">) ให้ค่าพลังงานการจับเท่ากับ -9.5 </w:t>
      </w:r>
      <w:r w:rsidRPr="008A445F">
        <w:rPr>
          <w:rFonts w:ascii="TH SarabunPSK" w:hAnsi="TH SarabunPSK" w:cs="TH SarabunPSK" w:hint="cs"/>
          <w:sz w:val="28"/>
        </w:rPr>
        <w:t>kcal</w:t>
      </w:r>
      <w:r w:rsidRPr="008A445F">
        <w:rPr>
          <w:rFonts w:ascii="TH SarabunPSK" w:hAnsi="TH SarabunPSK" w:cs="TH SarabunPSK" w:hint="cs"/>
          <w:sz w:val="28"/>
          <w:cs/>
        </w:rPr>
        <w:t>/</w:t>
      </w:r>
      <w:r w:rsidRPr="008A445F">
        <w:rPr>
          <w:rFonts w:ascii="TH SarabunPSK" w:hAnsi="TH SarabunPSK" w:cs="TH SarabunPSK" w:hint="cs"/>
          <w:sz w:val="28"/>
        </w:rPr>
        <w:t xml:space="preserve">mol </w:t>
      </w:r>
      <w:r w:rsidRPr="008A445F">
        <w:rPr>
          <w:rFonts w:ascii="TH SarabunPSK" w:hAnsi="TH SarabunPSK" w:cs="TH SarabunPSK" w:hint="cs"/>
          <w:sz w:val="28"/>
          <w:cs/>
        </w:rPr>
        <w:t>และ</w:t>
      </w:r>
      <w:proofErr w:type="spellStart"/>
      <w:r w:rsidRPr="008A445F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8A445F">
        <w:rPr>
          <w:rFonts w:ascii="TH SarabunPSK" w:hAnsi="TH SarabunPSK" w:cs="TH SarabunPSK" w:hint="cs"/>
          <w:sz w:val="28"/>
          <w:cs/>
        </w:rPr>
        <w:t xml:space="preserve">ดั้งเดิมให้ค่า -7.2 </w:t>
      </w:r>
      <w:r w:rsidRPr="008A445F">
        <w:rPr>
          <w:rFonts w:ascii="TH SarabunPSK" w:hAnsi="TH SarabunPSK" w:cs="TH SarabunPSK" w:hint="cs"/>
          <w:sz w:val="28"/>
        </w:rPr>
        <w:t>kcal</w:t>
      </w:r>
      <w:r w:rsidRPr="008A445F">
        <w:rPr>
          <w:rFonts w:ascii="TH SarabunPSK" w:hAnsi="TH SarabunPSK" w:cs="TH SarabunPSK" w:hint="cs"/>
          <w:sz w:val="28"/>
          <w:cs/>
        </w:rPr>
        <w:t>/</w:t>
      </w:r>
      <w:r w:rsidRPr="008A445F">
        <w:rPr>
          <w:rFonts w:ascii="TH SarabunPSK" w:hAnsi="TH SarabunPSK" w:cs="TH SarabunPSK" w:hint="cs"/>
          <w:sz w:val="28"/>
        </w:rPr>
        <w:t xml:space="preserve">mol </w:t>
      </w:r>
      <w:r w:rsidRPr="008A445F">
        <w:rPr>
          <w:rFonts w:ascii="TH SarabunPSK" w:hAnsi="TH SarabunPSK" w:cs="TH SarabunPSK" w:hint="cs"/>
          <w:sz w:val="28"/>
          <w:cs/>
        </w:rPr>
        <w:t xml:space="preserve">แสดงให้เห็นว่าการเติมหมู่ </w:t>
      </w:r>
      <w:r w:rsidRPr="008A445F">
        <w:rPr>
          <w:rFonts w:ascii="TH SarabunPSK" w:hAnsi="TH SarabunPSK" w:cs="TH SarabunPSK" w:hint="cs"/>
          <w:sz w:val="28"/>
        </w:rPr>
        <w:t xml:space="preserve">Pyrazole </w:t>
      </w:r>
      <w:r w:rsidRPr="008A445F">
        <w:rPr>
          <w:rFonts w:ascii="TH SarabunPSK" w:hAnsi="TH SarabunPSK" w:cs="TH SarabunPSK" w:hint="cs"/>
          <w:sz w:val="28"/>
          <w:cs/>
        </w:rPr>
        <w:t>ลงในโครงสร้าง</w:t>
      </w:r>
      <w:proofErr w:type="spellStart"/>
      <w:r w:rsidRPr="008A445F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8A445F">
        <w:rPr>
          <w:rFonts w:ascii="TH SarabunPSK" w:hAnsi="TH SarabunPSK" w:cs="TH SarabunPSK" w:hint="cs"/>
          <w:sz w:val="28"/>
          <w:cs/>
        </w:rPr>
        <w:t xml:space="preserve">สามารถเพิ่มประสิทธิภาพในการจับกับโปรตีน </w:t>
      </w:r>
      <w:r w:rsidRPr="008A445F">
        <w:rPr>
          <w:rFonts w:ascii="TH SarabunPSK" w:hAnsi="TH SarabunPSK" w:cs="TH SarabunPSK" w:hint="cs"/>
          <w:sz w:val="28"/>
        </w:rPr>
        <w:t>BCL</w:t>
      </w:r>
      <w:r w:rsidRPr="008A445F">
        <w:rPr>
          <w:rFonts w:ascii="TH SarabunPSK" w:hAnsi="TH SarabunPSK" w:cs="TH SarabunPSK" w:hint="cs"/>
          <w:sz w:val="28"/>
          <w:cs/>
        </w:rPr>
        <w:t>-2 ได้อย่างชัดเจนเมื่อเทียบ</w:t>
      </w:r>
      <w:proofErr w:type="spellStart"/>
      <w:r w:rsidRPr="008A445F">
        <w:rPr>
          <w:rFonts w:ascii="TH SarabunPSK" w:hAnsi="TH SarabunPSK" w:cs="TH SarabunPSK" w:hint="cs"/>
          <w:sz w:val="28"/>
          <w:cs/>
        </w:rPr>
        <w:t>กับเคอร์คูมิน</w:t>
      </w:r>
      <w:proofErr w:type="spellEnd"/>
      <w:r w:rsidRPr="008A445F">
        <w:rPr>
          <w:rFonts w:ascii="TH SarabunPSK" w:hAnsi="TH SarabunPSK" w:cs="TH SarabunPSK" w:hint="cs"/>
          <w:sz w:val="28"/>
          <w:cs/>
        </w:rPr>
        <w:t xml:space="preserve">ดั้งเดิม โดยอาจเกิดจากการเพิ่มปฏิสัมพันธ์แบบ </w:t>
      </w:r>
      <w:r w:rsidRPr="008A445F">
        <w:rPr>
          <w:rFonts w:ascii="TH SarabunPSK" w:hAnsi="TH SarabunPSK" w:cs="TH SarabunPSK" w:hint="cs"/>
          <w:sz w:val="28"/>
        </w:rPr>
        <w:t xml:space="preserve">Hydrophobic Interaction </w:t>
      </w:r>
      <w:r w:rsidRPr="008A445F">
        <w:rPr>
          <w:rFonts w:ascii="TH SarabunPSK" w:hAnsi="TH SarabunPSK" w:cs="TH SarabunPSK" w:hint="cs"/>
          <w:sz w:val="28"/>
          <w:cs/>
        </w:rPr>
        <w:t xml:space="preserve">และ </w:t>
      </w:r>
      <w:r w:rsidRPr="008A445F">
        <w:rPr>
          <w:rFonts w:ascii="TH SarabunPSK" w:hAnsi="TH SarabunPSK" w:cs="TH SarabunPSK" w:hint="cs"/>
          <w:sz w:val="28"/>
        </w:rPr>
        <w:t xml:space="preserve">Van der Waals Interaction </w:t>
      </w:r>
      <w:r w:rsidRPr="008A445F">
        <w:rPr>
          <w:rFonts w:ascii="TH SarabunPSK" w:hAnsi="TH SarabunPSK" w:cs="TH SarabunPSK" w:hint="cs"/>
          <w:sz w:val="28"/>
          <w:cs/>
        </w:rPr>
        <w:t xml:space="preserve">ภายในบริเวณ </w:t>
      </w:r>
      <w:r w:rsidRPr="008A445F">
        <w:rPr>
          <w:rFonts w:ascii="TH SarabunPSK" w:hAnsi="TH SarabunPSK" w:cs="TH SarabunPSK" w:hint="cs"/>
          <w:sz w:val="28"/>
        </w:rPr>
        <w:t>BH</w:t>
      </w:r>
      <w:r w:rsidRPr="008A445F">
        <w:rPr>
          <w:rFonts w:ascii="TH SarabunPSK" w:hAnsi="TH SarabunPSK" w:cs="TH SarabunPSK" w:hint="cs"/>
          <w:sz w:val="28"/>
          <w:cs/>
        </w:rPr>
        <w:t>3-</w:t>
      </w:r>
      <w:r w:rsidRPr="008A445F">
        <w:rPr>
          <w:rFonts w:ascii="TH SarabunPSK" w:hAnsi="TH SarabunPSK" w:cs="TH SarabunPSK" w:hint="cs"/>
          <w:sz w:val="28"/>
        </w:rPr>
        <w:t xml:space="preserve">binding groove </w:t>
      </w:r>
      <w:r w:rsidRPr="008A445F">
        <w:rPr>
          <w:rFonts w:ascii="TH SarabunPSK" w:hAnsi="TH SarabunPSK" w:cs="TH SarabunPSK" w:hint="cs"/>
          <w:sz w:val="28"/>
          <w:cs/>
        </w:rPr>
        <w:t>ส่งผลให้ลิ</w:t>
      </w:r>
      <w:proofErr w:type="spellStart"/>
      <w:r w:rsidRPr="008A445F">
        <w:rPr>
          <w:rFonts w:ascii="TH SarabunPSK" w:hAnsi="TH SarabunPSK" w:cs="TH SarabunPSK" w:hint="cs"/>
          <w:sz w:val="28"/>
          <w:cs/>
        </w:rPr>
        <w:t>แกนด์</w:t>
      </w:r>
      <w:proofErr w:type="spellEnd"/>
      <w:r w:rsidRPr="008A445F">
        <w:rPr>
          <w:rFonts w:ascii="TH SarabunPSK" w:hAnsi="TH SarabunPSK" w:cs="TH SarabunPSK" w:hint="cs"/>
          <w:sz w:val="28"/>
          <w:cs/>
        </w:rPr>
        <w:t>สามารถจับกับโปรตีนได้แน่นขึ้น</w:t>
      </w:r>
    </w:p>
    <w:p w14:paraId="083D09DF" w14:textId="77777777" w:rsidR="008A445F" w:rsidRDefault="008A445F" w:rsidP="008A445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8A445F">
        <w:rPr>
          <w:rFonts w:ascii="TH SarabunPSK" w:hAnsi="TH SarabunPSK" w:cs="TH SarabunPSK"/>
          <w:b/>
          <w:bCs/>
          <w:sz w:val="28"/>
        </w:rPr>
        <w:t xml:space="preserve">3.2 </w:t>
      </w:r>
      <w:r w:rsidRPr="008A445F">
        <w:rPr>
          <w:rFonts w:ascii="TH SarabunPSK" w:hAnsi="TH SarabunPSK" w:cs="TH SarabunPSK" w:hint="cs"/>
          <w:b/>
          <w:bCs/>
          <w:sz w:val="28"/>
          <w:cs/>
        </w:rPr>
        <w:t>การประเมินความเ</w:t>
      </w:r>
      <w:r>
        <w:rPr>
          <w:rFonts w:ascii="TH SarabunPSK" w:hAnsi="TH SarabunPSK" w:cs="TH SarabunPSK" w:hint="cs"/>
          <w:b/>
          <w:bCs/>
          <w:sz w:val="28"/>
          <w:cs/>
        </w:rPr>
        <w:t>ส</w:t>
      </w:r>
      <w:r w:rsidRPr="008A445F">
        <w:rPr>
          <w:rFonts w:ascii="TH SarabunPSK" w:hAnsi="TH SarabunPSK" w:cs="TH SarabunPSK" w:hint="cs"/>
          <w:b/>
          <w:bCs/>
          <w:sz w:val="28"/>
          <w:cs/>
        </w:rPr>
        <w:t xml:space="preserve">ถียรของการจับด้วย </w:t>
      </w:r>
      <w:r w:rsidRPr="008A445F">
        <w:rPr>
          <w:rFonts w:ascii="TH SarabunPSK" w:hAnsi="TH SarabunPSK" w:cs="TH SarabunPSK"/>
          <w:b/>
          <w:bCs/>
          <w:sz w:val="28"/>
        </w:rPr>
        <w:t>MM-PBSA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    </w:t>
      </w:r>
    </w:p>
    <w:p w14:paraId="689CE9D7" w14:textId="46A6C925" w:rsidR="008A445F" w:rsidRPr="008A445F" w:rsidRDefault="008A445F" w:rsidP="008A445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78A7F340" wp14:editId="29FB1706">
            <wp:extent cx="2129741" cy="1408435"/>
            <wp:effectExtent l="0" t="0" r="4445" b="1270"/>
            <wp:docPr id="19126072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07284" name="รูปภาพ 19126072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41" cy="140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13865" w14:textId="0110B77B" w:rsidR="008A445F" w:rsidRPr="008A445F" w:rsidRDefault="008A445F" w:rsidP="00B9306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  <w:cs/>
        </w:rPr>
      </w:pPr>
      <w:r w:rsidRPr="008A445F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8A445F">
        <w:rPr>
          <w:rFonts w:ascii="TH SarabunPSK" w:hAnsi="TH SarabunPSK" w:cs="TH SarabunPSK" w:hint="cs"/>
          <w:b/>
          <w:bCs/>
          <w:sz w:val="28"/>
        </w:rPr>
        <w:t>2</w:t>
      </w:r>
      <w:r w:rsidRPr="008A445F">
        <w:rPr>
          <w:rFonts w:ascii="TH SarabunPSK" w:hAnsi="TH SarabunPSK" w:cs="TH SarabunPSK" w:hint="cs"/>
          <w:sz w:val="28"/>
        </w:rPr>
        <w:t xml:space="preserve"> </w:t>
      </w:r>
      <w:r w:rsidRPr="008A445F">
        <w:rPr>
          <w:rFonts w:ascii="TH SarabunPSK" w:hAnsi="TH SarabunPSK" w:cs="TH SarabunPSK" w:hint="cs"/>
          <w:sz w:val="28"/>
          <w:cs/>
        </w:rPr>
        <w:t>กราฟแสดงการเปรียบเทียบค่าพลังงานอิสระของการยึดจับ</w:t>
      </w:r>
      <w:r>
        <w:rPr>
          <w:rFonts w:ascii="TH SarabunPSK" w:hAnsi="TH SarabunPSK" w:cs="TH SarabunPSK"/>
          <w:sz w:val="28"/>
        </w:rPr>
        <w:t xml:space="preserve">  </w:t>
      </w:r>
      <w:r w:rsidRPr="008A445F">
        <w:rPr>
          <w:rFonts w:ascii="TH SarabunPSK" w:hAnsi="TH SarabunPSK" w:cs="TH SarabunPSK" w:hint="cs"/>
          <w:sz w:val="28"/>
        </w:rPr>
        <w:t xml:space="preserve">(MM-PBSA Binding Free Energy) </w:t>
      </w:r>
      <w:r w:rsidRPr="008A445F">
        <w:rPr>
          <w:rFonts w:ascii="TH SarabunPSK" w:hAnsi="TH SarabunPSK" w:cs="TH SarabunPSK" w:hint="cs"/>
          <w:sz w:val="28"/>
          <w:cs/>
        </w:rPr>
        <w:t xml:space="preserve">ระหว่าง </w:t>
      </w:r>
      <w:r w:rsidRPr="008A445F">
        <w:rPr>
          <w:rFonts w:ascii="TH SarabunPSK" w:hAnsi="TH SarabunPSK" w:cs="TH SarabunPSK" w:hint="cs"/>
          <w:sz w:val="28"/>
        </w:rPr>
        <w:t xml:space="preserve">Curcumin, D5 (Curcumin–Pyrazole) </w:t>
      </w:r>
      <w:r w:rsidRPr="008A445F">
        <w:rPr>
          <w:rFonts w:ascii="TH SarabunPSK" w:hAnsi="TH SarabunPSK" w:cs="TH SarabunPSK" w:hint="cs"/>
          <w:sz w:val="28"/>
          <w:cs/>
        </w:rPr>
        <w:t xml:space="preserve">และ </w:t>
      </w:r>
      <w:proofErr w:type="spellStart"/>
      <w:r w:rsidRPr="008A445F">
        <w:rPr>
          <w:rFonts w:ascii="TH SarabunPSK" w:hAnsi="TH SarabunPSK" w:cs="TH SarabunPSK" w:hint="cs"/>
          <w:sz w:val="28"/>
        </w:rPr>
        <w:t>Venetoclax</w:t>
      </w:r>
      <w:proofErr w:type="spellEnd"/>
    </w:p>
    <w:p w14:paraId="1902CEAC" w14:textId="58FD1ABE" w:rsidR="008A445F" w:rsidRPr="008A445F" w:rsidRDefault="008A445F" w:rsidP="008A445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A445F">
        <w:rPr>
          <w:rFonts w:ascii="TH SarabunPSK" w:hAnsi="TH SarabunPSK" w:cs="TH SarabunPSK" w:hint="cs"/>
          <w:sz w:val="28"/>
          <w:cs/>
        </w:rPr>
        <w:t xml:space="preserve">ผลการคำนวณ </w:t>
      </w:r>
      <w:r w:rsidRPr="008A445F">
        <w:rPr>
          <w:rFonts w:ascii="TH SarabunPSK" w:hAnsi="TH SarabunPSK" w:cs="TH SarabunPSK" w:hint="cs"/>
          <w:sz w:val="28"/>
        </w:rPr>
        <w:t xml:space="preserve">MM-PBSA </w:t>
      </w:r>
      <w:r w:rsidRPr="008A445F">
        <w:rPr>
          <w:rFonts w:ascii="TH SarabunPSK" w:hAnsi="TH SarabunPSK" w:cs="TH SarabunPSK" w:hint="cs"/>
          <w:sz w:val="28"/>
          <w:cs/>
        </w:rPr>
        <w:t xml:space="preserve">พบว่า </w:t>
      </w:r>
      <w:proofErr w:type="spellStart"/>
      <w:r w:rsidRPr="008A445F">
        <w:rPr>
          <w:rFonts w:ascii="TH SarabunPSK" w:hAnsi="TH SarabunPSK" w:cs="TH SarabunPSK" w:hint="cs"/>
          <w:sz w:val="28"/>
        </w:rPr>
        <w:t>Venetoclax</w:t>
      </w:r>
      <w:proofErr w:type="spellEnd"/>
      <w:r w:rsidRPr="008A445F">
        <w:rPr>
          <w:rFonts w:ascii="TH SarabunPSK" w:hAnsi="TH SarabunPSK" w:cs="TH SarabunPSK" w:hint="cs"/>
          <w:sz w:val="28"/>
        </w:rPr>
        <w:t xml:space="preserve"> </w:t>
      </w:r>
      <w:r w:rsidRPr="008A445F">
        <w:rPr>
          <w:rFonts w:ascii="TH SarabunPSK" w:hAnsi="TH SarabunPSK" w:cs="TH SarabunPSK" w:hint="cs"/>
          <w:sz w:val="28"/>
          <w:cs/>
        </w:rPr>
        <w:t>มีค่าพลังงานอิสระของการยึดจับเท่ากับ -</w:t>
      </w:r>
      <w:r w:rsidRPr="008A445F">
        <w:rPr>
          <w:rFonts w:ascii="TH SarabunPSK" w:hAnsi="TH SarabunPSK" w:cs="TH SarabunPSK" w:hint="cs"/>
          <w:sz w:val="28"/>
        </w:rPr>
        <w:t xml:space="preserve">44.6 kcal/mol </w:t>
      </w:r>
      <w:r w:rsidRPr="008A445F">
        <w:rPr>
          <w:rFonts w:ascii="TH SarabunPSK" w:hAnsi="TH SarabunPSK" w:cs="TH SarabunPSK" w:hint="cs"/>
          <w:sz w:val="28"/>
          <w:cs/>
        </w:rPr>
        <w:t xml:space="preserve">ขณะที่ </w:t>
      </w:r>
      <w:r w:rsidRPr="008A445F">
        <w:rPr>
          <w:rFonts w:ascii="TH SarabunPSK" w:hAnsi="TH SarabunPSK" w:cs="TH SarabunPSK" w:hint="cs"/>
          <w:sz w:val="28"/>
        </w:rPr>
        <w:t xml:space="preserve">D5 </w:t>
      </w:r>
      <w:r w:rsidRPr="008A445F">
        <w:rPr>
          <w:rFonts w:ascii="TH SarabunPSK" w:hAnsi="TH SarabunPSK" w:cs="TH SarabunPSK" w:hint="cs"/>
          <w:sz w:val="28"/>
          <w:cs/>
        </w:rPr>
        <w:t>มีค่า -</w:t>
      </w:r>
      <w:r w:rsidRPr="008A445F">
        <w:rPr>
          <w:rFonts w:ascii="TH SarabunPSK" w:hAnsi="TH SarabunPSK" w:cs="TH SarabunPSK" w:hint="cs"/>
          <w:sz w:val="28"/>
        </w:rPr>
        <w:t xml:space="preserve">41.3 kcal/mol </w:t>
      </w:r>
      <w:r w:rsidRPr="008A445F">
        <w:rPr>
          <w:rFonts w:ascii="TH SarabunPSK" w:hAnsi="TH SarabunPSK" w:cs="TH SarabunPSK" w:hint="cs"/>
          <w:sz w:val="28"/>
          <w:cs/>
        </w:rPr>
        <w:t>และ</w:t>
      </w:r>
      <w:proofErr w:type="spellStart"/>
      <w:r w:rsidRPr="008A445F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8A445F">
        <w:rPr>
          <w:rFonts w:ascii="TH SarabunPSK" w:hAnsi="TH SarabunPSK" w:cs="TH SarabunPSK" w:hint="cs"/>
          <w:sz w:val="28"/>
          <w:cs/>
        </w:rPr>
        <w:t>มีค่าเพียง -</w:t>
      </w:r>
      <w:r w:rsidRPr="008A445F">
        <w:rPr>
          <w:rFonts w:ascii="TH SarabunPSK" w:hAnsi="TH SarabunPSK" w:cs="TH SarabunPSK" w:hint="cs"/>
          <w:sz w:val="28"/>
        </w:rPr>
        <w:t xml:space="preserve">24.8 kcal/mol </w:t>
      </w:r>
      <w:r w:rsidRPr="008A445F">
        <w:rPr>
          <w:rFonts w:ascii="TH SarabunPSK" w:hAnsi="TH SarabunPSK" w:cs="TH SarabunPSK" w:hint="cs"/>
          <w:sz w:val="28"/>
          <w:cs/>
        </w:rPr>
        <w:t xml:space="preserve">สอดคล้องกับผล </w:t>
      </w:r>
      <w:r w:rsidRPr="008A445F">
        <w:rPr>
          <w:rFonts w:ascii="TH SarabunPSK" w:hAnsi="TH SarabunPSK" w:cs="TH SarabunPSK" w:hint="cs"/>
          <w:sz w:val="28"/>
        </w:rPr>
        <w:t xml:space="preserve">Molecular Docking </w:t>
      </w:r>
      <w:r w:rsidRPr="008A445F">
        <w:rPr>
          <w:rFonts w:ascii="TH SarabunPSK" w:hAnsi="TH SarabunPSK" w:cs="TH SarabunPSK" w:hint="cs"/>
          <w:sz w:val="28"/>
          <w:cs/>
        </w:rPr>
        <w:t xml:space="preserve">โดย </w:t>
      </w:r>
      <w:r w:rsidRPr="008A445F">
        <w:rPr>
          <w:rFonts w:ascii="TH SarabunPSK" w:hAnsi="TH SarabunPSK" w:cs="TH SarabunPSK" w:hint="cs"/>
          <w:sz w:val="28"/>
        </w:rPr>
        <w:t xml:space="preserve">D5 </w:t>
      </w:r>
      <w:r w:rsidRPr="008A445F">
        <w:rPr>
          <w:rFonts w:ascii="TH SarabunPSK" w:hAnsi="TH SarabunPSK" w:cs="TH SarabunPSK" w:hint="cs"/>
          <w:sz w:val="28"/>
          <w:cs/>
        </w:rPr>
        <w:t xml:space="preserve">แสดงค่าพลังงานยึดจับที่ใกล้เคียงกับ </w:t>
      </w:r>
      <w:proofErr w:type="spellStart"/>
      <w:r w:rsidRPr="008A445F">
        <w:rPr>
          <w:rFonts w:ascii="TH SarabunPSK" w:hAnsi="TH SarabunPSK" w:cs="TH SarabunPSK" w:hint="cs"/>
          <w:sz w:val="28"/>
        </w:rPr>
        <w:t>Venetoclax</w:t>
      </w:r>
      <w:proofErr w:type="spellEnd"/>
      <w:r w:rsidRPr="008A445F">
        <w:rPr>
          <w:rFonts w:ascii="TH SarabunPSK" w:hAnsi="TH SarabunPSK" w:cs="TH SarabunPSK" w:hint="cs"/>
          <w:sz w:val="28"/>
        </w:rPr>
        <w:t xml:space="preserve"> </w:t>
      </w:r>
      <w:r w:rsidRPr="008A445F">
        <w:rPr>
          <w:rFonts w:ascii="TH SarabunPSK" w:hAnsi="TH SarabunPSK" w:cs="TH SarabunPSK" w:hint="cs"/>
          <w:sz w:val="28"/>
          <w:cs/>
        </w:rPr>
        <w:t>และสูงกว่า</w:t>
      </w:r>
      <w:proofErr w:type="spellStart"/>
      <w:r w:rsidRPr="008A445F">
        <w:rPr>
          <w:rFonts w:ascii="TH SarabunPSK" w:hAnsi="TH SarabunPSK" w:cs="TH SarabunPSK" w:hint="cs"/>
          <w:sz w:val="28"/>
          <w:cs/>
        </w:rPr>
        <w:t>เคอร์</w:t>
      </w:r>
      <w:proofErr w:type="spellEnd"/>
      <w:r w:rsidRPr="008A445F">
        <w:rPr>
          <w:rFonts w:ascii="TH SarabunPSK" w:hAnsi="TH SarabunPSK" w:cs="TH SarabunPSK" w:hint="cs"/>
          <w:sz w:val="28"/>
          <w:cs/>
        </w:rPr>
        <w:t>คูมินอย่างชัดเจน แสดงให้เห็นว่าโครงสร้างที่ได้รับการดัดแปลงมีความสามารถในการสร้างสารเชิงซ้อนที่เสถียรมากขึ้น และมีแนวโน้มที่จะคงสภาพการจับกับโปรตีนเป้าหมายได้ดีในสภาวะทาง</w:t>
      </w:r>
      <w:r w:rsidRPr="00E922CA">
        <w:rPr>
          <w:rFonts w:ascii="TH SarabunPSK" w:hAnsi="TH SarabunPSK" w:cs="TH SarabunPSK" w:hint="cs"/>
          <w:sz w:val="28"/>
          <w:cs/>
        </w:rPr>
        <w:t>ชีวภาพ</w:t>
      </w:r>
      <w:r w:rsidR="007D6A58" w:rsidRPr="00E922CA">
        <w:rPr>
          <w:rFonts w:ascii="TH SarabunPSK" w:hAnsi="TH SarabunPSK" w:cs="TH SarabunPSK" w:hint="cs"/>
          <w:sz w:val="28"/>
        </w:rPr>
        <w:t xml:space="preserve"> </w:t>
      </w:r>
      <w:r w:rsidR="00E922CA" w:rsidRPr="00E922CA">
        <w:rPr>
          <w:rFonts w:ascii="TH SarabunPSK" w:hAnsi="TH SarabunPSK" w:cs="TH SarabunPSK" w:hint="cs"/>
          <w:sz w:val="28"/>
          <w:cs/>
        </w:rPr>
        <w:t xml:space="preserve">นอกจากนี้ ความแตกต่างของค่าพลังงานระหว่าง </w:t>
      </w:r>
      <w:r w:rsidR="00E922CA" w:rsidRPr="00E922CA">
        <w:rPr>
          <w:rFonts w:ascii="TH SarabunPSK" w:hAnsi="TH SarabunPSK" w:cs="TH SarabunPSK" w:hint="cs"/>
          <w:sz w:val="28"/>
        </w:rPr>
        <w:t xml:space="preserve">D5 </w:t>
      </w:r>
      <w:r w:rsidR="00E922CA" w:rsidRPr="00E922CA">
        <w:rPr>
          <w:rFonts w:ascii="TH SarabunPSK" w:hAnsi="TH SarabunPSK" w:cs="TH SarabunPSK" w:hint="cs"/>
          <w:sz w:val="28"/>
          <w:cs/>
        </w:rPr>
        <w:t>และ</w:t>
      </w:r>
      <w:proofErr w:type="spellStart"/>
      <w:r w:rsidR="00E922CA" w:rsidRPr="00E922CA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="00E922CA" w:rsidRPr="00E922CA">
        <w:rPr>
          <w:rFonts w:ascii="TH SarabunPSK" w:hAnsi="TH SarabunPSK" w:cs="TH SarabunPSK" w:hint="cs"/>
          <w:sz w:val="28"/>
          <w:cs/>
        </w:rPr>
        <w:t xml:space="preserve">ดั้งเดิมยังสะท้อนให้เห็นว่าการเติมหมู่ </w:t>
      </w:r>
      <w:r w:rsidR="00E922CA" w:rsidRPr="00E922CA">
        <w:rPr>
          <w:rFonts w:ascii="TH SarabunPSK" w:hAnsi="TH SarabunPSK" w:cs="TH SarabunPSK" w:hint="cs"/>
          <w:sz w:val="28"/>
        </w:rPr>
        <w:t xml:space="preserve">Pyrazole </w:t>
      </w:r>
      <w:r w:rsidR="00E922CA" w:rsidRPr="00E922CA">
        <w:rPr>
          <w:rFonts w:ascii="TH SarabunPSK" w:hAnsi="TH SarabunPSK" w:cs="TH SarabunPSK" w:hint="cs"/>
          <w:sz w:val="28"/>
          <w:cs/>
        </w:rPr>
        <w:t>มีส่วนช่วยเพิ่มประสิทธิภาพของปฏิสัมพันธ์ระหว่างลิ</w:t>
      </w:r>
      <w:proofErr w:type="spellStart"/>
      <w:r w:rsidR="00E922CA" w:rsidRPr="00E922CA">
        <w:rPr>
          <w:rFonts w:ascii="TH SarabunPSK" w:hAnsi="TH SarabunPSK" w:cs="TH SarabunPSK" w:hint="cs"/>
          <w:sz w:val="28"/>
          <w:cs/>
        </w:rPr>
        <w:t>แกนด์</w:t>
      </w:r>
      <w:proofErr w:type="spellEnd"/>
      <w:r w:rsidR="00E922CA" w:rsidRPr="00E922CA">
        <w:rPr>
          <w:rFonts w:ascii="TH SarabunPSK" w:hAnsi="TH SarabunPSK" w:cs="TH SarabunPSK" w:hint="cs"/>
          <w:sz w:val="28"/>
          <w:cs/>
        </w:rPr>
        <w:t xml:space="preserve">กับโปรตีน </w:t>
      </w:r>
      <w:r w:rsidR="00E922CA" w:rsidRPr="00E922CA">
        <w:rPr>
          <w:rFonts w:ascii="TH SarabunPSK" w:hAnsi="TH SarabunPSK" w:cs="TH SarabunPSK" w:hint="cs"/>
          <w:sz w:val="28"/>
        </w:rPr>
        <w:t xml:space="preserve">BCL-2 </w:t>
      </w:r>
      <w:r w:rsidR="00E922CA" w:rsidRPr="00E922CA">
        <w:rPr>
          <w:rFonts w:ascii="TH SarabunPSK" w:hAnsi="TH SarabunPSK" w:cs="TH SarabunPSK" w:hint="cs"/>
          <w:sz w:val="28"/>
          <w:cs/>
        </w:rPr>
        <w:t xml:space="preserve">ส่งผลให้ </w:t>
      </w:r>
      <w:r w:rsidR="00E922CA" w:rsidRPr="00E922CA">
        <w:rPr>
          <w:rFonts w:ascii="TH SarabunPSK" w:hAnsi="TH SarabunPSK" w:cs="TH SarabunPSK" w:hint="cs"/>
          <w:sz w:val="28"/>
        </w:rPr>
        <w:t xml:space="preserve">D5 </w:t>
      </w:r>
      <w:r w:rsidR="00E922CA" w:rsidRPr="00E922CA">
        <w:rPr>
          <w:rFonts w:ascii="TH SarabunPSK" w:hAnsi="TH SarabunPSK" w:cs="TH SarabunPSK" w:hint="cs"/>
          <w:sz w:val="28"/>
          <w:cs/>
        </w:rPr>
        <w:t>มีศักยภาพสูงขึ้น</w:t>
      </w:r>
      <w:r w:rsidR="007D6A58">
        <w:rPr>
          <w:rFonts w:ascii="TH SarabunPSK" w:hAnsi="TH SarabunPSK" w:cs="TH SarabunPSK"/>
          <w:sz w:val="28"/>
        </w:rPr>
        <w:t xml:space="preserve"> </w:t>
      </w:r>
    </w:p>
    <w:p w14:paraId="7C2E4AC1" w14:textId="77777777" w:rsidR="00E922CA" w:rsidRDefault="00E922CA" w:rsidP="00E922C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67999BE" w14:textId="04E3AB45" w:rsidR="008A445F" w:rsidRDefault="008A445F" w:rsidP="008A445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8A445F">
        <w:rPr>
          <w:rFonts w:ascii="TH SarabunPSK" w:hAnsi="TH SarabunPSK" w:cs="TH SarabunPSK"/>
          <w:b/>
          <w:bCs/>
          <w:sz w:val="28"/>
        </w:rPr>
        <w:t>3.</w:t>
      </w:r>
      <w:r w:rsidR="00B93060">
        <w:rPr>
          <w:rFonts w:ascii="TH SarabunPSK" w:hAnsi="TH SarabunPSK" w:cs="TH SarabunPSK"/>
          <w:b/>
          <w:bCs/>
          <w:sz w:val="28"/>
        </w:rPr>
        <w:t>3</w:t>
      </w:r>
      <w:r w:rsidRPr="008A445F">
        <w:rPr>
          <w:rFonts w:ascii="TH SarabunPSK" w:hAnsi="TH SarabunPSK" w:cs="TH SarabunPSK"/>
          <w:b/>
          <w:bCs/>
          <w:sz w:val="28"/>
        </w:rPr>
        <w:t xml:space="preserve"> </w:t>
      </w:r>
      <w:r w:rsidR="00B93060" w:rsidRPr="00B93060">
        <w:rPr>
          <w:rFonts w:ascii="TH SarabunPSK" w:hAnsi="TH SarabunPSK" w:cs="TH SarabunPSK" w:hint="cs"/>
          <w:b/>
          <w:bCs/>
          <w:cs/>
        </w:rPr>
        <w:t>การประเมินคุณสมบัติความเป็นยา</w:t>
      </w:r>
    </w:p>
    <w:p w14:paraId="1D300507" w14:textId="5AC78ABB" w:rsidR="00B93060" w:rsidRPr="00B93060" w:rsidRDefault="00BD3E6A" w:rsidP="00B9306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B93060">
        <w:rPr>
          <w:rFonts w:ascii="TH SarabunPSK" w:hAnsi="TH SarabunPSK" w:cs="TH SarabunPSK"/>
          <w:b/>
          <w:bCs/>
          <w:sz w:val="28"/>
        </w:rPr>
        <w:t xml:space="preserve">     </w:t>
      </w:r>
      <w:r w:rsidR="00B93060"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5BAAAFBD" wp14:editId="494477D6">
            <wp:extent cx="2098963" cy="1434836"/>
            <wp:effectExtent l="0" t="0" r="0" b="635"/>
            <wp:docPr id="55402527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25278" name="รูปภาพ 55402527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963" cy="143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E83E3" w14:textId="36354704" w:rsidR="00B93060" w:rsidRDefault="00B93060" w:rsidP="00B9306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A445F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 xml:space="preserve">3 </w:t>
      </w:r>
      <w:r>
        <w:rPr>
          <w:rStyle w:val="ae"/>
          <w:rFonts w:ascii="TH SarabunPSK" w:hAnsi="TH SarabunPSK" w:cs="TH SarabunPSK" w:hint="cs"/>
          <w:b w:val="0"/>
          <w:bCs w:val="0"/>
          <w:sz w:val="28"/>
          <w:cs/>
        </w:rPr>
        <w:t>กราฟแสดงการ</w:t>
      </w:r>
      <w:r w:rsidRPr="00B93060">
        <w:rPr>
          <w:rStyle w:val="ae"/>
          <w:rFonts w:ascii="TH SarabunPSK" w:hAnsi="TH SarabunPSK" w:cs="TH SarabunPSK" w:hint="cs"/>
          <w:b w:val="0"/>
          <w:bCs w:val="0"/>
          <w:sz w:val="28"/>
          <w:cs/>
        </w:rPr>
        <w:t>เปรียบเทียบน้ำหนักโมเลกุล (</w:t>
      </w:r>
      <w:r w:rsidRPr="00B93060">
        <w:rPr>
          <w:rStyle w:val="ae"/>
          <w:rFonts w:ascii="TH SarabunPSK" w:hAnsi="TH SarabunPSK" w:cs="TH SarabunPSK" w:hint="cs"/>
          <w:b w:val="0"/>
          <w:bCs w:val="0"/>
          <w:sz w:val="28"/>
        </w:rPr>
        <w:t xml:space="preserve">Molecular Weight; MW) </w:t>
      </w:r>
      <w:r w:rsidRPr="00B93060">
        <w:rPr>
          <w:rStyle w:val="ae"/>
          <w:rFonts w:ascii="TH SarabunPSK" w:hAnsi="TH SarabunPSK" w:cs="TH SarabunPSK" w:hint="cs"/>
          <w:b w:val="0"/>
          <w:bCs w:val="0"/>
          <w:sz w:val="28"/>
          <w:cs/>
        </w:rPr>
        <w:t xml:space="preserve">ของ </w:t>
      </w:r>
      <w:r w:rsidRPr="00B93060">
        <w:rPr>
          <w:rStyle w:val="ae"/>
          <w:rFonts w:ascii="TH SarabunPSK" w:hAnsi="TH SarabunPSK" w:cs="TH SarabunPSK" w:hint="cs"/>
          <w:b w:val="0"/>
          <w:bCs w:val="0"/>
          <w:sz w:val="28"/>
        </w:rPr>
        <w:t xml:space="preserve">Curcumin, D5 (Curcumin–Pyrazole) </w:t>
      </w:r>
      <w:r w:rsidRPr="00B93060">
        <w:rPr>
          <w:rStyle w:val="ae"/>
          <w:rFonts w:ascii="TH SarabunPSK" w:hAnsi="TH SarabunPSK" w:cs="TH SarabunPSK" w:hint="cs"/>
          <w:b w:val="0"/>
          <w:bCs w:val="0"/>
          <w:sz w:val="28"/>
          <w:cs/>
        </w:rPr>
        <w:t xml:space="preserve">และ </w:t>
      </w:r>
      <w:proofErr w:type="spellStart"/>
      <w:r w:rsidRPr="00B93060">
        <w:rPr>
          <w:rStyle w:val="ae"/>
          <w:rFonts w:ascii="TH SarabunPSK" w:hAnsi="TH SarabunPSK" w:cs="TH SarabunPSK" w:hint="cs"/>
          <w:b w:val="0"/>
          <w:bCs w:val="0"/>
          <w:sz w:val="28"/>
        </w:rPr>
        <w:t>Venetoclax</w:t>
      </w:r>
      <w:proofErr w:type="spellEnd"/>
    </w:p>
    <w:p w14:paraId="54A322F6" w14:textId="06433D2E" w:rsidR="00B93060" w:rsidRDefault="00B93060" w:rsidP="00B9306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93060">
        <w:rPr>
          <w:rFonts w:ascii="TH SarabunPSK" w:hAnsi="TH SarabunPSK" w:cs="TH SarabunPSK" w:hint="cs"/>
          <w:sz w:val="28"/>
          <w:cs/>
        </w:rPr>
        <w:t xml:space="preserve">ผลการทดลอง </w:t>
      </w:r>
      <w:r w:rsidRPr="00B93060">
        <w:rPr>
          <w:rFonts w:ascii="TH SarabunPSK" w:hAnsi="TH SarabunPSK" w:cs="TH SarabunPSK" w:hint="cs"/>
          <w:sz w:val="28"/>
        </w:rPr>
        <w:t xml:space="preserve">D5 </w:t>
      </w:r>
      <w:r w:rsidRPr="00B93060">
        <w:rPr>
          <w:rFonts w:ascii="TH SarabunPSK" w:hAnsi="TH SarabunPSK" w:cs="TH SarabunPSK" w:hint="cs"/>
          <w:sz w:val="28"/>
          <w:cs/>
        </w:rPr>
        <w:t xml:space="preserve">มีน้ำหนักโมเลกุลเท่ากับ </w:t>
      </w:r>
      <w:r w:rsidRPr="00B93060">
        <w:rPr>
          <w:rFonts w:ascii="TH SarabunPSK" w:hAnsi="TH SarabunPSK" w:cs="TH SarabunPSK" w:hint="cs"/>
          <w:sz w:val="28"/>
        </w:rPr>
        <w:t xml:space="preserve">390.39 Da </w:t>
      </w:r>
      <w:r w:rsidRPr="00B93060">
        <w:rPr>
          <w:rFonts w:ascii="TH SarabunPSK" w:hAnsi="TH SarabunPSK" w:cs="TH SarabunPSK" w:hint="cs"/>
          <w:sz w:val="28"/>
          <w:cs/>
        </w:rPr>
        <w:t>ใกล้เคียง</w:t>
      </w:r>
      <w:proofErr w:type="spellStart"/>
      <w:r w:rsidRPr="00B93060">
        <w:rPr>
          <w:rFonts w:ascii="TH SarabunPSK" w:hAnsi="TH SarabunPSK" w:cs="TH SarabunPSK" w:hint="cs"/>
          <w:sz w:val="28"/>
          <w:cs/>
        </w:rPr>
        <w:t>กับเคอร์</w:t>
      </w:r>
      <w:proofErr w:type="spellEnd"/>
      <w:r w:rsidRPr="00B93060">
        <w:rPr>
          <w:rFonts w:ascii="TH SarabunPSK" w:hAnsi="TH SarabunPSK" w:cs="TH SarabunPSK" w:hint="cs"/>
          <w:sz w:val="28"/>
          <w:cs/>
        </w:rPr>
        <w:t>คูมิน (</w:t>
      </w:r>
      <w:r w:rsidRPr="00B93060">
        <w:rPr>
          <w:rFonts w:ascii="TH SarabunPSK" w:hAnsi="TH SarabunPSK" w:cs="TH SarabunPSK" w:hint="cs"/>
          <w:sz w:val="28"/>
        </w:rPr>
        <w:t xml:space="preserve">368.68 Da) </w:t>
      </w:r>
      <w:r w:rsidRPr="00B93060">
        <w:rPr>
          <w:rFonts w:ascii="TH SarabunPSK" w:hAnsi="TH SarabunPSK" w:cs="TH SarabunPSK" w:hint="cs"/>
          <w:sz w:val="28"/>
          <w:cs/>
        </w:rPr>
        <w:t xml:space="preserve">และต่ำกว่า </w:t>
      </w:r>
      <w:proofErr w:type="spellStart"/>
      <w:r w:rsidRPr="00B93060">
        <w:rPr>
          <w:rFonts w:ascii="TH SarabunPSK" w:hAnsi="TH SarabunPSK" w:cs="TH SarabunPSK" w:hint="cs"/>
          <w:sz w:val="28"/>
        </w:rPr>
        <w:t>Venetoclax</w:t>
      </w:r>
      <w:proofErr w:type="spellEnd"/>
      <w:r w:rsidRPr="00B93060">
        <w:rPr>
          <w:rFonts w:ascii="TH SarabunPSK" w:hAnsi="TH SarabunPSK" w:cs="TH SarabunPSK" w:hint="cs"/>
          <w:sz w:val="28"/>
        </w:rPr>
        <w:t xml:space="preserve"> </w:t>
      </w:r>
      <w:r w:rsidRPr="00B93060">
        <w:rPr>
          <w:rFonts w:ascii="TH SarabunPSK" w:hAnsi="TH SarabunPSK" w:cs="TH SarabunPSK" w:hint="cs"/>
          <w:sz w:val="28"/>
          <w:cs/>
        </w:rPr>
        <w:t xml:space="preserve">ซึ่งมีน้ำหนักโมเลกุลสูงถึง </w:t>
      </w:r>
      <w:r w:rsidRPr="00B93060">
        <w:rPr>
          <w:rFonts w:ascii="TH SarabunPSK" w:hAnsi="TH SarabunPSK" w:cs="TH SarabunPSK" w:hint="cs"/>
          <w:sz w:val="28"/>
        </w:rPr>
        <w:t xml:space="preserve">868.44 Da </w:t>
      </w:r>
      <w:r w:rsidRPr="00B93060">
        <w:rPr>
          <w:rFonts w:ascii="TH SarabunPSK" w:hAnsi="TH SarabunPSK" w:cs="TH SarabunPSK" w:hint="cs"/>
          <w:sz w:val="28"/>
          <w:cs/>
        </w:rPr>
        <w:t xml:space="preserve">อย่างมาก น้ำหนักโมเลกุลของ </w:t>
      </w:r>
      <w:r w:rsidRPr="00B93060">
        <w:rPr>
          <w:rFonts w:ascii="TH SarabunPSK" w:hAnsi="TH SarabunPSK" w:cs="TH SarabunPSK" w:hint="cs"/>
          <w:sz w:val="28"/>
        </w:rPr>
        <w:t>D</w:t>
      </w:r>
      <w:r w:rsidRPr="00B93060">
        <w:rPr>
          <w:rFonts w:ascii="TH SarabunPSK" w:hAnsi="TH SarabunPSK" w:cs="TH SarabunPSK" w:hint="cs"/>
          <w:sz w:val="28"/>
          <w:cs/>
        </w:rPr>
        <w:t xml:space="preserve">5 อยู่ต่ำกว่าเกณฑ์ 500 </w:t>
      </w:r>
      <w:r w:rsidRPr="00B93060">
        <w:rPr>
          <w:rFonts w:ascii="TH SarabunPSK" w:hAnsi="TH SarabunPSK" w:cs="TH SarabunPSK" w:hint="cs"/>
          <w:sz w:val="28"/>
        </w:rPr>
        <w:t xml:space="preserve">Da </w:t>
      </w:r>
      <w:r w:rsidRPr="00B93060">
        <w:rPr>
          <w:rFonts w:ascii="TH SarabunPSK" w:hAnsi="TH SarabunPSK" w:cs="TH SarabunPSK" w:hint="cs"/>
          <w:sz w:val="28"/>
          <w:cs/>
        </w:rPr>
        <w:t xml:space="preserve">ตาม </w:t>
      </w:r>
      <w:r w:rsidRPr="00B93060">
        <w:rPr>
          <w:rFonts w:ascii="TH SarabunPSK" w:hAnsi="TH SarabunPSK" w:cs="TH SarabunPSK" w:hint="cs"/>
          <w:sz w:val="28"/>
        </w:rPr>
        <w:t xml:space="preserve">Lipinski's Rule of Five </w:t>
      </w:r>
      <w:r w:rsidRPr="00B93060">
        <w:rPr>
          <w:rFonts w:ascii="TH SarabunPSK" w:hAnsi="TH SarabunPSK" w:cs="TH SarabunPSK" w:hint="cs"/>
          <w:sz w:val="28"/>
          <w:cs/>
        </w:rPr>
        <w:t xml:space="preserve">ซึ่งบ่งชี้ถึงโอกาสในการดูดซึมผ่านเยื่อหุ้มเซลล์และการพัฒนาเป็นยารับประทานที่ดีกว่า </w:t>
      </w:r>
      <w:proofErr w:type="spellStart"/>
      <w:r w:rsidRPr="00B93060">
        <w:rPr>
          <w:rFonts w:ascii="TH SarabunPSK" w:hAnsi="TH SarabunPSK" w:cs="TH SarabunPSK" w:hint="cs"/>
          <w:sz w:val="28"/>
        </w:rPr>
        <w:t>Venetoclax</w:t>
      </w:r>
      <w:proofErr w:type="spellEnd"/>
    </w:p>
    <w:p w14:paraId="7EA04B29" w14:textId="6CFED602" w:rsidR="00527D24" w:rsidRDefault="00B93060" w:rsidP="00527D2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 w:rsidR="00BD3E6A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7777BF05" wp14:editId="34F22A10">
            <wp:extent cx="2098963" cy="1370821"/>
            <wp:effectExtent l="0" t="0" r="0" b="1270"/>
            <wp:docPr id="139693701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937016" name="รูปภาพ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963" cy="137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D1100" w14:textId="37D087FD" w:rsidR="00B93060" w:rsidRDefault="00B93060" w:rsidP="00BD3E6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27D24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527D24">
        <w:rPr>
          <w:rFonts w:ascii="TH SarabunPSK" w:hAnsi="TH SarabunPSK" w:cs="TH SarabunPSK" w:hint="cs"/>
          <w:b/>
          <w:bCs/>
          <w:sz w:val="28"/>
        </w:rPr>
        <w:t xml:space="preserve">4 </w:t>
      </w:r>
      <w:r w:rsidRPr="00527D24">
        <w:rPr>
          <w:rStyle w:val="ae"/>
          <w:rFonts w:ascii="TH SarabunPSK" w:hAnsi="TH SarabunPSK" w:cs="TH SarabunPSK" w:hint="cs"/>
          <w:b w:val="0"/>
          <w:bCs w:val="0"/>
          <w:sz w:val="28"/>
          <w:cs/>
        </w:rPr>
        <w:t>กราฟแสดง</w:t>
      </w:r>
      <w:r w:rsidRPr="00527D24">
        <w:rPr>
          <w:rFonts w:ascii="TH SarabunPSK" w:hAnsi="TH SarabunPSK" w:cs="TH SarabunPSK" w:hint="cs"/>
          <w:sz w:val="28"/>
          <w:cs/>
        </w:rPr>
        <w:t xml:space="preserve">การเปรียบเทียบค่า </w:t>
      </w:r>
      <w:proofErr w:type="spellStart"/>
      <w:r w:rsidRPr="00527D24">
        <w:rPr>
          <w:rFonts w:ascii="TH SarabunPSK" w:hAnsi="TH SarabunPSK" w:cs="TH SarabunPSK" w:hint="cs"/>
          <w:sz w:val="28"/>
        </w:rPr>
        <w:t>LogP</w:t>
      </w:r>
      <w:proofErr w:type="spellEnd"/>
      <w:r w:rsidRPr="00527D24">
        <w:rPr>
          <w:rFonts w:ascii="TH SarabunPSK" w:hAnsi="TH SarabunPSK" w:cs="TH SarabunPSK" w:hint="cs"/>
          <w:sz w:val="28"/>
        </w:rPr>
        <w:t xml:space="preserve"> </w:t>
      </w:r>
      <w:r w:rsidRPr="00527D24">
        <w:rPr>
          <w:rFonts w:ascii="TH SarabunPSK" w:hAnsi="TH SarabunPSK" w:cs="TH SarabunPSK" w:hint="cs"/>
          <w:sz w:val="28"/>
          <w:cs/>
        </w:rPr>
        <w:t xml:space="preserve">ของ </w:t>
      </w:r>
      <w:r w:rsidRPr="00527D24">
        <w:rPr>
          <w:rFonts w:ascii="TH SarabunPSK" w:hAnsi="TH SarabunPSK" w:cs="TH SarabunPSK" w:hint="cs"/>
          <w:sz w:val="28"/>
        </w:rPr>
        <w:t xml:space="preserve">Curcumin, D5 (Curcumin–Pyrazole) </w:t>
      </w:r>
      <w:r w:rsidRPr="00527D24">
        <w:rPr>
          <w:rFonts w:ascii="TH SarabunPSK" w:hAnsi="TH SarabunPSK" w:cs="TH SarabunPSK" w:hint="cs"/>
          <w:sz w:val="28"/>
          <w:cs/>
        </w:rPr>
        <w:t>และ</w:t>
      </w:r>
      <w:proofErr w:type="spellStart"/>
      <w:r w:rsidRPr="00527D24">
        <w:rPr>
          <w:rFonts w:ascii="TH SarabunPSK" w:hAnsi="TH SarabunPSK" w:cs="TH SarabunPSK" w:hint="cs"/>
          <w:sz w:val="28"/>
        </w:rPr>
        <w:t>Venetoclax</w:t>
      </w:r>
      <w:proofErr w:type="spellEnd"/>
    </w:p>
    <w:p w14:paraId="1F7F5BD0" w14:textId="35624590" w:rsidR="00527D24" w:rsidRPr="00527D24" w:rsidRDefault="00527D24" w:rsidP="00527D24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527D24">
        <w:rPr>
          <w:rFonts w:ascii="TH SarabunPSK" w:hAnsi="TH SarabunPSK" w:cs="TH SarabunPSK" w:hint="cs"/>
          <w:sz w:val="28"/>
          <w:cs/>
        </w:rPr>
        <w:t xml:space="preserve">ผลการทดลอง </w:t>
      </w:r>
      <w:r w:rsidRPr="00527D24">
        <w:rPr>
          <w:rFonts w:ascii="TH SarabunPSK" w:hAnsi="TH SarabunPSK" w:cs="TH SarabunPSK" w:hint="cs"/>
          <w:sz w:val="28"/>
        </w:rPr>
        <w:t xml:space="preserve">D5 </w:t>
      </w:r>
      <w:r w:rsidRPr="00527D24">
        <w:rPr>
          <w:rFonts w:ascii="TH SarabunPSK" w:hAnsi="TH SarabunPSK" w:cs="TH SarabunPSK" w:hint="cs"/>
          <w:sz w:val="28"/>
          <w:cs/>
        </w:rPr>
        <w:t xml:space="preserve">มีค่า </w:t>
      </w:r>
      <w:proofErr w:type="spellStart"/>
      <w:r w:rsidRPr="00527D24">
        <w:rPr>
          <w:rFonts w:ascii="TH SarabunPSK" w:hAnsi="TH SarabunPSK" w:cs="TH SarabunPSK" w:hint="cs"/>
          <w:sz w:val="28"/>
        </w:rPr>
        <w:t>LogP</w:t>
      </w:r>
      <w:proofErr w:type="spellEnd"/>
      <w:r w:rsidRPr="00527D24">
        <w:rPr>
          <w:rFonts w:ascii="TH SarabunPSK" w:hAnsi="TH SarabunPSK" w:cs="TH SarabunPSK" w:hint="cs"/>
          <w:sz w:val="28"/>
        </w:rPr>
        <w:t xml:space="preserve"> </w:t>
      </w:r>
      <w:r w:rsidRPr="00527D24">
        <w:rPr>
          <w:rFonts w:ascii="TH SarabunPSK" w:hAnsi="TH SarabunPSK" w:cs="TH SarabunPSK" w:hint="cs"/>
          <w:sz w:val="28"/>
          <w:cs/>
        </w:rPr>
        <w:t xml:space="preserve">เท่ากับ </w:t>
      </w:r>
      <w:r w:rsidRPr="00527D24">
        <w:rPr>
          <w:rFonts w:ascii="TH SarabunPSK" w:hAnsi="TH SarabunPSK" w:cs="TH SarabunPSK" w:hint="cs"/>
          <w:sz w:val="28"/>
        </w:rPr>
        <w:t xml:space="preserve">3.44 </w:t>
      </w:r>
      <w:r w:rsidRPr="00527D24">
        <w:rPr>
          <w:rFonts w:ascii="TH SarabunPSK" w:hAnsi="TH SarabunPSK" w:cs="TH SarabunPSK" w:hint="cs"/>
          <w:sz w:val="28"/>
          <w:cs/>
        </w:rPr>
        <w:t>ใกล้เคียง</w:t>
      </w:r>
      <w:proofErr w:type="spellStart"/>
      <w:r w:rsidRPr="00527D24">
        <w:rPr>
          <w:rFonts w:ascii="TH SarabunPSK" w:hAnsi="TH SarabunPSK" w:cs="TH SarabunPSK" w:hint="cs"/>
          <w:sz w:val="28"/>
          <w:cs/>
        </w:rPr>
        <w:t>กับเคอร์</w:t>
      </w:r>
      <w:proofErr w:type="spellEnd"/>
      <w:r w:rsidRPr="00527D24">
        <w:rPr>
          <w:rFonts w:ascii="TH SarabunPSK" w:hAnsi="TH SarabunPSK" w:cs="TH SarabunPSK" w:hint="cs"/>
          <w:sz w:val="28"/>
          <w:cs/>
        </w:rPr>
        <w:t>คูมิน (</w:t>
      </w:r>
      <w:r w:rsidRPr="00527D24">
        <w:rPr>
          <w:rFonts w:ascii="TH SarabunPSK" w:hAnsi="TH SarabunPSK" w:cs="TH SarabunPSK" w:hint="cs"/>
          <w:sz w:val="28"/>
        </w:rPr>
        <w:t xml:space="preserve">3.29) </w:t>
      </w:r>
      <w:r w:rsidRPr="00527D24">
        <w:rPr>
          <w:rFonts w:ascii="TH SarabunPSK" w:hAnsi="TH SarabunPSK" w:cs="TH SarabunPSK" w:hint="cs"/>
          <w:sz w:val="28"/>
          <w:cs/>
        </w:rPr>
        <w:t xml:space="preserve">และต่ำกว่า </w:t>
      </w:r>
      <w:proofErr w:type="spellStart"/>
      <w:r w:rsidRPr="00527D24">
        <w:rPr>
          <w:rFonts w:ascii="TH SarabunPSK" w:hAnsi="TH SarabunPSK" w:cs="TH SarabunPSK" w:hint="cs"/>
          <w:sz w:val="28"/>
        </w:rPr>
        <w:t>Venetoclax</w:t>
      </w:r>
      <w:proofErr w:type="spellEnd"/>
      <w:r w:rsidRPr="00527D24">
        <w:rPr>
          <w:rFonts w:ascii="TH SarabunPSK" w:hAnsi="TH SarabunPSK" w:cs="TH SarabunPSK" w:hint="cs"/>
          <w:sz w:val="28"/>
        </w:rPr>
        <w:t xml:space="preserve"> </w:t>
      </w:r>
      <w:r w:rsidRPr="00527D24">
        <w:rPr>
          <w:rFonts w:ascii="TH SarabunPSK" w:hAnsi="TH SarabunPSK" w:cs="TH SarabunPSK" w:hint="cs"/>
          <w:sz w:val="28"/>
          <w:cs/>
        </w:rPr>
        <w:t xml:space="preserve">ซึ่งมีค่า </w:t>
      </w:r>
      <w:proofErr w:type="spellStart"/>
      <w:r w:rsidRPr="00527D24">
        <w:rPr>
          <w:rFonts w:ascii="TH SarabunPSK" w:hAnsi="TH SarabunPSK" w:cs="TH SarabunPSK" w:hint="cs"/>
          <w:sz w:val="28"/>
        </w:rPr>
        <w:t>LogP</w:t>
      </w:r>
      <w:proofErr w:type="spellEnd"/>
      <w:r w:rsidRPr="00527D24">
        <w:rPr>
          <w:rFonts w:ascii="TH SarabunPSK" w:hAnsi="TH SarabunPSK" w:cs="TH SarabunPSK" w:hint="cs"/>
          <w:sz w:val="28"/>
        </w:rPr>
        <w:t xml:space="preserve"> </w:t>
      </w:r>
      <w:r w:rsidRPr="00527D24">
        <w:rPr>
          <w:rFonts w:ascii="TH SarabunPSK" w:hAnsi="TH SarabunPSK" w:cs="TH SarabunPSK" w:hint="cs"/>
          <w:sz w:val="28"/>
          <w:cs/>
        </w:rPr>
        <w:t xml:space="preserve">สูงถึง </w:t>
      </w:r>
      <w:r w:rsidRPr="00527D24">
        <w:rPr>
          <w:rFonts w:ascii="TH SarabunPSK" w:hAnsi="TH SarabunPSK" w:cs="TH SarabunPSK" w:hint="cs"/>
          <w:sz w:val="28"/>
        </w:rPr>
        <w:t>7.94</w:t>
      </w:r>
      <w:r w:rsidRPr="00527D24">
        <w:rPr>
          <w:rFonts w:ascii="TH SarabunPSK" w:hAnsi="TH SarabunPSK" w:cs="TH SarabunPSK" w:hint="cs"/>
          <w:sz w:val="28"/>
          <w:cs/>
        </w:rPr>
        <w:t xml:space="preserve"> ค่า </w:t>
      </w:r>
      <w:proofErr w:type="spellStart"/>
      <w:r w:rsidRPr="00527D24">
        <w:rPr>
          <w:rFonts w:ascii="TH SarabunPSK" w:hAnsi="TH SarabunPSK" w:cs="TH SarabunPSK" w:hint="cs"/>
          <w:sz w:val="28"/>
        </w:rPr>
        <w:t>LogP</w:t>
      </w:r>
      <w:proofErr w:type="spellEnd"/>
      <w:r w:rsidRPr="00527D24">
        <w:rPr>
          <w:rFonts w:ascii="TH SarabunPSK" w:hAnsi="TH SarabunPSK" w:cs="TH SarabunPSK" w:hint="cs"/>
          <w:sz w:val="28"/>
        </w:rPr>
        <w:t xml:space="preserve"> </w:t>
      </w:r>
      <w:r w:rsidRPr="00527D24">
        <w:rPr>
          <w:rFonts w:ascii="TH SarabunPSK" w:hAnsi="TH SarabunPSK" w:cs="TH SarabunPSK" w:hint="cs"/>
          <w:sz w:val="28"/>
          <w:cs/>
        </w:rPr>
        <w:t xml:space="preserve">ของ </w:t>
      </w:r>
      <w:r w:rsidRPr="00527D24">
        <w:rPr>
          <w:rFonts w:ascii="TH SarabunPSK" w:hAnsi="TH SarabunPSK" w:cs="TH SarabunPSK" w:hint="cs"/>
          <w:sz w:val="28"/>
        </w:rPr>
        <w:t xml:space="preserve">D5 </w:t>
      </w:r>
      <w:r w:rsidRPr="00527D24">
        <w:rPr>
          <w:rFonts w:ascii="TH SarabunPSK" w:hAnsi="TH SarabunPSK" w:cs="TH SarabunPSK" w:hint="cs"/>
          <w:sz w:val="28"/>
          <w:cs/>
        </w:rPr>
        <w:t xml:space="preserve">อยู่ในช่วงที่เหมาะสมต่อการพัฒนาเป็นยา เนื่องจากมีสมดุลระหว่างความสามารถในการละลายในไขมันและการละลายในน้ำ ส่งผลให้มีแนวโน้มที่จะดูดซึมได้ดีและมีคุณสมบัติทางเภสัชจลนศาสตร์ที่เหมาะสมกว่า </w:t>
      </w:r>
      <w:proofErr w:type="spellStart"/>
      <w:r w:rsidRPr="00527D24">
        <w:rPr>
          <w:rFonts w:ascii="TH SarabunPSK" w:hAnsi="TH SarabunPSK" w:cs="TH SarabunPSK" w:hint="cs"/>
          <w:sz w:val="28"/>
        </w:rPr>
        <w:t>Venetoclax</w:t>
      </w:r>
      <w:proofErr w:type="spellEnd"/>
    </w:p>
    <w:p w14:paraId="152A6CFE" w14:textId="3FEE1BDB" w:rsidR="00527D24" w:rsidRDefault="00527D24" w:rsidP="00527D2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</w:rPr>
      </w:pPr>
      <w:r w:rsidRPr="008A445F">
        <w:rPr>
          <w:rFonts w:ascii="TH SarabunPSK" w:hAnsi="TH SarabunPSK" w:cs="TH SarabunPSK"/>
          <w:b/>
          <w:bCs/>
          <w:sz w:val="28"/>
        </w:rPr>
        <w:t>3.</w:t>
      </w:r>
      <w:r>
        <w:rPr>
          <w:rFonts w:ascii="TH SarabunPSK" w:hAnsi="TH SarabunPSK" w:cs="TH SarabunPSK"/>
          <w:b/>
          <w:bCs/>
          <w:sz w:val="28"/>
        </w:rPr>
        <w:t>4</w:t>
      </w:r>
      <w:r w:rsidRPr="008A445F">
        <w:rPr>
          <w:rFonts w:ascii="TH SarabunPSK" w:hAnsi="TH SarabunPSK" w:cs="TH SarabunPSK"/>
          <w:b/>
          <w:bCs/>
          <w:sz w:val="28"/>
        </w:rPr>
        <w:t xml:space="preserve"> </w:t>
      </w:r>
      <w:r w:rsidRPr="00B93060">
        <w:rPr>
          <w:rFonts w:ascii="TH SarabunPSK" w:hAnsi="TH SarabunPSK" w:cs="TH SarabunPSK" w:hint="cs"/>
          <w:b/>
          <w:bCs/>
          <w:cs/>
        </w:rPr>
        <w:t>การ</w:t>
      </w:r>
      <w:r>
        <w:rPr>
          <w:rFonts w:ascii="TH SarabunPSK" w:hAnsi="TH SarabunPSK" w:cs="TH SarabunPSK" w:hint="cs"/>
          <w:b/>
          <w:bCs/>
          <w:cs/>
        </w:rPr>
        <w:t>คัดเลือกสารต้นแบบ</w:t>
      </w:r>
    </w:p>
    <w:p w14:paraId="650E14AC" w14:textId="3D7E5579" w:rsidR="00527D24" w:rsidRPr="00527D24" w:rsidRDefault="00527D24" w:rsidP="00527D2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527D24">
        <w:rPr>
          <w:rFonts w:ascii="TH SarabunPSK" w:hAnsi="TH SarabunPSK" w:cs="TH SarabunPSK" w:hint="cs"/>
          <w:sz w:val="28"/>
          <w:cs/>
        </w:rPr>
        <w:t xml:space="preserve">เมื่อนำผลการศึกษาจาก </w:t>
      </w:r>
      <w:r w:rsidRPr="00527D24">
        <w:rPr>
          <w:rFonts w:ascii="TH SarabunPSK" w:hAnsi="TH SarabunPSK" w:cs="TH SarabunPSK" w:hint="cs"/>
          <w:sz w:val="28"/>
        </w:rPr>
        <w:t xml:space="preserve">Molecular Docking, MM-PBSA </w:t>
      </w:r>
      <w:r w:rsidRPr="00527D24">
        <w:rPr>
          <w:rFonts w:ascii="TH SarabunPSK" w:hAnsi="TH SarabunPSK" w:cs="TH SarabunPSK" w:hint="cs"/>
          <w:sz w:val="28"/>
          <w:cs/>
        </w:rPr>
        <w:t>และการประเมินคุณสมบัติความ</w:t>
      </w:r>
      <w:r w:rsidRPr="00527D24">
        <w:rPr>
          <w:rFonts w:ascii="TH SarabunPSK" w:hAnsi="TH SarabunPSK" w:cs="TH SarabunPSK" w:hint="cs"/>
          <w:sz w:val="28"/>
          <w:cs/>
        </w:rPr>
        <w:lastRenderedPageBreak/>
        <w:t xml:space="preserve">เป็นยามาพิจารณาร่วมกัน พบว่า </w:t>
      </w:r>
      <w:r w:rsidRPr="00527D24">
        <w:rPr>
          <w:rFonts w:ascii="TH SarabunPSK" w:hAnsi="TH SarabunPSK" w:cs="TH SarabunPSK" w:hint="cs"/>
          <w:sz w:val="28"/>
        </w:rPr>
        <w:t xml:space="preserve">D5 (Curcumin–Pyrazole) </w:t>
      </w:r>
      <w:r w:rsidRPr="00527D24">
        <w:rPr>
          <w:rFonts w:ascii="TH SarabunPSK" w:hAnsi="TH SarabunPSK" w:cs="TH SarabunPSK" w:hint="cs"/>
          <w:sz w:val="28"/>
          <w:cs/>
        </w:rPr>
        <w:t>เป็นสารที่มีศักยภาพสูงที่สุดในกลุ่มอนุพันธ์</w:t>
      </w:r>
      <w:proofErr w:type="spellStart"/>
      <w:r w:rsidRPr="00527D24">
        <w:rPr>
          <w:rFonts w:ascii="TH SarabunPSK" w:hAnsi="TH SarabunPSK" w:cs="TH SarabunPSK" w:hint="cs"/>
          <w:sz w:val="28"/>
          <w:cs/>
        </w:rPr>
        <w:t>เคอร์</w:t>
      </w:r>
      <w:proofErr w:type="spellEnd"/>
      <w:r w:rsidRPr="00527D24">
        <w:rPr>
          <w:rFonts w:ascii="TH SarabunPSK" w:hAnsi="TH SarabunPSK" w:cs="TH SarabunPSK" w:hint="cs"/>
          <w:sz w:val="28"/>
          <w:cs/>
        </w:rPr>
        <w:t xml:space="preserve">คูมิน โดยให้ค่าพลังงานการจับและค่าพลังงานอิสระของการยึดจับใกล้เคียงกับ </w:t>
      </w:r>
      <w:proofErr w:type="spellStart"/>
      <w:r w:rsidRPr="00527D24">
        <w:rPr>
          <w:rFonts w:ascii="TH SarabunPSK" w:hAnsi="TH SarabunPSK" w:cs="TH SarabunPSK" w:hint="cs"/>
          <w:sz w:val="28"/>
        </w:rPr>
        <w:t>Venetoclax</w:t>
      </w:r>
      <w:proofErr w:type="spellEnd"/>
      <w:r w:rsidRPr="00527D24">
        <w:rPr>
          <w:rFonts w:ascii="TH SarabunPSK" w:hAnsi="TH SarabunPSK" w:cs="TH SarabunPSK" w:hint="cs"/>
          <w:sz w:val="28"/>
        </w:rPr>
        <w:t xml:space="preserve"> </w:t>
      </w:r>
      <w:r w:rsidRPr="00527D24">
        <w:rPr>
          <w:rFonts w:ascii="TH SarabunPSK" w:hAnsi="TH SarabunPSK" w:cs="TH SarabunPSK" w:hint="cs"/>
          <w:sz w:val="28"/>
          <w:cs/>
        </w:rPr>
        <w:t xml:space="preserve">ขณะเดียวกันยังมีน้ำหนักโมเลกุลและค่า </w:t>
      </w:r>
      <w:proofErr w:type="spellStart"/>
      <w:r w:rsidRPr="00527D24">
        <w:rPr>
          <w:rFonts w:ascii="TH SarabunPSK" w:hAnsi="TH SarabunPSK" w:cs="TH SarabunPSK" w:hint="cs"/>
          <w:sz w:val="28"/>
        </w:rPr>
        <w:t>LogP</w:t>
      </w:r>
      <w:proofErr w:type="spellEnd"/>
      <w:r w:rsidRPr="00527D24">
        <w:rPr>
          <w:rFonts w:ascii="TH SarabunPSK" w:hAnsi="TH SarabunPSK" w:cs="TH SarabunPSK" w:hint="cs"/>
          <w:sz w:val="28"/>
        </w:rPr>
        <w:t xml:space="preserve"> </w:t>
      </w:r>
      <w:r w:rsidRPr="00527D24">
        <w:rPr>
          <w:rFonts w:ascii="TH SarabunPSK" w:hAnsi="TH SarabunPSK" w:cs="TH SarabunPSK" w:hint="cs"/>
          <w:sz w:val="28"/>
          <w:cs/>
        </w:rPr>
        <w:t>ที่เหมาะสมกว่าอย่างชัดเจน จึงถูกคัดเลือกเป็นสารต้นแบบ (</w:t>
      </w:r>
      <w:r w:rsidRPr="00527D24">
        <w:rPr>
          <w:rFonts w:ascii="TH SarabunPSK" w:hAnsi="TH SarabunPSK" w:cs="TH SarabunPSK" w:hint="cs"/>
          <w:sz w:val="28"/>
        </w:rPr>
        <w:t xml:space="preserve">Lead Compound) </w:t>
      </w:r>
      <w:r w:rsidRPr="00527D24">
        <w:rPr>
          <w:rFonts w:ascii="TH SarabunPSK" w:hAnsi="TH SarabunPSK" w:cs="TH SarabunPSK" w:hint="cs"/>
          <w:sz w:val="28"/>
          <w:cs/>
        </w:rPr>
        <w:t xml:space="preserve">สำหรับการพัฒนาต่อยอดเป็นสารยับยั้งโปรตีน </w:t>
      </w:r>
      <w:r w:rsidRPr="00527D24">
        <w:rPr>
          <w:rFonts w:ascii="TH SarabunPSK" w:hAnsi="TH SarabunPSK" w:cs="TH SarabunPSK" w:hint="cs"/>
          <w:sz w:val="28"/>
        </w:rPr>
        <w:t xml:space="preserve">BCL-2 </w:t>
      </w:r>
      <w:r w:rsidRPr="00527D24">
        <w:rPr>
          <w:rFonts w:ascii="TH SarabunPSK" w:hAnsi="TH SarabunPSK" w:cs="TH SarabunPSK" w:hint="cs"/>
          <w:sz w:val="28"/>
          <w:cs/>
        </w:rPr>
        <w:t>เพื่อรักษามะเร็งปอดชนิดไม่ใช่เซลล์เล็กในอนาคต</w:t>
      </w:r>
    </w:p>
    <w:p w14:paraId="6EAC5225" w14:textId="77777777" w:rsidR="00527D24" w:rsidRDefault="00527D24" w:rsidP="00F63A3D">
      <w:pPr>
        <w:spacing w:after="0" w:line="240" w:lineRule="auto"/>
        <w:jc w:val="thaiDistribute"/>
        <w:rPr>
          <w:rFonts w:ascii="TH SarabunPSK" w:hAnsi="TH SarabunPSK" w:cs="TH SarabunPSK"/>
          <w:color w:val="0000FF"/>
        </w:rPr>
      </w:pPr>
    </w:p>
    <w:p w14:paraId="316B413C" w14:textId="3EE68AD6" w:rsidR="00527D24" w:rsidRDefault="007D6A58" w:rsidP="00527D2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4.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73A64FD3" w14:textId="77777777" w:rsidR="00527D24" w:rsidRDefault="00527D24" w:rsidP="00527D2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527D24">
        <w:rPr>
          <w:rFonts w:ascii="TH SarabunPSK" w:eastAsia="Times New Roman" w:hAnsi="TH SarabunPSK" w:cs="TH SarabunPSK" w:hint="cs"/>
          <w:sz w:val="28"/>
          <w:cs/>
        </w:rPr>
        <w:t>การศึกษานี้ได้ประยุกต์ใช้แนวทางการออกแบบยาเชิงคอมพิวเตอร์ร่วมกับการวิเคราะห์ความสัมพันธ์ระหว่างโครงสร้างกับฤทธิ์ทางชีวภาพ (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Structure–Activity Relationship; SAR)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เพื่อออกแบบและประเมินศักยภาพของอนุพันธ์</w:t>
      </w:r>
      <w:proofErr w:type="spellStart"/>
      <w:r w:rsidRPr="00527D24">
        <w:rPr>
          <w:rFonts w:ascii="TH SarabunPSK" w:eastAsia="Times New Roman" w:hAnsi="TH SarabunPSK" w:cs="TH SarabunPSK" w:hint="cs"/>
          <w:sz w:val="28"/>
          <w:cs/>
        </w:rPr>
        <w:t>เคอร์คูมิน</w:t>
      </w:r>
      <w:proofErr w:type="spellEnd"/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ในการยับยั้งโปรตีน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BCL-2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ซึ่งเป็นเป้าหมายสำคัญในการรักษามะเร็งปอดชนิดไม่ใช่เซลล์เล็ก (</w:t>
      </w:r>
      <w:r w:rsidRPr="00527D24">
        <w:rPr>
          <w:rFonts w:ascii="TH SarabunPSK" w:eastAsia="Times New Roman" w:hAnsi="TH SarabunPSK" w:cs="TH SarabunPSK" w:hint="cs"/>
          <w:sz w:val="28"/>
        </w:rPr>
        <w:t>NSCLC)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2092F22C" w14:textId="77777777" w:rsidR="00527D24" w:rsidRDefault="00527D24" w:rsidP="00527D2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ผลการศึกษา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Molecular Docking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พบว่า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D5 (Curcumin–Pyrazole)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มีความสามารถในการจับกับโปรตีน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BCL-2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สูงที่สุดในกลุ่มอนุพันธ์</w:t>
      </w:r>
      <w:proofErr w:type="spellStart"/>
      <w:r w:rsidRPr="00527D24">
        <w:rPr>
          <w:rFonts w:ascii="TH SarabunPSK" w:eastAsia="Times New Roman" w:hAnsi="TH SarabunPSK" w:cs="TH SarabunPSK" w:hint="cs"/>
          <w:sz w:val="28"/>
          <w:cs/>
        </w:rPr>
        <w:t>เคอร์</w:t>
      </w:r>
      <w:proofErr w:type="spellEnd"/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คูมิน โดยให้ค่า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Docking Score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เท่ากับ -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9.5 kcal/mol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ขณะที่ผลการคำนวณพลังงานยึดจับแบบ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MM-PBSA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ให้ค่า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Binding Free Energy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เท่ากับ -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41.3 kcal/mol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ซึ่งใกล้เคียงกับยาอ้างอิง </w:t>
      </w:r>
      <w:proofErr w:type="spellStart"/>
      <w:r w:rsidRPr="00527D24">
        <w:rPr>
          <w:rFonts w:ascii="TH SarabunPSK" w:eastAsia="Times New Roman" w:hAnsi="TH SarabunPSK" w:cs="TH SarabunPSK" w:hint="cs"/>
          <w:sz w:val="28"/>
        </w:rPr>
        <w:t>Venetoclax</w:t>
      </w:r>
      <w:proofErr w:type="spellEnd"/>
      <w:r w:rsidRPr="00527D24">
        <w:rPr>
          <w:rFonts w:ascii="TH SarabunPSK" w:eastAsia="Times New Roman" w:hAnsi="TH SarabunPSK" w:cs="TH SarabunPSK" w:hint="cs"/>
          <w:sz w:val="28"/>
        </w:rPr>
        <w:t xml:space="preserve"> (-44.6 kcal/mol)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และดีกว่า</w:t>
      </w:r>
      <w:proofErr w:type="spellStart"/>
      <w:r w:rsidRPr="00527D24">
        <w:rPr>
          <w:rFonts w:ascii="TH SarabunPSK" w:eastAsia="Times New Roman" w:hAnsi="TH SarabunPSK" w:cs="TH SarabunPSK" w:hint="cs"/>
          <w:sz w:val="28"/>
          <w:cs/>
        </w:rPr>
        <w:t>เคอร์คูมิน</w:t>
      </w:r>
      <w:proofErr w:type="spellEnd"/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ดั้งเดิมอย่างชัดเจน นอกจากนี้ การจำลองพลวัตระดับโมเลกุลเป็นเวลา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100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นาโนวินาทีแสดงให้เห็นว่า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D5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สามารถคงเสถียรภาพของการจับกับโปรตีน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BCL-2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ได้ดี โดยมีค่า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RMSD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ต่ำและคงที่ตลอดช่วงการจำลอง</w:t>
      </w:r>
      <w:r w:rsidRPr="00527D2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48F50E6C" w14:textId="40614C77" w:rsidR="00527D24" w:rsidRDefault="00527D24" w:rsidP="00527D2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>ผ</w:t>
      </w:r>
      <w:r w:rsidRPr="00527D24">
        <w:rPr>
          <w:rFonts w:ascii="TH SarabunPSK" w:hAnsi="TH SarabunPSK" w:cs="TH SarabunPSK" w:hint="cs"/>
          <w:sz w:val="28"/>
          <w:cs/>
        </w:rPr>
        <w:t>ลการประเมินคุณสมบัติความเป็นยาและความปลอดภัยพบว่าอนุพันธ์</w:t>
      </w:r>
      <w:proofErr w:type="spellStart"/>
      <w:r w:rsidRPr="00527D24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527D24">
        <w:rPr>
          <w:rFonts w:ascii="TH SarabunPSK" w:hAnsi="TH SarabunPSK" w:cs="TH SarabunPSK" w:hint="cs"/>
          <w:sz w:val="28"/>
          <w:cs/>
        </w:rPr>
        <w:t xml:space="preserve">ทุกชนิดผ่านเกณฑ์ </w:t>
      </w:r>
      <w:r w:rsidRPr="00527D24">
        <w:rPr>
          <w:rFonts w:ascii="TH SarabunPSK" w:hAnsi="TH SarabunPSK" w:cs="TH SarabunPSK" w:hint="cs"/>
          <w:sz w:val="28"/>
        </w:rPr>
        <w:t xml:space="preserve">Lipinski’s Rule of Five </w:t>
      </w:r>
      <w:r w:rsidRPr="00527D24">
        <w:rPr>
          <w:rFonts w:ascii="TH SarabunPSK" w:hAnsi="TH SarabunPSK" w:cs="TH SarabunPSK" w:hint="cs"/>
          <w:sz w:val="28"/>
          <w:cs/>
        </w:rPr>
        <w:t xml:space="preserve">ขณะที่ </w:t>
      </w:r>
      <w:r w:rsidRPr="00527D24">
        <w:rPr>
          <w:rFonts w:ascii="TH SarabunPSK" w:hAnsi="TH SarabunPSK" w:cs="TH SarabunPSK" w:hint="cs"/>
          <w:sz w:val="28"/>
        </w:rPr>
        <w:t xml:space="preserve">D5 </w:t>
      </w:r>
      <w:r w:rsidRPr="00527D24">
        <w:rPr>
          <w:rFonts w:ascii="TH SarabunPSK" w:hAnsi="TH SarabunPSK" w:cs="TH SarabunPSK" w:hint="cs"/>
          <w:sz w:val="28"/>
          <w:cs/>
        </w:rPr>
        <w:t xml:space="preserve">มีคุณสมบัติทางเภสัชกรรมที่โดดเด่น ได้แก่ น้ำหนักโมเลกุล </w:t>
      </w:r>
      <w:r w:rsidRPr="00527D24">
        <w:rPr>
          <w:rFonts w:ascii="TH SarabunPSK" w:hAnsi="TH SarabunPSK" w:cs="TH SarabunPSK" w:hint="cs"/>
          <w:sz w:val="28"/>
        </w:rPr>
        <w:t xml:space="preserve">390.39 Da </w:t>
      </w:r>
      <w:r w:rsidRPr="00527D24">
        <w:rPr>
          <w:rFonts w:ascii="TH SarabunPSK" w:hAnsi="TH SarabunPSK" w:cs="TH SarabunPSK" w:hint="cs"/>
          <w:sz w:val="28"/>
          <w:cs/>
        </w:rPr>
        <w:t xml:space="preserve">ค่า </w:t>
      </w:r>
      <w:proofErr w:type="spellStart"/>
      <w:r w:rsidRPr="00527D24">
        <w:rPr>
          <w:rFonts w:ascii="TH SarabunPSK" w:hAnsi="TH SarabunPSK" w:cs="TH SarabunPSK" w:hint="cs"/>
          <w:sz w:val="28"/>
        </w:rPr>
        <w:t>LogP</w:t>
      </w:r>
      <w:proofErr w:type="spellEnd"/>
      <w:r w:rsidRPr="00527D24">
        <w:rPr>
          <w:rFonts w:ascii="TH SarabunPSK" w:hAnsi="TH SarabunPSK" w:cs="TH SarabunPSK" w:hint="cs"/>
          <w:sz w:val="28"/>
        </w:rPr>
        <w:t xml:space="preserve"> 3.44 </w:t>
      </w:r>
      <w:r w:rsidRPr="00527D24">
        <w:rPr>
          <w:rFonts w:ascii="TH SarabunPSK" w:hAnsi="TH SarabunPSK" w:cs="TH SarabunPSK" w:hint="cs"/>
          <w:sz w:val="28"/>
          <w:cs/>
        </w:rPr>
        <w:t xml:space="preserve">การดูดซึมในทางเดินอาหารสูง ไม่ยับยั้งเอนไซม์ </w:t>
      </w:r>
      <w:r w:rsidRPr="00527D24">
        <w:rPr>
          <w:rFonts w:ascii="TH SarabunPSK" w:hAnsi="TH SarabunPSK" w:cs="TH SarabunPSK" w:hint="cs"/>
          <w:sz w:val="28"/>
        </w:rPr>
        <w:t xml:space="preserve">CYP2D6 </w:t>
      </w:r>
      <w:r w:rsidRPr="00527D24">
        <w:rPr>
          <w:rFonts w:ascii="TH SarabunPSK" w:hAnsi="TH SarabunPSK" w:cs="TH SarabunPSK" w:hint="cs"/>
          <w:sz w:val="28"/>
          <w:cs/>
        </w:rPr>
        <w:t>และไม่พบการทำนายความเป็นพิษต่อตับ ซึ่งแสดงให้เห็นถึงศักยภาพในการ</w:t>
      </w:r>
      <w:r w:rsidRPr="00527D24">
        <w:rPr>
          <w:rFonts w:ascii="TH SarabunPSK" w:hAnsi="TH SarabunPSK" w:cs="TH SarabunPSK" w:hint="cs"/>
          <w:sz w:val="28"/>
          <w:cs/>
        </w:rPr>
        <w:t>พัฒนาเป็นยารับประทานได้ดีกว่ายาอ้างอิง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D5 (Curcumin–Pyrazole)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เป็นสารต้นแบบ (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Lead Compound) </w:t>
      </w:r>
      <w:r w:rsidRPr="00527D24">
        <w:rPr>
          <w:rFonts w:ascii="TH SarabunPSK" w:eastAsia="Times New Roman" w:hAnsi="TH SarabunPSK" w:cs="TH SarabunPSK" w:hint="cs"/>
          <w:sz w:val="28"/>
          <w:cs/>
        </w:rPr>
        <w:t xml:space="preserve">ที่มีศักยภาพสูงที่สุดจากการศึกษานี้ เนื่องจากมีความสมดุลระหว่างประสิทธิภาพในการยับยั้งโปรตีน </w:t>
      </w:r>
      <w:r w:rsidRPr="00527D24">
        <w:rPr>
          <w:rFonts w:ascii="TH SarabunPSK" w:eastAsia="Times New Roman" w:hAnsi="TH SarabunPSK" w:cs="TH SarabunPSK" w:hint="cs"/>
          <w:sz w:val="28"/>
        </w:rPr>
        <w:t xml:space="preserve">BCL-2 </w:t>
      </w:r>
      <w:r w:rsidRPr="00527D24">
        <w:rPr>
          <w:rFonts w:ascii="TH SarabunPSK" w:eastAsia="Times New Roman" w:hAnsi="TH SarabunPSK" w:cs="TH SarabunPSK" w:hint="cs"/>
          <w:sz w:val="28"/>
          <w:cs/>
        </w:rPr>
        <w:t>ความเสถียรของการจับ และคุณสมบัติทางเภสัชกรรมที่เหมาะสม</w:t>
      </w:r>
    </w:p>
    <w:p w14:paraId="38AEBA44" w14:textId="77777777" w:rsidR="00E922CA" w:rsidRDefault="00E922CA" w:rsidP="00E922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1FA1F3" w14:textId="7572AB1A" w:rsidR="00E922CA" w:rsidRPr="00527D24" w:rsidRDefault="00E922CA" w:rsidP="00E922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ข้อเสนอแนะ</w:t>
      </w:r>
    </w:p>
    <w:p w14:paraId="65EB7A10" w14:textId="77777777" w:rsidR="00BD3E6A" w:rsidRDefault="00E922CA" w:rsidP="00E922C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D3E6A">
        <w:rPr>
          <w:rFonts w:ascii="TH SarabunPSK" w:hAnsi="TH SarabunPSK" w:cs="TH SarabunPSK" w:hint="cs"/>
          <w:sz w:val="28"/>
          <w:cs/>
        </w:rPr>
        <w:t>ควรมีการศึกษาในสัตว์ทดลอง (</w:t>
      </w:r>
      <w:r w:rsidRPr="00BD3E6A">
        <w:rPr>
          <w:rFonts w:ascii="TH SarabunPSK" w:hAnsi="TH SarabunPSK" w:cs="TH SarabunPSK" w:hint="cs"/>
          <w:sz w:val="28"/>
        </w:rPr>
        <w:t>in vivo</w:t>
      </w:r>
      <w:r w:rsidRPr="00BD3E6A">
        <w:rPr>
          <w:rFonts w:ascii="TH SarabunPSK" w:hAnsi="TH SarabunPSK" w:cs="TH SarabunPSK" w:hint="cs"/>
          <w:sz w:val="28"/>
          <w:cs/>
        </w:rPr>
        <w:t>) เพื่อประเมินประสิทธิภาพ ความปลอดภัย เภสัชจลนศาสตร์ และความเป็นพิษของสารต้นแบบก่อนการพัฒนาในขั้นต่อไป รวมทั้งอาจมีการออกแบบและปรับปรุงโครงสร้างของอนุพันธ์</w:t>
      </w:r>
      <w:proofErr w:type="spellStart"/>
      <w:r w:rsidRPr="00BD3E6A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Pr="00BD3E6A">
        <w:rPr>
          <w:rFonts w:ascii="TH SarabunPSK" w:hAnsi="TH SarabunPSK" w:cs="TH SarabunPSK" w:hint="cs"/>
          <w:sz w:val="28"/>
          <w:cs/>
        </w:rPr>
        <w:t xml:space="preserve">เพิ่มเติม เพื่อเพิ่มความสามารถในการจับกับโปรตีน </w:t>
      </w:r>
      <w:r w:rsidRPr="00BD3E6A">
        <w:rPr>
          <w:rFonts w:ascii="TH SarabunPSK" w:hAnsi="TH SarabunPSK" w:cs="TH SarabunPSK" w:hint="cs"/>
          <w:sz w:val="28"/>
        </w:rPr>
        <w:t>BCL</w:t>
      </w:r>
      <w:r w:rsidRPr="00BD3E6A">
        <w:rPr>
          <w:rFonts w:ascii="TH SarabunPSK" w:hAnsi="TH SarabunPSK" w:cs="TH SarabunPSK" w:hint="cs"/>
          <w:sz w:val="28"/>
          <w:cs/>
        </w:rPr>
        <w:t xml:space="preserve">-2 และปรับปรุงคุณสมบัติทางเภสัชกรรมให้ดียิ่งขึ้น </w:t>
      </w:r>
    </w:p>
    <w:p w14:paraId="15ECA462" w14:textId="08FE92B9" w:rsidR="00527D24" w:rsidRPr="00527D24" w:rsidRDefault="00E922CA" w:rsidP="00E922C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D3E6A">
        <w:rPr>
          <w:rFonts w:ascii="TH SarabunPSK" w:hAnsi="TH SarabunPSK" w:cs="TH SarabunPSK" w:hint="cs"/>
          <w:sz w:val="28"/>
          <w:cs/>
        </w:rPr>
        <w:t>ในอนาคต การประยุกต์ใช้เทคโนโลยีปัญญาประดิษฐ์ร่วมกับฐานข้อมูลสารออกฤทธิ์ขนาดใหญ่ อาจช่วยเพิ่มประสิทธิภาพในการออกแบบอนุพันธ์</w:t>
      </w:r>
      <w:proofErr w:type="spellStart"/>
      <w:r w:rsidRPr="00BD3E6A">
        <w:rPr>
          <w:rFonts w:ascii="TH SarabunPSK" w:hAnsi="TH SarabunPSK" w:cs="TH SarabunPSK" w:hint="cs"/>
          <w:sz w:val="28"/>
          <w:cs/>
        </w:rPr>
        <w:t>เคอร์คูมิน</w:t>
      </w:r>
      <w:proofErr w:type="spellEnd"/>
      <w:r w:rsidR="00BD3E6A">
        <w:rPr>
          <w:rFonts w:ascii="TH SarabunPSK" w:hAnsi="TH SarabunPSK" w:cs="TH SarabunPSK" w:hint="cs"/>
          <w:sz w:val="28"/>
          <w:cs/>
        </w:rPr>
        <w:t>ชนิด</w:t>
      </w:r>
      <w:r w:rsidRPr="00BD3E6A">
        <w:rPr>
          <w:rFonts w:ascii="TH SarabunPSK" w:hAnsi="TH SarabunPSK" w:cs="TH SarabunPSK" w:hint="cs"/>
          <w:sz w:val="28"/>
          <w:cs/>
        </w:rPr>
        <w:t>ใหม่ และเร่งกระบวนการค้นพบสารต้นแบบสำหรับการพัฒนาเป็นยาต้านมะเร็งที่มีประสิทธิภาพและความปลอดภัยสูงต่อไป</w:t>
      </w:r>
    </w:p>
    <w:p w14:paraId="1A1AED07" w14:textId="77777777" w:rsidR="00BD3E6A" w:rsidRDefault="00BD3E6A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15B69FBE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3E318A6F" w14:textId="313871FC" w:rsidR="007D6A58" w:rsidRPr="00BD3E6A" w:rsidRDefault="007D6A58" w:rsidP="00BD3E6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7D6A58">
        <w:rPr>
          <w:rFonts w:ascii="TH SarabunPSK" w:hAnsi="TH SarabunPSK" w:cs="TH SarabunPSK" w:hint="cs"/>
          <w:sz w:val="28"/>
          <w:cs/>
        </w:rPr>
        <w:t>โครงงานฉบับนี้สำเร็จลุล่วงได้ด้วยความช่วยเหลือ การสนับสนุน และกำลังใจจากหลายฝ่าย ผู้จัดทำจึงขอขอบพระคุณทุกท่านที่มีส่วนสำคัญในการดำเนินงานครั้งนี้ ขอขอบพระคุณอาจารย์ที่ปรึกษาโครงงาน ที่ได้สละเวลาให้คำแนะนำ ช่วยตรวจสอบความถูกต้องของเนื้อหา และให้ข้อเสนอแนะที่เป็นประโยชน์ตลอดระยะเวลาการดำเนินโครงงาน ทำให้ผู้จัดทำสามารถพัฒนาและปรับปรุงผลงานให้สมบูรณ์ยิ่งขึ้น ขอขอบคุณคณะครูหมวดสาระการเรียน</w:t>
      </w:r>
      <w:proofErr w:type="spellStart"/>
      <w:r w:rsidRPr="007D6A58">
        <w:rPr>
          <w:rFonts w:ascii="TH SarabunPSK" w:hAnsi="TH SarabunPSK" w:cs="TH SarabunPSK" w:hint="cs"/>
          <w:sz w:val="28"/>
          <w:cs/>
        </w:rPr>
        <w:t>รู้</w:t>
      </w:r>
      <w:proofErr w:type="spellEnd"/>
      <w:r w:rsidRPr="007D6A58">
        <w:rPr>
          <w:rFonts w:ascii="TH SarabunPSK" w:hAnsi="TH SarabunPSK" w:cs="TH SarabunPSK" w:hint="cs"/>
          <w:sz w:val="28"/>
          <w:cs/>
        </w:rPr>
        <w:t>วิทยาศาสตร์ที่ได้ให้ความรู้ สนับสนุนทรัพยากร และอำนวยความสะดวกในด้านต่าง ๆ จนทำให้การดำเนินงานเป็นไปอย่างราบรื่น ขอขอบคุณเพื่อน</w:t>
      </w:r>
      <w:r w:rsidR="00E922CA">
        <w:rPr>
          <w:rFonts w:ascii="TH SarabunPSK" w:hAnsi="TH SarabunPSK" w:cs="TH SarabunPSK" w:hint="cs"/>
          <w:sz w:val="28"/>
          <w:cs/>
        </w:rPr>
        <w:t xml:space="preserve"> </w:t>
      </w:r>
      <w:r w:rsidRPr="007D6A58">
        <w:rPr>
          <w:rFonts w:ascii="TH SarabunPSK" w:hAnsi="TH SarabunPSK" w:cs="TH SarabunPSK" w:hint="cs"/>
          <w:sz w:val="28"/>
          <w:cs/>
        </w:rPr>
        <w:t>ๆ และผู้ที่เกี่ยวข้องทุกคน ที่คอยให้ความช่วยเหลือ แลกเปลี่ยนความคิดเห็น ให้คำแนะนำ และเป็นกำลังใจ</w:t>
      </w:r>
    </w:p>
    <w:p w14:paraId="42665087" w14:textId="09202155" w:rsidR="0098175B" w:rsidRPr="007D6A58" w:rsidRDefault="00F63A3D" w:rsidP="007D6A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lastRenderedPageBreak/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828DB14" w14:textId="77777777" w:rsidR="00F05A8C" w:rsidRDefault="00F05A8C" w:rsidP="00F05A8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05A8C">
        <w:rPr>
          <w:rFonts w:ascii="TH SarabunPSK" w:hAnsi="TH SarabunPSK" w:cs="TH SarabunPSK" w:hint="cs"/>
          <w:sz w:val="28"/>
        </w:rPr>
        <w:t>American Cancer Society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2024</w:t>
      </w:r>
      <w:r w:rsidRPr="00F05A8C">
        <w:rPr>
          <w:rFonts w:ascii="TH SarabunPSK" w:hAnsi="TH SarabunPSK" w:cs="TH SarabunPSK" w:hint="cs"/>
          <w:sz w:val="28"/>
          <w:cs/>
        </w:rPr>
        <w:t>).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 xml:space="preserve">What Is </w:t>
      </w:r>
    </w:p>
    <w:p w14:paraId="4BCC0A9C" w14:textId="27DAD038" w:rsidR="00F05A8C" w:rsidRP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F05A8C">
        <w:rPr>
          <w:rFonts w:ascii="TH SarabunPSK" w:hAnsi="TH SarabunPSK" w:cs="TH SarabunPSK" w:hint="cs"/>
          <w:sz w:val="28"/>
        </w:rPr>
        <w:t xml:space="preserve">Lung </w:t>
      </w:r>
      <w:proofErr w:type="gramStart"/>
      <w:r w:rsidRPr="00F05A8C">
        <w:rPr>
          <w:rFonts w:ascii="TH SarabunPSK" w:hAnsi="TH SarabunPSK" w:cs="TH SarabunPSK" w:hint="cs"/>
          <w:sz w:val="28"/>
        </w:rPr>
        <w:t>Cancer?</w:t>
      </w:r>
      <w:r w:rsidRPr="00F05A8C">
        <w:rPr>
          <w:rFonts w:ascii="TH SarabunPSK" w:hAnsi="TH SarabunPSK" w:cs="TH SarabunPSK" w:hint="cs"/>
          <w:sz w:val="28"/>
          <w:cs/>
        </w:rPr>
        <w:t>.</w:t>
      </w:r>
      <w:proofErr w:type="gramEnd"/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Atlanta</w:t>
      </w:r>
      <w:r w:rsidRPr="00F05A8C">
        <w:rPr>
          <w:rFonts w:ascii="TH SarabunPSK" w:hAnsi="TH SarabunPSK" w:cs="TH SarabunPSK" w:hint="cs"/>
          <w:sz w:val="28"/>
          <w:cs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</w:rPr>
        <w:t>American Cancer Society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  <w:cs/>
        </w:rPr>
        <w:t xml:space="preserve">สืบค้นเมื่อ </w:t>
      </w:r>
      <w:r>
        <w:rPr>
          <w:rFonts w:ascii="TH SarabunPSK" w:hAnsi="TH SarabunPSK" w:cs="TH SarabunPSK"/>
          <w:sz w:val="28"/>
        </w:rPr>
        <w:t>1</w:t>
      </w:r>
      <w:r w:rsidRPr="00F05A8C">
        <w:rPr>
          <w:rFonts w:ascii="TH SarabunPSK" w:hAnsi="TH SarabunPSK" w:cs="TH SarabunPSK" w:hint="cs"/>
          <w:sz w:val="28"/>
          <w:cs/>
        </w:rPr>
        <w:t xml:space="preserve"> มิถุนายน </w:t>
      </w:r>
      <w:r w:rsidRPr="00F05A8C">
        <w:rPr>
          <w:rFonts w:ascii="TH SarabunPSK" w:hAnsi="TH SarabunPSK" w:cs="TH SarabunPSK" w:hint="cs"/>
          <w:sz w:val="28"/>
        </w:rPr>
        <w:t>2569,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  <w:cs/>
        </w:rPr>
        <w:t>จาก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hyperlink r:id="rId15" w:history="1">
        <w:r w:rsidRPr="00F05A8C">
          <w:rPr>
            <w:rFonts w:ascii="TH SarabunPSK" w:hAnsi="TH SarabunPSK" w:cs="TH SarabunPSK" w:hint="cs"/>
            <w:color w:val="000000" w:themeColor="text1"/>
            <w:sz w:val="28"/>
          </w:rPr>
          <w:t>https</w:t>
        </w:r>
        <w:r w:rsidRPr="00F05A8C">
          <w:rPr>
            <w:rFonts w:ascii="TH SarabunPSK" w:hAnsi="TH SarabunPSK" w:cs="TH SarabunPSK" w:hint="cs"/>
            <w:color w:val="000000" w:themeColor="text1"/>
            <w:sz w:val="28"/>
            <w:cs/>
          </w:rPr>
          <w:t>://</w:t>
        </w:r>
        <w:r w:rsidRPr="00F05A8C">
          <w:rPr>
            <w:rFonts w:ascii="TH SarabunPSK" w:hAnsi="TH SarabunPSK" w:cs="TH SarabunPSK" w:hint="cs"/>
            <w:color w:val="000000" w:themeColor="text1"/>
            <w:sz w:val="28"/>
          </w:rPr>
          <w:t>www</w:t>
        </w:r>
        <w:r w:rsidRPr="00F05A8C">
          <w:rPr>
            <w:rFonts w:ascii="TH SarabunPSK" w:hAnsi="TH SarabunPSK" w:cs="TH SarabunPSK" w:hint="cs"/>
            <w:color w:val="000000" w:themeColor="text1"/>
            <w:sz w:val="28"/>
            <w:cs/>
          </w:rPr>
          <w:t>.</w:t>
        </w:r>
        <w:r w:rsidRPr="00F05A8C">
          <w:rPr>
            <w:rFonts w:ascii="TH SarabunPSK" w:hAnsi="TH SarabunPSK" w:cs="TH SarabunPSK" w:hint="cs"/>
            <w:color w:val="000000" w:themeColor="text1"/>
            <w:sz w:val="28"/>
          </w:rPr>
          <w:t>cancer</w:t>
        </w:r>
        <w:r w:rsidRPr="00F05A8C">
          <w:rPr>
            <w:rFonts w:ascii="TH SarabunPSK" w:hAnsi="TH SarabunPSK" w:cs="TH SarabunPSK" w:hint="cs"/>
            <w:color w:val="000000" w:themeColor="text1"/>
            <w:sz w:val="28"/>
            <w:cs/>
          </w:rPr>
          <w:t>.</w:t>
        </w:r>
        <w:r w:rsidRPr="00F05A8C">
          <w:rPr>
            <w:rFonts w:ascii="TH SarabunPSK" w:hAnsi="TH SarabunPSK" w:cs="TH SarabunPSK" w:hint="cs"/>
            <w:color w:val="000000" w:themeColor="text1"/>
            <w:sz w:val="28"/>
          </w:rPr>
          <w:t>org</w:t>
        </w:r>
      </w:hyperlink>
    </w:p>
    <w:p w14:paraId="5DE6331A" w14:textId="77777777" w:rsidR="00F05A8C" w:rsidRDefault="00F05A8C" w:rsidP="00F05A8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F05A8C">
        <w:rPr>
          <w:rFonts w:ascii="TH SarabunPSK" w:hAnsi="TH SarabunPSK" w:cs="TH SarabunPSK" w:hint="cs"/>
          <w:sz w:val="28"/>
        </w:rPr>
        <w:t>Delbridge</w:t>
      </w:r>
      <w:proofErr w:type="spellEnd"/>
      <w:r w:rsidRPr="00F05A8C">
        <w:rPr>
          <w:rFonts w:ascii="TH SarabunPSK" w:hAnsi="TH SarabunPSK" w:cs="TH SarabunPSK" w:hint="cs"/>
          <w:sz w:val="28"/>
        </w:rPr>
        <w:t>, A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R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D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, Grabow, S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, Strasser, A</w:t>
      </w:r>
      <w:r w:rsidRPr="00F05A8C">
        <w:rPr>
          <w:rFonts w:ascii="TH SarabunPSK" w:hAnsi="TH SarabunPSK" w:cs="TH SarabunPSK" w:hint="cs"/>
          <w:sz w:val="28"/>
          <w:cs/>
        </w:rPr>
        <w:t xml:space="preserve">. และ </w:t>
      </w:r>
    </w:p>
    <w:p w14:paraId="6DBFEBF2" w14:textId="3E8DB85A" w:rsidR="00F05A8C" w:rsidRP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05A8C">
        <w:rPr>
          <w:rFonts w:ascii="TH SarabunPSK" w:hAnsi="TH SarabunPSK" w:cs="TH SarabunPSK" w:hint="cs"/>
          <w:sz w:val="28"/>
        </w:rPr>
        <w:t>Vaux, D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L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2016</w:t>
      </w:r>
      <w:r w:rsidRPr="00F05A8C">
        <w:rPr>
          <w:rFonts w:ascii="TH SarabunPSK" w:hAnsi="TH SarabunPSK" w:cs="TH SarabunPSK" w:hint="cs"/>
          <w:sz w:val="28"/>
          <w:cs/>
        </w:rPr>
        <w:t>).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Thirty years of BCL</w:t>
      </w:r>
      <w:r w:rsidRPr="00F05A8C">
        <w:rPr>
          <w:rFonts w:ascii="TH SarabunPSK" w:hAnsi="TH SarabunPSK" w:cs="TH SarabunPSK" w:hint="cs"/>
          <w:sz w:val="28"/>
          <w:cs/>
        </w:rPr>
        <w:t>-</w:t>
      </w:r>
      <w:r w:rsidRPr="00F05A8C">
        <w:rPr>
          <w:rFonts w:ascii="TH SarabunPSK" w:hAnsi="TH SarabunPSK" w:cs="TH SarabunPSK" w:hint="cs"/>
          <w:sz w:val="28"/>
        </w:rPr>
        <w:t>2</w:t>
      </w:r>
      <w:r w:rsidRPr="00F05A8C">
        <w:rPr>
          <w:rFonts w:ascii="TH SarabunPSK" w:hAnsi="TH SarabunPSK" w:cs="TH SarabunPSK" w:hint="cs"/>
          <w:sz w:val="28"/>
          <w:cs/>
        </w:rPr>
        <w:t xml:space="preserve">: </w:t>
      </w:r>
      <w:r w:rsidRPr="00F05A8C">
        <w:rPr>
          <w:rFonts w:ascii="TH SarabunPSK" w:hAnsi="TH SarabunPSK" w:cs="TH SarabunPSK" w:hint="cs"/>
          <w:sz w:val="28"/>
        </w:rPr>
        <w:t>Translating cell death discoveries into novel cancer therapies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Nature Reviews Cancer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16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2</w:t>
      </w:r>
      <w:r w:rsidRPr="00F05A8C">
        <w:rPr>
          <w:rFonts w:ascii="TH SarabunPSK" w:hAnsi="TH SarabunPSK" w:cs="TH SarabunPSK" w:hint="cs"/>
          <w:sz w:val="28"/>
          <w:cs/>
        </w:rPr>
        <w:t>):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</w:rPr>
        <w:t>99</w:t>
      </w:r>
      <w:r w:rsidRPr="00F05A8C">
        <w:rPr>
          <w:rFonts w:ascii="TH SarabunPSK" w:hAnsi="TH SarabunPSK" w:cs="TH SarabunPSK" w:hint="cs"/>
          <w:sz w:val="28"/>
          <w:cs/>
        </w:rPr>
        <w:t>-</w:t>
      </w:r>
      <w:r w:rsidRPr="00F05A8C">
        <w:rPr>
          <w:rFonts w:ascii="TH SarabunPSK" w:hAnsi="TH SarabunPSK" w:cs="TH SarabunPSK" w:hint="cs"/>
          <w:sz w:val="28"/>
        </w:rPr>
        <w:t>109</w:t>
      </w:r>
      <w:r w:rsidRPr="00F05A8C">
        <w:rPr>
          <w:rFonts w:ascii="TH SarabunPSK" w:hAnsi="TH SarabunPSK" w:cs="TH SarabunPSK" w:hint="cs"/>
          <w:sz w:val="28"/>
          <w:cs/>
        </w:rPr>
        <w:t>.</w:t>
      </w:r>
    </w:p>
    <w:p w14:paraId="35097958" w14:textId="77777777" w:rsidR="00F05A8C" w:rsidRDefault="00F05A8C" w:rsidP="00F05A8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05A8C">
        <w:rPr>
          <w:rFonts w:ascii="TH SarabunPSK" w:hAnsi="TH SarabunPSK" w:cs="TH SarabunPSK" w:hint="cs"/>
          <w:sz w:val="28"/>
        </w:rPr>
        <w:t>Gupta, S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C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F05A8C">
        <w:rPr>
          <w:rFonts w:ascii="TH SarabunPSK" w:hAnsi="TH SarabunPSK" w:cs="TH SarabunPSK" w:hint="cs"/>
          <w:sz w:val="28"/>
        </w:rPr>
        <w:t>Patchva</w:t>
      </w:r>
      <w:proofErr w:type="spellEnd"/>
      <w:r w:rsidRPr="00F05A8C">
        <w:rPr>
          <w:rFonts w:ascii="TH SarabunPSK" w:hAnsi="TH SarabunPSK" w:cs="TH SarabunPSK" w:hint="cs"/>
          <w:sz w:val="28"/>
        </w:rPr>
        <w:t>, S</w:t>
      </w:r>
      <w:r w:rsidRPr="00F05A8C">
        <w:rPr>
          <w:rFonts w:ascii="TH SarabunPSK" w:hAnsi="TH SarabunPSK" w:cs="TH SarabunPSK" w:hint="cs"/>
          <w:sz w:val="28"/>
          <w:cs/>
        </w:rPr>
        <w:t xml:space="preserve">. และ </w:t>
      </w:r>
      <w:r w:rsidRPr="00F05A8C">
        <w:rPr>
          <w:rFonts w:ascii="TH SarabunPSK" w:hAnsi="TH SarabunPSK" w:cs="TH SarabunPSK" w:hint="cs"/>
          <w:sz w:val="28"/>
        </w:rPr>
        <w:t>Aggarwal, B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B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76CB849E" w14:textId="5FB4C57F" w:rsidR="00F05A8C" w:rsidRP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2013</w:t>
      </w:r>
      <w:r w:rsidRPr="00F05A8C">
        <w:rPr>
          <w:rFonts w:ascii="TH SarabunPSK" w:hAnsi="TH SarabunPSK" w:cs="TH SarabunPSK" w:hint="cs"/>
          <w:sz w:val="28"/>
          <w:cs/>
        </w:rPr>
        <w:t>).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Therapeutic roles of curcumin</w:t>
      </w:r>
      <w:r w:rsidRPr="00F05A8C">
        <w:rPr>
          <w:rFonts w:ascii="TH SarabunPSK" w:hAnsi="TH SarabunPSK" w:cs="TH SarabunPSK" w:hint="cs"/>
          <w:sz w:val="28"/>
          <w:cs/>
        </w:rPr>
        <w:t xml:space="preserve">: </w:t>
      </w:r>
      <w:r w:rsidRPr="00F05A8C">
        <w:rPr>
          <w:rFonts w:ascii="TH SarabunPSK" w:hAnsi="TH SarabunPSK" w:cs="TH SarabunPSK" w:hint="cs"/>
          <w:sz w:val="28"/>
        </w:rPr>
        <w:t>Lessons learned from clinical trials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The AAPS Journal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15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1</w:t>
      </w:r>
      <w:r w:rsidRPr="00F05A8C">
        <w:rPr>
          <w:rFonts w:ascii="TH SarabunPSK" w:hAnsi="TH SarabunPSK" w:cs="TH SarabunPSK" w:hint="cs"/>
          <w:sz w:val="28"/>
          <w:cs/>
        </w:rPr>
        <w:t>):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</w:rPr>
        <w:t>195</w:t>
      </w:r>
      <w:r w:rsidRPr="00F05A8C">
        <w:rPr>
          <w:rFonts w:ascii="TH SarabunPSK" w:hAnsi="TH SarabunPSK" w:cs="TH SarabunPSK" w:hint="cs"/>
          <w:sz w:val="28"/>
          <w:cs/>
        </w:rPr>
        <w:t>-</w:t>
      </w:r>
      <w:r w:rsidRPr="00F05A8C">
        <w:rPr>
          <w:rFonts w:ascii="TH SarabunPSK" w:hAnsi="TH SarabunPSK" w:cs="TH SarabunPSK" w:hint="cs"/>
          <w:sz w:val="28"/>
        </w:rPr>
        <w:t>218</w:t>
      </w:r>
      <w:r w:rsidRPr="00F05A8C">
        <w:rPr>
          <w:rFonts w:ascii="TH SarabunPSK" w:hAnsi="TH SarabunPSK" w:cs="TH SarabunPSK" w:hint="cs"/>
          <w:sz w:val="28"/>
          <w:cs/>
        </w:rPr>
        <w:t>.</w:t>
      </w:r>
    </w:p>
    <w:p w14:paraId="46BEBB2C" w14:textId="77777777" w:rsidR="00F05A8C" w:rsidRDefault="00F05A8C" w:rsidP="00F05A8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05A8C">
        <w:rPr>
          <w:rFonts w:ascii="TH SarabunPSK" w:hAnsi="TH SarabunPSK" w:cs="TH SarabunPSK" w:hint="cs"/>
          <w:sz w:val="28"/>
        </w:rPr>
        <w:t>Siegel, R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L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F05A8C">
        <w:rPr>
          <w:rFonts w:ascii="TH SarabunPSK" w:hAnsi="TH SarabunPSK" w:cs="TH SarabunPSK" w:hint="cs"/>
          <w:sz w:val="28"/>
        </w:rPr>
        <w:t>Kratzer</w:t>
      </w:r>
      <w:proofErr w:type="spellEnd"/>
      <w:r w:rsidRPr="00F05A8C">
        <w:rPr>
          <w:rFonts w:ascii="TH SarabunPSK" w:hAnsi="TH SarabunPSK" w:cs="TH SarabunPSK" w:hint="cs"/>
          <w:sz w:val="28"/>
        </w:rPr>
        <w:t>, T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B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F05A8C">
        <w:rPr>
          <w:rFonts w:ascii="TH SarabunPSK" w:hAnsi="TH SarabunPSK" w:cs="TH SarabunPSK" w:hint="cs"/>
          <w:sz w:val="28"/>
        </w:rPr>
        <w:t>Giaquinto</w:t>
      </w:r>
      <w:proofErr w:type="spellEnd"/>
      <w:r w:rsidRPr="00F05A8C">
        <w:rPr>
          <w:rFonts w:ascii="TH SarabunPSK" w:hAnsi="TH SarabunPSK" w:cs="TH SarabunPSK" w:hint="cs"/>
          <w:sz w:val="28"/>
        </w:rPr>
        <w:t>, A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N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 xml:space="preserve">, Sung, </w:t>
      </w:r>
    </w:p>
    <w:p w14:paraId="6A946C00" w14:textId="7FA06139" w:rsidR="00F05A8C" w:rsidRP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05A8C">
        <w:rPr>
          <w:rFonts w:ascii="TH SarabunPSK" w:hAnsi="TH SarabunPSK" w:cs="TH SarabunPSK" w:hint="cs"/>
          <w:sz w:val="28"/>
        </w:rPr>
        <w:t>H</w:t>
      </w:r>
      <w:r w:rsidRPr="00F05A8C">
        <w:rPr>
          <w:rFonts w:ascii="TH SarabunPSK" w:hAnsi="TH SarabunPSK" w:cs="TH SarabunPSK" w:hint="cs"/>
          <w:sz w:val="28"/>
          <w:cs/>
        </w:rPr>
        <w:t xml:space="preserve">. และ </w:t>
      </w:r>
      <w:r w:rsidRPr="00F05A8C">
        <w:rPr>
          <w:rFonts w:ascii="TH SarabunPSK" w:hAnsi="TH SarabunPSK" w:cs="TH SarabunPSK" w:hint="cs"/>
          <w:sz w:val="28"/>
        </w:rPr>
        <w:t>Jemal, A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2025</w:t>
      </w:r>
      <w:r w:rsidRPr="00F05A8C">
        <w:rPr>
          <w:rFonts w:ascii="TH SarabunPSK" w:hAnsi="TH SarabunPSK" w:cs="TH SarabunPSK" w:hint="cs"/>
          <w:sz w:val="28"/>
          <w:cs/>
        </w:rPr>
        <w:t>).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Cancer Statistics, 2025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CA</w:t>
      </w:r>
      <w:r w:rsidRPr="00F05A8C">
        <w:rPr>
          <w:rFonts w:ascii="TH SarabunPSK" w:hAnsi="TH SarabunPSK" w:cs="TH SarabunPSK" w:hint="cs"/>
          <w:sz w:val="28"/>
          <w:cs/>
        </w:rPr>
        <w:t xml:space="preserve">: </w:t>
      </w:r>
      <w:r w:rsidRPr="00F05A8C">
        <w:rPr>
          <w:rFonts w:ascii="TH SarabunPSK" w:hAnsi="TH SarabunPSK" w:cs="TH SarabunPSK" w:hint="cs"/>
          <w:sz w:val="28"/>
        </w:rPr>
        <w:t>A Cancer Journal for Clinicians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75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1</w:t>
      </w:r>
      <w:r w:rsidRPr="00F05A8C">
        <w:rPr>
          <w:rFonts w:ascii="TH SarabunPSK" w:hAnsi="TH SarabunPSK" w:cs="TH SarabunPSK" w:hint="cs"/>
          <w:sz w:val="28"/>
          <w:cs/>
        </w:rPr>
        <w:t>):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</w:rPr>
        <w:t>10</w:t>
      </w:r>
      <w:r w:rsidRPr="00F05A8C">
        <w:rPr>
          <w:rFonts w:ascii="TH SarabunPSK" w:hAnsi="TH SarabunPSK" w:cs="TH SarabunPSK" w:hint="cs"/>
          <w:sz w:val="28"/>
          <w:cs/>
        </w:rPr>
        <w:t>-</w:t>
      </w:r>
      <w:r w:rsidRPr="00F05A8C">
        <w:rPr>
          <w:rFonts w:ascii="TH SarabunPSK" w:hAnsi="TH SarabunPSK" w:cs="TH SarabunPSK" w:hint="cs"/>
          <w:sz w:val="28"/>
        </w:rPr>
        <w:t>45</w:t>
      </w:r>
      <w:r w:rsidRPr="00F05A8C">
        <w:rPr>
          <w:rFonts w:ascii="TH SarabunPSK" w:hAnsi="TH SarabunPSK" w:cs="TH SarabunPSK" w:hint="cs"/>
          <w:sz w:val="28"/>
          <w:cs/>
        </w:rPr>
        <w:t>.</w:t>
      </w:r>
    </w:p>
    <w:p w14:paraId="4C3408FE" w14:textId="77777777" w:rsidR="00F05A8C" w:rsidRDefault="00F05A8C" w:rsidP="00F05A8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proofErr w:type="spellStart"/>
      <w:r w:rsidRPr="00F05A8C">
        <w:rPr>
          <w:rFonts w:ascii="TH SarabunPSK" w:hAnsi="TH SarabunPSK" w:cs="TH SarabunPSK" w:hint="cs"/>
          <w:sz w:val="28"/>
        </w:rPr>
        <w:t>Souers</w:t>
      </w:r>
      <w:proofErr w:type="spellEnd"/>
      <w:r w:rsidRPr="00F05A8C">
        <w:rPr>
          <w:rFonts w:ascii="TH SarabunPSK" w:hAnsi="TH SarabunPSK" w:cs="TH SarabunPSK" w:hint="cs"/>
          <w:sz w:val="28"/>
        </w:rPr>
        <w:t>, A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J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F05A8C">
        <w:rPr>
          <w:rFonts w:ascii="TH SarabunPSK" w:hAnsi="TH SarabunPSK" w:cs="TH SarabunPSK" w:hint="cs"/>
          <w:sz w:val="28"/>
        </w:rPr>
        <w:t>Leverson</w:t>
      </w:r>
      <w:proofErr w:type="spellEnd"/>
      <w:r w:rsidRPr="00F05A8C">
        <w:rPr>
          <w:rFonts w:ascii="TH SarabunPSK" w:hAnsi="TH SarabunPSK" w:cs="TH SarabunPSK" w:hint="cs"/>
          <w:sz w:val="28"/>
        </w:rPr>
        <w:t>, J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D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F05A8C">
        <w:rPr>
          <w:rFonts w:ascii="TH SarabunPSK" w:hAnsi="TH SarabunPSK" w:cs="TH SarabunPSK" w:hint="cs"/>
          <w:sz w:val="28"/>
        </w:rPr>
        <w:t>Boghaert</w:t>
      </w:r>
      <w:proofErr w:type="spellEnd"/>
      <w:r w:rsidRPr="00F05A8C">
        <w:rPr>
          <w:rFonts w:ascii="TH SarabunPSK" w:hAnsi="TH SarabunPSK" w:cs="TH SarabunPSK" w:hint="cs"/>
          <w:sz w:val="28"/>
        </w:rPr>
        <w:t>, E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R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 xml:space="preserve">, </w:t>
      </w:r>
    </w:p>
    <w:p w14:paraId="5B00389B" w14:textId="02387D85" w:rsidR="00F05A8C" w:rsidRP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proofErr w:type="spellStart"/>
      <w:r w:rsidRPr="00F05A8C">
        <w:rPr>
          <w:rFonts w:ascii="TH SarabunPSK" w:hAnsi="TH SarabunPSK" w:cs="TH SarabunPSK" w:hint="cs"/>
          <w:sz w:val="28"/>
        </w:rPr>
        <w:t>Ackler</w:t>
      </w:r>
      <w:proofErr w:type="spellEnd"/>
      <w:r w:rsidRPr="00F05A8C">
        <w:rPr>
          <w:rFonts w:ascii="TH SarabunPSK" w:hAnsi="TH SarabunPSK" w:cs="TH SarabunPSK" w:hint="cs"/>
          <w:sz w:val="28"/>
        </w:rPr>
        <w:t>, S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L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, Catron, N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D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 w:rsidRPr="00F05A8C">
        <w:rPr>
          <w:rFonts w:ascii="TH SarabunPSK" w:hAnsi="TH SarabunPSK" w:cs="TH SarabunPSK" w:hint="cs"/>
          <w:sz w:val="28"/>
        </w:rPr>
        <w:t>, Chen, J</w:t>
      </w:r>
      <w:r w:rsidRPr="00F05A8C">
        <w:rPr>
          <w:rFonts w:ascii="TH SarabunPSK" w:hAnsi="TH SarabunPSK" w:cs="TH SarabunPSK" w:hint="cs"/>
          <w:sz w:val="28"/>
          <w:cs/>
        </w:rPr>
        <w:t>. และคณะ.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2013</w:t>
      </w:r>
      <w:r w:rsidRPr="00F05A8C">
        <w:rPr>
          <w:rFonts w:ascii="TH SarabunPSK" w:hAnsi="TH SarabunPSK" w:cs="TH SarabunPSK" w:hint="cs"/>
          <w:sz w:val="28"/>
          <w:cs/>
        </w:rPr>
        <w:t>).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ABT</w:t>
      </w:r>
      <w:r w:rsidRPr="00F05A8C">
        <w:rPr>
          <w:rFonts w:ascii="TH SarabunPSK" w:hAnsi="TH SarabunPSK" w:cs="TH SarabunPSK" w:hint="cs"/>
          <w:sz w:val="28"/>
          <w:cs/>
        </w:rPr>
        <w:t>-</w:t>
      </w:r>
      <w:r w:rsidRPr="00F05A8C">
        <w:rPr>
          <w:rFonts w:ascii="TH SarabunPSK" w:hAnsi="TH SarabunPSK" w:cs="TH SarabunPSK" w:hint="cs"/>
          <w:sz w:val="28"/>
        </w:rPr>
        <w:t>199, a potent and selective BCL</w:t>
      </w:r>
      <w:r w:rsidRPr="00F05A8C">
        <w:rPr>
          <w:rFonts w:ascii="TH SarabunPSK" w:hAnsi="TH SarabunPSK" w:cs="TH SarabunPSK" w:hint="cs"/>
          <w:sz w:val="28"/>
          <w:cs/>
        </w:rPr>
        <w:t>-</w:t>
      </w:r>
      <w:r w:rsidRPr="00F05A8C">
        <w:rPr>
          <w:rFonts w:ascii="TH SarabunPSK" w:hAnsi="TH SarabunPSK" w:cs="TH SarabunPSK" w:hint="cs"/>
          <w:sz w:val="28"/>
        </w:rPr>
        <w:t>2 inhibitor, achieves antitumor activity while sparing platelets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Nature Medicine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19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2</w:t>
      </w:r>
      <w:r w:rsidRPr="00F05A8C">
        <w:rPr>
          <w:rFonts w:ascii="TH SarabunPSK" w:hAnsi="TH SarabunPSK" w:cs="TH SarabunPSK" w:hint="cs"/>
          <w:sz w:val="28"/>
          <w:cs/>
        </w:rPr>
        <w:t>):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</w:rPr>
        <w:t>202</w:t>
      </w:r>
      <w:r w:rsidRPr="00F05A8C">
        <w:rPr>
          <w:rFonts w:ascii="TH SarabunPSK" w:hAnsi="TH SarabunPSK" w:cs="TH SarabunPSK" w:hint="cs"/>
          <w:sz w:val="28"/>
          <w:cs/>
        </w:rPr>
        <w:t>-</w:t>
      </w:r>
      <w:r w:rsidRPr="00F05A8C">
        <w:rPr>
          <w:rFonts w:ascii="TH SarabunPSK" w:hAnsi="TH SarabunPSK" w:cs="TH SarabunPSK" w:hint="cs"/>
          <w:sz w:val="28"/>
        </w:rPr>
        <w:t>208</w:t>
      </w:r>
      <w:r w:rsidRPr="00F05A8C">
        <w:rPr>
          <w:rFonts w:ascii="TH SarabunPSK" w:hAnsi="TH SarabunPSK" w:cs="TH SarabunPSK" w:hint="cs"/>
          <w:sz w:val="28"/>
          <w:cs/>
        </w:rPr>
        <w:t>.</w:t>
      </w:r>
    </w:p>
    <w:p w14:paraId="20BA9D05" w14:textId="77777777" w:rsidR="00F05A8C" w:rsidRDefault="00F05A8C" w:rsidP="00F05A8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 w:rsidRPr="00F05A8C">
        <w:rPr>
          <w:rFonts w:ascii="TH SarabunPSK" w:hAnsi="TH SarabunPSK" w:cs="TH SarabunPSK" w:hint="cs"/>
          <w:sz w:val="28"/>
        </w:rPr>
        <w:t>World Health Organization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  <w:cs/>
        </w:rPr>
        <w:t>(</w:t>
      </w:r>
      <w:r w:rsidRPr="00F05A8C">
        <w:rPr>
          <w:rFonts w:ascii="TH SarabunPSK" w:hAnsi="TH SarabunPSK" w:cs="TH SarabunPSK" w:hint="cs"/>
          <w:sz w:val="28"/>
        </w:rPr>
        <w:t>2026</w:t>
      </w:r>
      <w:r w:rsidRPr="00F05A8C">
        <w:rPr>
          <w:rFonts w:ascii="TH SarabunPSK" w:hAnsi="TH SarabunPSK" w:cs="TH SarabunPSK" w:hint="cs"/>
          <w:sz w:val="28"/>
          <w:cs/>
        </w:rPr>
        <w:t>).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 xml:space="preserve">Lung </w:t>
      </w:r>
    </w:p>
    <w:p w14:paraId="533B2FD2" w14:textId="1BDBDB19" w:rsid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F05A8C">
        <w:rPr>
          <w:rFonts w:ascii="TH SarabunPSK" w:hAnsi="TH SarabunPSK" w:cs="TH SarabunPSK" w:hint="cs"/>
          <w:sz w:val="28"/>
        </w:rPr>
        <w:t>Cancer Fact Sheet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</w:rPr>
        <w:t>Geneva</w:t>
      </w:r>
      <w:r w:rsidRPr="00F05A8C">
        <w:rPr>
          <w:rFonts w:ascii="TH SarabunPSK" w:hAnsi="TH SarabunPSK" w:cs="TH SarabunPSK" w:hint="cs"/>
          <w:sz w:val="28"/>
          <w:cs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</w:rPr>
        <w:t>World Health Organization</w:t>
      </w:r>
      <w:r w:rsidRPr="00F05A8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F05A8C">
        <w:rPr>
          <w:rFonts w:ascii="TH SarabunPSK" w:hAnsi="TH SarabunPSK" w:cs="TH SarabunPSK" w:hint="cs"/>
          <w:sz w:val="28"/>
          <w:cs/>
        </w:rPr>
        <w:t xml:space="preserve">สืบค้นเมื่อ </w:t>
      </w:r>
      <w:r>
        <w:rPr>
          <w:rFonts w:ascii="TH SarabunPSK" w:hAnsi="TH SarabunPSK" w:cs="TH SarabunPSK"/>
          <w:sz w:val="28"/>
        </w:rPr>
        <w:t>1</w:t>
      </w:r>
      <w:r w:rsidRPr="00F05A8C">
        <w:rPr>
          <w:rFonts w:ascii="TH SarabunPSK" w:hAnsi="TH SarabunPSK" w:cs="TH SarabunPSK" w:hint="cs"/>
          <w:sz w:val="28"/>
          <w:cs/>
        </w:rPr>
        <w:t xml:space="preserve"> มิถุนา</w:t>
      </w:r>
    </w:p>
    <w:p w14:paraId="416A69F3" w14:textId="201AA670" w:rsid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proofErr w:type="spellStart"/>
      <w:r w:rsidRPr="00F05A8C">
        <w:rPr>
          <w:rFonts w:ascii="TH SarabunPSK" w:hAnsi="TH SarabunPSK" w:cs="TH SarabunPSK" w:hint="cs"/>
          <w:sz w:val="28"/>
          <w:cs/>
        </w:rPr>
        <w:t>ยน</w:t>
      </w:r>
      <w:proofErr w:type="spellEnd"/>
      <w:r w:rsidRPr="00F05A8C"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</w:rPr>
        <w:t>2569,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sz w:val="28"/>
          <w:cs/>
        </w:rPr>
        <w:t>จาก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https</w:t>
      </w: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://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www</w:t>
      </w: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.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who</w:t>
      </w: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.</w:t>
      </w:r>
      <w:r w:rsidRPr="00F05A8C">
        <w:rPr>
          <w:rFonts w:ascii="TH SarabunPSK" w:hAnsi="TH SarabunPSK" w:cs="TH SarabunPSK"/>
          <w:color w:val="000000" w:themeColor="text1"/>
          <w:sz w:val="28"/>
        </w:rPr>
        <w:t>I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nt</w:t>
      </w:r>
    </w:p>
    <w:p w14:paraId="01E2FDC9" w14:textId="7D166A61" w:rsid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/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news</w:t>
      </w: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-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room</w:t>
      </w: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/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fact</w:t>
      </w: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-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sheets</w:t>
      </w: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/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detail</w:t>
      </w: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/</w:t>
      </w:r>
      <w:r w:rsidRPr="00F05A8C">
        <w:rPr>
          <w:rFonts w:ascii="TH SarabunPSK" w:hAnsi="TH SarabunPSK" w:cs="TH SarabunPSK"/>
          <w:color w:val="000000" w:themeColor="text1"/>
          <w:sz w:val="28"/>
        </w:rPr>
        <w:t>L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ung</w:t>
      </w:r>
    </w:p>
    <w:p w14:paraId="32886EC5" w14:textId="376391F4" w:rsidR="00F05A8C" w:rsidRPr="00F05A8C" w:rsidRDefault="00F05A8C" w:rsidP="00F05A8C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28"/>
        </w:rPr>
      </w:pPr>
      <w:r w:rsidRPr="00F05A8C">
        <w:rPr>
          <w:rFonts w:ascii="TH SarabunPSK" w:hAnsi="TH SarabunPSK" w:cs="TH SarabunPSK" w:hint="cs"/>
          <w:color w:val="000000" w:themeColor="text1"/>
          <w:sz w:val="28"/>
          <w:cs/>
        </w:rPr>
        <w:t>-</w:t>
      </w:r>
      <w:r w:rsidRPr="00F05A8C">
        <w:rPr>
          <w:rFonts w:ascii="TH SarabunPSK" w:hAnsi="TH SarabunPSK" w:cs="TH SarabunPSK" w:hint="cs"/>
          <w:color w:val="000000" w:themeColor="text1"/>
          <w:sz w:val="28"/>
        </w:rPr>
        <w:t>cancer</w:t>
      </w:r>
    </w:p>
    <w:p w14:paraId="26FAE859" w14:textId="54ED3314" w:rsidR="007D6A58" w:rsidRPr="00F05A8C" w:rsidRDefault="007D6A58" w:rsidP="00F05A8C">
      <w:pPr>
        <w:spacing w:after="0" w:line="240" w:lineRule="auto"/>
        <w:rPr>
          <w:rFonts w:ascii="TH SarabunPSK" w:hAnsi="TH SarabunPSK" w:cs="TH SarabunPSK"/>
          <w:sz w:val="28"/>
          <w:cs/>
        </w:rPr>
      </w:pPr>
    </w:p>
    <w:sectPr w:rsidR="007D6A58" w:rsidRPr="00F05A8C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A32A" w14:textId="77777777" w:rsidR="00AE356B" w:rsidRDefault="00AE356B" w:rsidP="00282096">
      <w:pPr>
        <w:spacing w:after="0" w:line="240" w:lineRule="auto"/>
      </w:pPr>
      <w:r>
        <w:separator/>
      </w:r>
    </w:p>
  </w:endnote>
  <w:endnote w:type="continuationSeparator" w:id="0">
    <w:p w14:paraId="58E16BBD" w14:textId="77777777" w:rsidR="00AE356B" w:rsidRDefault="00AE356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87650962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E7938" w14:textId="77777777" w:rsidR="00AE356B" w:rsidRDefault="00AE356B" w:rsidP="00282096">
      <w:pPr>
        <w:spacing w:after="0" w:line="240" w:lineRule="auto"/>
      </w:pPr>
      <w:r>
        <w:separator/>
      </w:r>
    </w:p>
  </w:footnote>
  <w:footnote w:type="continuationSeparator" w:id="0">
    <w:p w14:paraId="05F5D59D" w14:textId="77777777" w:rsidR="00AE356B" w:rsidRDefault="00AE356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87207604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67679F"/>
    <w:multiLevelType w:val="hybridMultilevel"/>
    <w:tmpl w:val="366646D8"/>
    <w:lvl w:ilvl="0" w:tplc="370EA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502975">
    <w:abstractNumId w:val="0"/>
  </w:num>
  <w:num w:numId="2" w16cid:durableId="1442456833">
    <w:abstractNumId w:val="2"/>
  </w:num>
  <w:num w:numId="3" w16cid:durableId="1101150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92645"/>
    <w:rsid w:val="004B1D2D"/>
    <w:rsid w:val="004E478D"/>
    <w:rsid w:val="00516358"/>
    <w:rsid w:val="00527D24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D6A58"/>
    <w:rsid w:val="00800EB1"/>
    <w:rsid w:val="00812E87"/>
    <w:rsid w:val="00823156"/>
    <w:rsid w:val="00830A6B"/>
    <w:rsid w:val="00833E61"/>
    <w:rsid w:val="00843FFF"/>
    <w:rsid w:val="00850F83"/>
    <w:rsid w:val="008701D3"/>
    <w:rsid w:val="00891B90"/>
    <w:rsid w:val="008A261D"/>
    <w:rsid w:val="008A3514"/>
    <w:rsid w:val="008A445F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AE356B"/>
    <w:rsid w:val="00B07C32"/>
    <w:rsid w:val="00B310AB"/>
    <w:rsid w:val="00B43EC6"/>
    <w:rsid w:val="00B551D9"/>
    <w:rsid w:val="00B63449"/>
    <w:rsid w:val="00B72527"/>
    <w:rsid w:val="00B93060"/>
    <w:rsid w:val="00B953F2"/>
    <w:rsid w:val="00BA1139"/>
    <w:rsid w:val="00BD224E"/>
    <w:rsid w:val="00BD3E6A"/>
    <w:rsid w:val="00C23AFE"/>
    <w:rsid w:val="00C27949"/>
    <w:rsid w:val="00C66B74"/>
    <w:rsid w:val="00C765C5"/>
    <w:rsid w:val="00D00B4C"/>
    <w:rsid w:val="00D639A8"/>
    <w:rsid w:val="00D75785"/>
    <w:rsid w:val="00DB35B9"/>
    <w:rsid w:val="00DD1E58"/>
    <w:rsid w:val="00DD33BE"/>
    <w:rsid w:val="00DD6385"/>
    <w:rsid w:val="00DE6C78"/>
    <w:rsid w:val="00E119C5"/>
    <w:rsid w:val="00E2502F"/>
    <w:rsid w:val="00E35620"/>
    <w:rsid w:val="00E4403C"/>
    <w:rsid w:val="00E911B1"/>
    <w:rsid w:val="00E922CA"/>
    <w:rsid w:val="00EA6643"/>
    <w:rsid w:val="00EB16E9"/>
    <w:rsid w:val="00EC2E1D"/>
    <w:rsid w:val="00EC3472"/>
    <w:rsid w:val="00EE16E7"/>
    <w:rsid w:val="00F021E9"/>
    <w:rsid w:val="00F05A8C"/>
    <w:rsid w:val="00F11CB8"/>
    <w:rsid w:val="00F232BC"/>
    <w:rsid w:val="00F553E9"/>
    <w:rsid w:val="00F63A3D"/>
    <w:rsid w:val="00FA0B09"/>
    <w:rsid w:val="00FB1104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13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Strong"/>
    <w:basedOn w:val="a0"/>
    <w:uiPriority w:val="22"/>
    <w:qFormat/>
    <w:rsid w:val="00B93060"/>
    <w:rPr>
      <w:b/>
      <w:bCs/>
    </w:rPr>
  </w:style>
  <w:style w:type="paragraph" w:customStyle="1" w:styleId="isselectedend">
    <w:name w:val="isselectedend"/>
    <w:basedOn w:val="a"/>
    <w:rsid w:val="00527D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1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9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www.cancer.org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2148</Words>
  <Characters>12248</Characters>
  <Application>Microsoft Office Word</Application>
  <DocSecurity>0</DocSecurity>
  <Lines>102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Phatiya Arumanee</cp:lastModifiedBy>
  <cp:revision>6</cp:revision>
  <cp:lastPrinted>2026-06-07T17:10:00Z</cp:lastPrinted>
  <dcterms:created xsi:type="dcterms:W3CDTF">2026-05-15T08:57:00Z</dcterms:created>
  <dcterms:modified xsi:type="dcterms:W3CDTF">2026-06-07T17:12:00Z</dcterms:modified>
</cp:coreProperties>
</file>