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387E8" w14:textId="3586CFCF" w:rsidR="002F1265" w:rsidRPr="002F1265" w:rsidRDefault="002F1265" w:rsidP="002F126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97177515"/>
      <w:r w:rsidRPr="002F1265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การพัฒนาวัสดุหลบซ่อนจากจีโอพอลิเมอร์เพื่อเพิ่มอัตราการรอดของหอยเป๋าฮื้อในระบบเพาะฟัก </w:t>
      </w:r>
    </w:p>
    <w:p w14:paraId="4FB8D65F" w14:textId="5AD1D03B" w:rsidR="00A208A9" w:rsidRPr="002C4F3F" w:rsidRDefault="002F1265" w:rsidP="002F1265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2F1265">
        <w:rPr>
          <w:rFonts w:ascii="TH SarabunPSK" w:hAnsi="TH SarabunPSK" w:cs="TH SarabunPSK"/>
          <w:b/>
          <w:bCs/>
          <w:sz w:val="32"/>
          <w:szCs w:val="32"/>
          <w:cs/>
        </w:rPr>
        <w:t>และเสริมสร้างความมั่นคงทางเศรษฐกิจของชุมชนชายฝั่ง</w:t>
      </w:r>
    </w:p>
    <w:p w14:paraId="3F38C038" w14:textId="77777777" w:rsidR="002E752F" w:rsidRDefault="002F1265" w:rsidP="002F126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F1265">
        <w:rPr>
          <w:rFonts w:ascii="TH SarabunPSK" w:hAnsi="TH SarabunPSK" w:cs="TH SarabunPSK"/>
          <w:b/>
          <w:bCs/>
          <w:sz w:val="32"/>
          <w:szCs w:val="32"/>
        </w:rPr>
        <w:t>Development of Geopolymer-Based Shelter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F1265">
        <w:rPr>
          <w:rFonts w:ascii="TH SarabunPSK" w:hAnsi="TH SarabunPSK" w:cs="TH SarabunPSK"/>
          <w:b/>
          <w:bCs/>
          <w:sz w:val="32"/>
          <w:szCs w:val="32"/>
        </w:rPr>
        <w:t xml:space="preserve">to Enhance </w:t>
      </w:r>
    </w:p>
    <w:p w14:paraId="6AD60CFD" w14:textId="77777777" w:rsidR="002E752F" w:rsidRDefault="002F1265" w:rsidP="002F126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F1265">
        <w:rPr>
          <w:rFonts w:ascii="TH SarabunPSK" w:hAnsi="TH SarabunPSK" w:cs="TH SarabunPSK"/>
          <w:b/>
          <w:bCs/>
          <w:sz w:val="32"/>
          <w:szCs w:val="32"/>
        </w:rPr>
        <w:t>the Survival Rate of Abalone in Hatchery Systems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F1265">
        <w:rPr>
          <w:rFonts w:ascii="TH SarabunPSK" w:hAnsi="TH SarabunPSK" w:cs="TH SarabunPSK"/>
          <w:b/>
          <w:bCs/>
          <w:sz w:val="32"/>
          <w:szCs w:val="32"/>
        </w:rPr>
        <w:t xml:space="preserve">and Strengthen </w:t>
      </w:r>
    </w:p>
    <w:p w14:paraId="6F77FC51" w14:textId="30BD3029" w:rsidR="009D016F" w:rsidRDefault="002F1265" w:rsidP="002F126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F1265">
        <w:rPr>
          <w:rFonts w:ascii="TH SarabunPSK" w:hAnsi="TH SarabunPSK" w:cs="TH SarabunPSK"/>
          <w:b/>
          <w:bCs/>
          <w:sz w:val="32"/>
          <w:szCs w:val="32"/>
        </w:rPr>
        <w:t xml:space="preserve">the Economic Stability of Coastal </w:t>
      </w:r>
      <w:r>
        <w:rPr>
          <w:rFonts w:ascii="TH SarabunPSK" w:hAnsi="TH SarabunPSK" w:cs="TH SarabunPSK"/>
          <w:b/>
          <w:bCs/>
          <w:sz w:val="32"/>
          <w:szCs w:val="32"/>
        </w:rPr>
        <w:t>C</w:t>
      </w:r>
      <w:r w:rsidRPr="002F1265">
        <w:rPr>
          <w:rFonts w:ascii="TH SarabunPSK" w:hAnsi="TH SarabunPSK" w:cs="TH SarabunPSK"/>
          <w:b/>
          <w:bCs/>
          <w:sz w:val="32"/>
          <w:szCs w:val="32"/>
        </w:rPr>
        <w:t>ommunities</w:t>
      </w:r>
      <w:r w:rsidR="00A208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 w:rsidR="002F28D8" w:rsidRPr="00D95C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bookmarkEnd w:id="0"/>
    </w:p>
    <w:p w14:paraId="47EF8C55" w14:textId="75D3A60D" w:rsidR="00AD0BC7" w:rsidRPr="00AD0BC7" w:rsidRDefault="00AD0BC7" w:rsidP="00AD0BC7">
      <w:pPr>
        <w:pStyle w:val="NoSpacing"/>
        <w:jc w:val="center"/>
        <w:rPr>
          <w:rFonts w:ascii="TH SarabunPSK" w:hAnsi="TH SarabunPSK" w:cs="TH SarabunPSK"/>
          <w:cs/>
        </w:rPr>
      </w:pPr>
    </w:p>
    <w:p w14:paraId="385B3068" w14:textId="5EE9B47D" w:rsidR="00AD0BC7" w:rsidRDefault="003E3FB6" w:rsidP="002F28D8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ภัทรพล กัตติกมาส</w:t>
      </w:r>
    </w:p>
    <w:p w14:paraId="5C29D79C" w14:textId="46BE03F7" w:rsidR="00A208A9" w:rsidRDefault="003E3FB6" w:rsidP="002F28D8">
      <w:pPr>
        <w:spacing w:after="0" w:line="240" w:lineRule="auto"/>
        <w:jc w:val="center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ขุนทอง คล้ายทอง</w:t>
      </w:r>
      <w:r w:rsidRPr="003E3FB6">
        <w:rPr>
          <w:rFonts w:ascii="TH SarabunPSK" w:hAnsi="TH SarabunPSK" w:cs="TH SarabunPSK" w:hint="cs"/>
          <w:b/>
          <w:bCs/>
          <w:sz w:val="28"/>
          <w:vertAlign w:val="superscript"/>
          <w:cs/>
        </w:rPr>
        <w:t>1</w:t>
      </w:r>
    </w:p>
    <w:p w14:paraId="4B1F8797" w14:textId="02AAEB6F" w:rsidR="002F28D8" w:rsidRPr="00AD0BC7" w:rsidRDefault="00833E61" w:rsidP="002F28D8">
      <w:pPr>
        <w:spacing w:after="0" w:line="240" w:lineRule="auto"/>
        <w:jc w:val="center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i/>
          <w:iCs/>
          <w:sz w:val="24"/>
          <w:szCs w:val="24"/>
          <w:vertAlign w:val="superscript"/>
        </w:rPr>
        <w:t>1</w:t>
      </w:r>
      <w:r w:rsidR="003E3FB6">
        <w:rPr>
          <w:rFonts w:ascii="TH SarabunPSK" w:hAnsi="TH SarabunPSK" w:cs="TH SarabunPSK" w:hint="cs"/>
          <w:i/>
          <w:iCs/>
          <w:sz w:val="24"/>
          <w:szCs w:val="24"/>
          <w:cs/>
        </w:rPr>
        <w:t>โรงเรียนวิทยาศาสตร์จุฬาภรณราชวิทยาลัย ปทุมธานี อำเภอลาดหลุมแก้ว จังหวัดปทุมธานี 12140</w:t>
      </w:r>
    </w:p>
    <w:p w14:paraId="418240D4" w14:textId="7DA1620A" w:rsidR="009B5C67" w:rsidRDefault="009947D5" w:rsidP="00FC674D">
      <w:pPr>
        <w:spacing w:after="0" w:line="240" w:lineRule="auto"/>
        <w:jc w:val="center"/>
        <w:rPr>
          <w:rFonts w:ascii="TH SarabunPSK" w:hAnsi="TH SarabunPSK" w:cs="TH SarabunPSK"/>
          <w:i/>
          <w:iCs/>
          <w:sz w:val="24"/>
          <w:szCs w:val="24"/>
        </w:rPr>
      </w:pPr>
      <w:r>
        <w:rPr>
          <w:rFonts w:ascii="TH SarabunPSK" w:hAnsi="TH SarabunPSK" w:cs="TH SarabunPSK"/>
          <w:i/>
          <w:iCs/>
          <w:sz w:val="24"/>
          <w:szCs w:val="24"/>
        </w:rPr>
        <w:t>Email: Pattarapol.kat@pcshspt.ac.th</w:t>
      </w:r>
    </w:p>
    <w:p w14:paraId="72EDE2A2" w14:textId="374F9543" w:rsidR="009B5C67" w:rsidRPr="00AD0BC7" w:rsidRDefault="009B5C67" w:rsidP="00AD0BC7">
      <w:pPr>
        <w:pStyle w:val="NoSpacing"/>
        <w:jc w:val="center"/>
        <w:rPr>
          <w:rFonts w:ascii="TH SarabunPSK" w:hAnsi="TH SarabunPSK" w:cs="TH SarabunPSK"/>
          <w:cs/>
        </w:rPr>
      </w:pPr>
    </w:p>
    <w:p w14:paraId="39BD6ADE" w14:textId="2EEAE7B7" w:rsidR="002F28D8" w:rsidRPr="00FC674D" w:rsidRDefault="002F28D8" w:rsidP="00FC674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7112C">
        <w:rPr>
          <w:rFonts w:ascii="TH SarabunPSK" w:hAnsi="TH SarabunPSK" w:cs="TH SarabunPSK" w:hint="cs"/>
          <w:b/>
          <w:bCs/>
          <w:sz w:val="32"/>
          <w:szCs w:val="32"/>
          <w:cs/>
        </w:rPr>
        <w:t>บทคัดย่อ</w:t>
      </w:r>
    </w:p>
    <w:p w14:paraId="3733672F" w14:textId="0172014C" w:rsidR="00361F4B" w:rsidRPr="009947D5" w:rsidRDefault="009947D5" w:rsidP="009947D5">
      <w:pPr>
        <w:spacing w:before="240" w:line="240" w:lineRule="auto"/>
        <w:ind w:firstLine="720"/>
        <w:jc w:val="thaiDistribute"/>
        <w:rPr>
          <w:rFonts w:ascii="TH SarabunPSK" w:hAnsi="TH SarabunPSK" w:cs="TH SarabunPSK"/>
          <w:noProof/>
          <w:sz w:val="28"/>
          <w:lang w:val="th-TH"/>
        </w:rPr>
      </w:pPr>
      <w:r w:rsidRPr="009947D5">
        <w:rPr>
          <w:rFonts w:ascii="TH SarabunPSK" w:hAnsi="TH SarabunPSK" w:cs="TH SarabunPSK"/>
          <w:noProof/>
          <w:sz w:val="28"/>
          <w:cs/>
          <w:lang w:val="th-TH"/>
        </w:rPr>
        <w:t xml:space="preserve">หอยเป๋าฮื้อ </w:t>
      </w:r>
      <w:r w:rsidRPr="009947D5">
        <w:rPr>
          <w:rFonts w:ascii="TH SarabunPSK" w:hAnsi="TH SarabunPSK" w:cs="TH SarabunPSK"/>
          <w:i/>
          <w:iCs/>
          <w:noProof/>
          <w:sz w:val="28"/>
          <w:cs/>
          <w:lang w:val="th-TH"/>
        </w:rPr>
        <w:t>(</w:t>
      </w:r>
      <w:r w:rsidRPr="009947D5">
        <w:rPr>
          <w:rFonts w:ascii="TH SarabunPSK" w:hAnsi="TH SarabunPSK" w:cs="TH SarabunPSK"/>
          <w:i/>
          <w:iCs/>
          <w:noProof/>
          <w:sz w:val="28"/>
          <w:lang w:val="th-TH"/>
        </w:rPr>
        <w:t>Haliotis asinina)</w:t>
      </w:r>
      <w:r w:rsidRPr="009947D5">
        <w:rPr>
          <w:rFonts w:ascii="TH SarabunPSK" w:hAnsi="TH SarabunPSK" w:cs="TH SarabunPSK"/>
          <w:noProof/>
          <w:sz w:val="28"/>
          <w:lang w:val="th-TH"/>
        </w:rPr>
        <w:t xml:space="preserve"> </w:t>
      </w:r>
      <w:r w:rsidRPr="009947D5">
        <w:rPr>
          <w:rFonts w:ascii="TH SarabunPSK" w:hAnsi="TH SarabunPSK" w:cs="TH SarabunPSK"/>
          <w:noProof/>
          <w:sz w:val="28"/>
          <w:cs/>
          <w:lang w:val="th-TH"/>
        </w:rPr>
        <w:t>เป็นสัตว์เศรษฐกิจที่มีมูลค่าสูง แต่การเพาะเลี้ยงยังประสบปัญหาอัตราการรอดต่ำ</w:t>
      </w:r>
      <w:r w:rsidR="002E752F">
        <w:rPr>
          <w:rFonts w:ascii="TH SarabunPSK" w:hAnsi="TH SarabunPSK" w:cs="TH SarabunPSK"/>
          <w:noProof/>
          <w:sz w:val="28"/>
          <w:cs/>
          <w:lang w:val="th-TH"/>
        </w:rPr>
        <w:br/>
      </w:r>
      <w:r w:rsidRPr="009947D5">
        <w:rPr>
          <w:rFonts w:ascii="TH SarabunPSK" w:hAnsi="TH SarabunPSK" w:cs="TH SarabunPSK"/>
          <w:noProof/>
          <w:sz w:val="28"/>
          <w:cs/>
          <w:lang w:val="th-TH"/>
        </w:rPr>
        <w:t xml:space="preserve">ในระยะตัวอ่อน เนื่องจากขาดวัสดุหลบซ่อนที่เหมาะสม วัสดุทั่วไป เช่น ท่อ </w:t>
      </w:r>
      <w:r w:rsidRPr="009947D5">
        <w:rPr>
          <w:rFonts w:ascii="TH SarabunPSK" w:hAnsi="TH SarabunPSK" w:cs="TH SarabunPSK"/>
          <w:noProof/>
          <w:sz w:val="28"/>
          <w:lang w:val="th-TH"/>
        </w:rPr>
        <w:t xml:space="preserve">PVC </w:t>
      </w:r>
      <w:r w:rsidRPr="009947D5">
        <w:rPr>
          <w:rFonts w:ascii="TH SarabunPSK" w:hAnsi="TH SarabunPSK" w:cs="TH SarabunPSK"/>
          <w:noProof/>
          <w:sz w:val="28"/>
          <w:cs/>
          <w:lang w:val="th-TH"/>
        </w:rPr>
        <w:t xml:space="preserve">และปูนซีเมนต์ แม้หาง่ายและราคาถูก </w:t>
      </w:r>
      <w:r w:rsidR="002E752F">
        <w:rPr>
          <w:rFonts w:ascii="TH SarabunPSK" w:hAnsi="TH SarabunPSK" w:cs="TH SarabunPSK"/>
          <w:noProof/>
          <w:sz w:val="28"/>
          <w:cs/>
          <w:lang w:val="th-TH"/>
        </w:rPr>
        <w:br/>
      </w:r>
      <w:r w:rsidRPr="009947D5">
        <w:rPr>
          <w:rFonts w:ascii="TH SarabunPSK" w:hAnsi="TH SarabunPSK" w:cs="TH SarabunPSK"/>
          <w:noProof/>
          <w:sz w:val="28"/>
          <w:cs/>
          <w:lang w:val="th-TH"/>
        </w:rPr>
        <w:t xml:space="preserve">แต่มีข้อจำกัดด้านพื้นผิว ความทนทาน และความเป็นมิตรต่อสิ่งแวดล้อม โครงงานนี้มุ่งพัฒนาวัสดุหลบซ่อนจากจีโอพอลิเมอร์ที่ปลอดภัยและสอดคล้องกับพฤติกรรมของหอยเป๋าฮื้อ โดยศึกษาความเหมาะสมของสูตร พื้นผิว และรูปทรงที่แตกต่างกัน </w:t>
      </w:r>
      <w:r w:rsidR="002E752F">
        <w:rPr>
          <w:rFonts w:ascii="TH SarabunPSK" w:hAnsi="TH SarabunPSK" w:cs="TH SarabunPSK"/>
          <w:noProof/>
          <w:sz w:val="28"/>
          <w:cs/>
          <w:lang w:val="th-TH"/>
        </w:rPr>
        <w:br/>
      </w:r>
      <w:r w:rsidRPr="009947D5">
        <w:rPr>
          <w:rFonts w:ascii="TH SarabunPSK" w:hAnsi="TH SarabunPSK" w:cs="TH SarabunPSK"/>
          <w:noProof/>
          <w:sz w:val="28"/>
          <w:cs/>
          <w:lang w:val="th-TH"/>
        </w:rPr>
        <w:t xml:space="preserve">จากผลการทดลองพบว่า จีโอพอลิเมอร์ทุกสูตรมีความคงรูปดี ไม่มีการแตกร้าว และมีค่า </w:t>
      </w:r>
      <w:r w:rsidRPr="009947D5">
        <w:rPr>
          <w:rFonts w:ascii="TH SarabunPSK" w:hAnsi="TH SarabunPSK" w:cs="TH SarabunPSK"/>
          <w:noProof/>
          <w:sz w:val="28"/>
          <w:lang w:val="th-TH"/>
        </w:rPr>
        <w:t xml:space="preserve">pH </w:t>
      </w:r>
      <w:r w:rsidRPr="009947D5">
        <w:rPr>
          <w:rFonts w:ascii="TH SarabunPSK" w:hAnsi="TH SarabunPSK" w:cs="TH SarabunPSK"/>
          <w:noProof/>
          <w:sz w:val="28"/>
          <w:cs/>
          <w:lang w:val="th-TH"/>
        </w:rPr>
        <w:t>อยู่ในช่วงปลอดภัย (7.75–8.15) โดยสูตร 10</w:t>
      </w:r>
      <w:r w:rsidRPr="009947D5">
        <w:rPr>
          <w:rFonts w:ascii="TH SarabunPSK" w:hAnsi="TH SarabunPSK" w:cs="TH SarabunPSK"/>
          <w:noProof/>
          <w:sz w:val="28"/>
          <w:lang w:val="th-TH"/>
        </w:rPr>
        <w:t xml:space="preserve">M </w:t>
      </w:r>
      <w:r w:rsidRPr="009947D5">
        <w:rPr>
          <w:rFonts w:ascii="TH SarabunPSK" w:hAnsi="TH SarabunPSK" w:cs="TH SarabunPSK"/>
          <w:noProof/>
          <w:sz w:val="28"/>
          <w:cs/>
          <w:lang w:val="th-TH"/>
        </w:rPr>
        <w:t>มีสมบัติเด่นที่สุด ทั้งด้านความทนทานต่อน้ำทะเล การดูดซึมน้ำในระดับเหมาะสม และค่ากำลังอัดสูงสุดที่ 35.10</w:t>
      </w:r>
      <w:r w:rsidRPr="009947D5">
        <w:rPr>
          <w:rFonts w:ascii="TH SarabunPSK" w:hAnsi="TH SarabunPSK" w:cs="TH SarabunPSK"/>
          <w:noProof/>
          <w:sz w:val="28"/>
          <w:lang w:val="th-TH"/>
        </w:rPr>
        <w:t xml:space="preserve"> MPa </w:t>
      </w:r>
      <w:r w:rsidRPr="009947D5">
        <w:rPr>
          <w:rFonts w:ascii="TH SarabunPSK" w:hAnsi="TH SarabunPSK" w:cs="TH SarabunPSK"/>
          <w:noProof/>
          <w:sz w:val="28"/>
          <w:cs/>
          <w:lang w:val="th-TH"/>
        </w:rPr>
        <w:t>ซึ่งเพียงพอต่อการใช้งานในระบบเพาะฟัก การศึกษารูปแบบทางกายภาพพบว่า พื้นผิวร่องคลื่นและรูปทรงช่องโพรงช่วยเพิ่มการยึดเกาะและอัตราการรอดของหอยได้มากที่สุด โดยมีอัตราการรอด 77.50</w:t>
      </w:r>
      <w:r w:rsidR="002E752F">
        <w:rPr>
          <w:rFonts w:ascii="TH SarabunPSK" w:hAnsi="TH SarabunPSK" w:cs="TH SarabunPSK" w:hint="cs"/>
          <w:noProof/>
          <w:sz w:val="28"/>
          <w:cs/>
          <w:lang w:val="th-TH"/>
        </w:rPr>
        <w:t xml:space="preserve"> </w:t>
      </w:r>
      <w:r w:rsidRPr="009947D5">
        <w:rPr>
          <w:rFonts w:ascii="TH SarabunPSK" w:hAnsi="TH SarabunPSK" w:cs="TH SarabunPSK"/>
          <w:noProof/>
          <w:sz w:val="28"/>
          <w:cs/>
          <w:lang w:val="th-TH"/>
        </w:rPr>
        <w:t>±</w:t>
      </w:r>
      <w:r w:rsidR="002E752F">
        <w:rPr>
          <w:rFonts w:ascii="TH SarabunPSK" w:hAnsi="TH SarabunPSK" w:cs="TH SarabunPSK" w:hint="cs"/>
          <w:noProof/>
          <w:sz w:val="28"/>
          <w:cs/>
          <w:lang w:val="th-TH"/>
        </w:rPr>
        <w:t xml:space="preserve"> </w:t>
      </w:r>
      <w:r w:rsidRPr="009947D5">
        <w:rPr>
          <w:rFonts w:ascii="TH SarabunPSK" w:hAnsi="TH SarabunPSK" w:cs="TH SarabunPSK"/>
          <w:noProof/>
          <w:sz w:val="28"/>
          <w:cs/>
          <w:lang w:val="th-TH"/>
        </w:rPr>
        <w:t>3.19% และ 85.00</w:t>
      </w:r>
      <w:r w:rsidR="002E752F">
        <w:rPr>
          <w:rFonts w:ascii="TH SarabunPSK" w:hAnsi="TH SarabunPSK" w:cs="TH SarabunPSK" w:hint="cs"/>
          <w:noProof/>
          <w:sz w:val="28"/>
          <w:cs/>
          <w:lang w:val="th-TH"/>
        </w:rPr>
        <w:t xml:space="preserve"> </w:t>
      </w:r>
      <w:r w:rsidRPr="009947D5">
        <w:rPr>
          <w:rFonts w:ascii="TH SarabunPSK" w:hAnsi="TH SarabunPSK" w:cs="TH SarabunPSK"/>
          <w:noProof/>
          <w:sz w:val="28"/>
          <w:cs/>
          <w:lang w:val="th-TH"/>
        </w:rPr>
        <w:t>±</w:t>
      </w:r>
      <w:r w:rsidR="002E752F">
        <w:rPr>
          <w:rFonts w:ascii="TH SarabunPSK" w:hAnsi="TH SarabunPSK" w:cs="TH SarabunPSK" w:hint="cs"/>
          <w:noProof/>
          <w:sz w:val="28"/>
          <w:cs/>
          <w:lang w:val="th-TH"/>
        </w:rPr>
        <w:t xml:space="preserve"> </w:t>
      </w:r>
      <w:r w:rsidRPr="009947D5">
        <w:rPr>
          <w:rFonts w:ascii="TH SarabunPSK" w:hAnsi="TH SarabunPSK" w:cs="TH SarabunPSK"/>
          <w:noProof/>
          <w:sz w:val="28"/>
          <w:cs/>
          <w:lang w:val="th-TH"/>
        </w:rPr>
        <w:t>4.30% ตามลำดับ เมื่อทดสอบในระบบเพาะฟักจริง วัสดุหลบซ่อนจีโอพอลิเมอร์ให้ค่าอัตราการรอดของหอยเป๋าฮื้อสูงสุด 90.83</w:t>
      </w:r>
      <w:r w:rsidR="002E752F">
        <w:rPr>
          <w:rFonts w:ascii="TH SarabunPSK" w:hAnsi="TH SarabunPSK" w:cs="TH SarabunPSK" w:hint="cs"/>
          <w:noProof/>
          <w:sz w:val="28"/>
          <w:cs/>
          <w:lang w:val="th-TH"/>
        </w:rPr>
        <w:t xml:space="preserve"> </w:t>
      </w:r>
      <w:r w:rsidRPr="009947D5">
        <w:rPr>
          <w:rFonts w:ascii="TH SarabunPSK" w:hAnsi="TH SarabunPSK" w:cs="TH SarabunPSK"/>
          <w:noProof/>
          <w:sz w:val="28"/>
          <w:cs/>
          <w:lang w:val="th-TH"/>
        </w:rPr>
        <w:t>±</w:t>
      </w:r>
      <w:r w:rsidR="002E752F">
        <w:rPr>
          <w:rFonts w:ascii="TH SarabunPSK" w:hAnsi="TH SarabunPSK" w:cs="TH SarabunPSK" w:hint="cs"/>
          <w:noProof/>
          <w:sz w:val="28"/>
          <w:cs/>
          <w:lang w:val="th-TH"/>
        </w:rPr>
        <w:t xml:space="preserve"> </w:t>
      </w:r>
      <w:r w:rsidRPr="009947D5">
        <w:rPr>
          <w:rFonts w:ascii="TH SarabunPSK" w:hAnsi="TH SarabunPSK" w:cs="TH SarabunPSK"/>
          <w:noProof/>
          <w:sz w:val="28"/>
          <w:cs/>
          <w:lang w:val="th-TH"/>
        </w:rPr>
        <w:t>1.67% มากกว่าปูนซีเมนต์ (84.17</w:t>
      </w:r>
      <w:r w:rsidR="002E752F">
        <w:rPr>
          <w:rFonts w:ascii="TH SarabunPSK" w:hAnsi="TH SarabunPSK" w:cs="TH SarabunPSK" w:hint="cs"/>
          <w:noProof/>
          <w:sz w:val="28"/>
          <w:cs/>
          <w:lang w:val="th-TH"/>
        </w:rPr>
        <w:t xml:space="preserve"> </w:t>
      </w:r>
      <w:r w:rsidRPr="009947D5">
        <w:rPr>
          <w:rFonts w:ascii="TH SarabunPSK" w:hAnsi="TH SarabunPSK" w:cs="TH SarabunPSK"/>
          <w:noProof/>
          <w:sz w:val="28"/>
          <w:cs/>
          <w:lang w:val="th-TH"/>
        </w:rPr>
        <w:t>±</w:t>
      </w:r>
      <w:r w:rsidR="002E752F">
        <w:rPr>
          <w:rFonts w:ascii="TH SarabunPSK" w:hAnsi="TH SarabunPSK" w:cs="TH SarabunPSK" w:hint="cs"/>
          <w:noProof/>
          <w:sz w:val="28"/>
          <w:cs/>
          <w:lang w:val="th-TH"/>
        </w:rPr>
        <w:t xml:space="preserve"> </w:t>
      </w:r>
      <w:r w:rsidRPr="009947D5">
        <w:rPr>
          <w:rFonts w:ascii="TH SarabunPSK" w:hAnsi="TH SarabunPSK" w:cs="TH SarabunPSK"/>
          <w:noProof/>
          <w:sz w:val="28"/>
          <w:cs/>
          <w:lang w:val="th-TH"/>
        </w:rPr>
        <w:t xml:space="preserve">1.67%) และ </w:t>
      </w:r>
      <w:r w:rsidRPr="009947D5">
        <w:rPr>
          <w:rFonts w:ascii="TH SarabunPSK" w:hAnsi="TH SarabunPSK" w:cs="TH SarabunPSK"/>
          <w:noProof/>
          <w:sz w:val="28"/>
          <w:lang w:val="th-TH"/>
        </w:rPr>
        <w:t>PVC (</w:t>
      </w:r>
      <w:r w:rsidRPr="009947D5">
        <w:rPr>
          <w:rFonts w:ascii="TH SarabunPSK" w:hAnsi="TH SarabunPSK" w:cs="TH SarabunPSK"/>
          <w:noProof/>
          <w:sz w:val="28"/>
          <w:cs/>
          <w:lang w:val="th-TH"/>
        </w:rPr>
        <w:t>65.79</w:t>
      </w:r>
      <w:r w:rsidR="002E752F">
        <w:rPr>
          <w:rFonts w:ascii="TH SarabunPSK" w:hAnsi="TH SarabunPSK" w:cs="TH SarabunPSK" w:hint="cs"/>
          <w:noProof/>
          <w:sz w:val="28"/>
          <w:cs/>
          <w:lang w:val="th-TH"/>
        </w:rPr>
        <w:t xml:space="preserve"> </w:t>
      </w:r>
      <w:r w:rsidRPr="009947D5">
        <w:rPr>
          <w:rFonts w:ascii="TH SarabunPSK" w:hAnsi="TH SarabunPSK" w:cs="TH SarabunPSK"/>
          <w:noProof/>
          <w:sz w:val="28"/>
          <w:cs/>
          <w:lang w:val="th-TH"/>
        </w:rPr>
        <w:t>±</w:t>
      </w:r>
      <w:r w:rsidR="002E752F">
        <w:rPr>
          <w:rFonts w:ascii="TH SarabunPSK" w:hAnsi="TH SarabunPSK" w:cs="TH SarabunPSK" w:hint="cs"/>
          <w:noProof/>
          <w:sz w:val="28"/>
          <w:cs/>
          <w:lang w:val="th-TH"/>
        </w:rPr>
        <w:t xml:space="preserve"> </w:t>
      </w:r>
      <w:r w:rsidRPr="009947D5">
        <w:rPr>
          <w:rFonts w:ascii="TH SarabunPSK" w:hAnsi="TH SarabunPSK" w:cs="TH SarabunPSK"/>
          <w:noProof/>
          <w:sz w:val="28"/>
          <w:cs/>
          <w:lang w:val="th-TH"/>
        </w:rPr>
        <w:t>1.49%) อย่างมีนัยสำคัญทางสถิติ (</w:t>
      </w:r>
      <w:r w:rsidRPr="009947D5">
        <w:rPr>
          <w:rFonts w:ascii="TH SarabunPSK" w:hAnsi="TH SarabunPSK" w:cs="TH SarabunPSK"/>
          <w:noProof/>
          <w:sz w:val="28"/>
          <w:lang w:val="th-TH"/>
        </w:rPr>
        <w:t>P&lt;</w:t>
      </w:r>
      <w:r w:rsidRPr="009947D5">
        <w:rPr>
          <w:rFonts w:ascii="TH SarabunPSK" w:hAnsi="TH SarabunPSK" w:cs="TH SarabunPSK"/>
          <w:noProof/>
          <w:sz w:val="28"/>
          <w:cs/>
          <w:lang w:val="th-TH"/>
        </w:rPr>
        <w:t>0.05) นอกจากนี้ การประเมินความคุ้มค่าพบว่าวัสดุจีโอพอลิเมอร์สร้างกำไรสูงสุด 42</w:t>
      </w:r>
      <w:r w:rsidRPr="009947D5">
        <w:rPr>
          <w:rFonts w:ascii="TH SarabunPSK" w:hAnsi="TH SarabunPSK" w:cs="TH SarabunPSK"/>
          <w:noProof/>
          <w:sz w:val="28"/>
          <w:lang w:val="th-TH"/>
        </w:rPr>
        <w:t>,</w:t>
      </w:r>
      <w:r w:rsidRPr="009947D5">
        <w:rPr>
          <w:rFonts w:ascii="TH SarabunPSK" w:hAnsi="TH SarabunPSK" w:cs="TH SarabunPSK"/>
          <w:noProof/>
          <w:sz w:val="28"/>
          <w:cs/>
          <w:lang w:val="th-TH"/>
        </w:rPr>
        <w:t>723 บาท</w:t>
      </w:r>
      <w:r w:rsidR="002E752F">
        <w:rPr>
          <w:rFonts w:ascii="TH SarabunPSK" w:hAnsi="TH SarabunPSK" w:cs="TH SarabunPSK" w:hint="cs"/>
          <w:noProof/>
          <w:sz w:val="28"/>
          <w:cs/>
          <w:lang w:val="th-TH"/>
        </w:rPr>
        <w:t>ต่อตารางเมตร</w:t>
      </w:r>
      <w:r w:rsidRPr="009947D5">
        <w:rPr>
          <w:rFonts w:ascii="TH SarabunPSK" w:hAnsi="TH SarabunPSK" w:cs="TH SarabunPSK"/>
          <w:noProof/>
          <w:sz w:val="28"/>
          <w:cs/>
          <w:lang w:val="th-TH"/>
        </w:rPr>
        <w:t xml:space="preserve"> แสดงให้เห็นถึงศักยภาพของ</w:t>
      </w:r>
      <w:r w:rsidR="002E752F">
        <w:rPr>
          <w:rFonts w:ascii="TH SarabunPSK" w:hAnsi="TH SarabunPSK" w:cs="TH SarabunPSK"/>
          <w:noProof/>
          <w:sz w:val="28"/>
          <w:cs/>
          <w:lang w:val="th-TH"/>
        </w:rPr>
        <w:br/>
      </w:r>
      <w:r w:rsidRPr="009947D5">
        <w:rPr>
          <w:rFonts w:ascii="TH SarabunPSK" w:hAnsi="TH SarabunPSK" w:cs="TH SarabunPSK"/>
          <w:noProof/>
          <w:sz w:val="28"/>
          <w:cs/>
          <w:lang w:val="th-TH"/>
        </w:rPr>
        <w:t>จีโอพอลิเมอร์สูตร 10</w:t>
      </w:r>
      <w:r w:rsidRPr="009947D5">
        <w:rPr>
          <w:rFonts w:ascii="TH SarabunPSK" w:hAnsi="TH SarabunPSK" w:cs="TH SarabunPSK"/>
          <w:noProof/>
          <w:sz w:val="28"/>
          <w:lang w:val="th-TH"/>
        </w:rPr>
        <w:t xml:space="preserve">M </w:t>
      </w:r>
      <w:r w:rsidRPr="009947D5">
        <w:rPr>
          <w:rFonts w:ascii="TH SarabunPSK" w:hAnsi="TH SarabunPSK" w:cs="TH SarabunPSK"/>
          <w:noProof/>
          <w:sz w:val="28"/>
          <w:cs/>
          <w:lang w:val="th-TH"/>
        </w:rPr>
        <w:t>ในการเพิ่มอัตราการรอดของหอยเป๋าฮื้อ ลดผลกระทบต่อสิ่งแวดล้อม และส่งเสริมความมั่นคงทางเศรษฐกิจของชุมชนชายฝั่งได้อย่างเป็นรูปธรร</w:t>
      </w:r>
      <w:r>
        <w:rPr>
          <w:rFonts w:ascii="TH SarabunPSK" w:hAnsi="TH SarabunPSK" w:cs="TH SarabunPSK" w:hint="cs"/>
          <w:noProof/>
          <w:sz w:val="28"/>
          <w:cs/>
          <w:lang w:val="th-TH"/>
        </w:rPr>
        <w:t>ม</w:t>
      </w:r>
    </w:p>
    <w:p w14:paraId="6FDA00F9" w14:textId="305A3524" w:rsidR="00361F4B" w:rsidRDefault="00FC674D" w:rsidP="002E752F">
      <w:pPr>
        <w:spacing w:before="24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  <w:sectPr w:rsidR="00361F4B" w:rsidSect="002E752F">
          <w:headerReference w:type="default" r:id="rId7"/>
          <w:footerReference w:type="even" r:id="rId8"/>
          <w:footerReference w:type="default" r:id="rId9"/>
          <w:pgSz w:w="11906" w:h="16838"/>
          <w:pgMar w:top="1800" w:right="1133" w:bottom="1440" w:left="1701" w:header="720" w:footer="720" w:gutter="0"/>
          <w:cols w:space="720"/>
          <w:docGrid w:linePitch="360"/>
        </w:sectPr>
      </w:pPr>
      <w:r w:rsidRPr="00AD0BC7">
        <w:rPr>
          <w:rFonts w:ascii="TH SarabunPSK" w:hAnsi="TH SarabunPSK" w:cs="TH SarabunPSK" w:hint="cs"/>
          <w:sz w:val="28"/>
          <w:cs/>
        </w:rPr>
        <w:t>คำสำคัญ</w:t>
      </w:r>
      <w:r w:rsidRPr="00AD0BC7">
        <w:rPr>
          <w:rFonts w:ascii="TH SarabunPSK" w:hAnsi="TH SarabunPSK" w:cs="TH SarabunPSK"/>
          <w:sz w:val="28"/>
        </w:rPr>
        <w:t>:</w:t>
      </w:r>
      <w:r w:rsidRPr="0067112C">
        <w:rPr>
          <w:rFonts w:ascii="TH SarabunPSK" w:hAnsi="TH SarabunPSK" w:cs="TH SarabunPSK" w:hint="cs"/>
          <w:sz w:val="28"/>
          <w:cs/>
        </w:rPr>
        <w:t xml:space="preserve"> </w:t>
      </w:r>
      <w:r w:rsidR="002E752F" w:rsidRPr="002E752F">
        <w:rPr>
          <w:rFonts w:ascii="TH SarabunPSK" w:hAnsi="TH SarabunPSK" w:cs="TH SarabunPSK"/>
          <w:sz w:val="28"/>
          <w:cs/>
        </w:rPr>
        <w:t>หอยเป๋าฮื้อ</w:t>
      </w:r>
      <w:r w:rsidR="002E752F" w:rsidRPr="002E752F">
        <w:rPr>
          <w:rFonts w:ascii="TH SarabunPSK" w:hAnsi="TH SarabunPSK" w:cs="TH SarabunPSK"/>
          <w:sz w:val="28"/>
        </w:rPr>
        <w:t xml:space="preserve">, </w:t>
      </w:r>
      <w:r w:rsidR="002E752F" w:rsidRPr="002E752F">
        <w:rPr>
          <w:rFonts w:ascii="TH SarabunPSK" w:hAnsi="TH SarabunPSK" w:cs="TH SarabunPSK"/>
          <w:sz w:val="28"/>
          <w:cs/>
        </w:rPr>
        <w:t>วัสดุหลบซ่อน</w:t>
      </w:r>
      <w:r w:rsidR="002E752F" w:rsidRPr="002E752F">
        <w:rPr>
          <w:rFonts w:ascii="TH SarabunPSK" w:hAnsi="TH SarabunPSK" w:cs="TH SarabunPSK"/>
          <w:sz w:val="28"/>
        </w:rPr>
        <w:t xml:space="preserve">, </w:t>
      </w:r>
      <w:r w:rsidR="002E752F" w:rsidRPr="002E752F">
        <w:rPr>
          <w:rFonts w:ascii="TH SarabunPSK" w:hAnsi="TH SarabunPSK" w:cs="TH SarabunPSK"/>
          <w:sz w:val="28"/>
          <w:cs/>
        </w:rPr>
        <w:t>จีโอพอลิเมอร์</w:t>
      </w:r>
    </w:p>
    <w:p w14:paraId="117F90BF" w14:textId="61A68F5D" w:rsidR="0098175B" w:rsidRPr="000A070F" w:rsidRDefault="00361F4B" w:rsidP="00282391">
      <w:pPr>
        <w:spacing w:before="240" w:after="0" w:line="240" w:lineRule="auto"/>
        <w:rPr>
          <w:rFonts w:ascii="TH SarabunPSK" w:hAnsi="TH SarabunPSK" w:cs="TH SarabunPSK"/>
          <w:sz w:val="28"/>
        </w:rPr>
      </w:pPr>
      <w:r w:rsidRPr="000A070F">
        <w:rPr>
          <w:rFonts w:ascii="TH SarabunPSK" w:hAnsi="TH SarabunPSK" w:cs="TH SarabunPSK" w:hint="cs"/>
          <w:b/>
          <w:bCs/>
          <w:sz w:val="28"/>
          <w:cs/>
        </w:rPr>
        <w:t>บทนำ</w:t>
      </w:r>
    </w:p>
    <w:p w14:paraId="79BF54E9" w14:textId="77777777" w:rsidR="00A70191" w:rsidRDefault="00A70191" w:rsidP="00A70191">
      <w:pPr>
        <w:spacing w:after="0" w:line="240" w:lineRule="auto"/>
        <w:jc w:val="thaiDistribute"/>
        <w:rPr>
          <w:rFonts w:ascii="TH SarabunPSK" w:hAnsi="TH SarabunPSK" w:cs="TH SarabunPSK" w:hint="cs"/>
          <w:sz w:val="28"/>
        </w:rPr>
      </w:pPr>
      <w:r w:rsidRPr="00A70191">
        <w:rPr>
          <w:rFonts w:ascii="TH SarabunPSK" w:hAnsi="TH SarabunPSK" w:cs="TH SarabunPSK"/>
          <w:sz w:val="28"/>
        </w:rPr>
        <w:tab/>
      </w:r>
      <w:r w:rsidRPr="00A70191">
        <w:rPr>
          <w:rFonts w:ascii="TH SarabunPSK" w:hAnsi="TH SarabunPSK" w:cs="TH SarabunPSK"/>
          <w:sz w:val="28"/>
          <w:cs/>
        </w:rPr>
        <w:t>หอยเป๋าฮื้อ (</w:t>
      </w:r>
      <w:r w:rsidRPr="00A70191">
        <w:rPr>
          <w:rFonts w:ascii="TH SarabunPSK" w:hAnsi="TH SarabunPSK" w:cs="TH SarabunPSK"/>
          <w:sz w:val="28"/>
        </w:rPr>
        <w:t xml:space="preserve">Abalone) </w:t>
      </w:r>
      <w:r w:rsidRPr="00A70191">
        <w:rPr>
          <w:rFonts w:ascii="TH SarabunPSK" w:hAnsi="TH SarabunPSK" w:cs="TH SarabunPSK"/>
          <w:sz w:val="28"/>
          <w:cs/>
        </w:rPr>
        <w:t xml:space="preserve">มีชื่อทางวิทยาศาสตร์ว่า </w:t>
      </w:r>
      <w:r w:rsidRPr="00A70191">
        <w:rPr>
          <w:rFonts w:ascii="TH SarabunPSK" w:hAnsi="TH SarabunPSK" w:cs="TH SarabunPSK"/>
          <w:i/>
          <w:iCs/>
          <w:sz w:val="28"/>
        </w:rPr>
        <w:t>Haliotis asinina</w:t>
      </w:r>
      <w:r w:rsidRPr="00A70191">
        <w:rPr>
          <w:rFonts w:ascii="TH SarabunPSK" w:hAnsi="TH SarabunPSK" w:cs="TH SarabunPSK"/>
          <w:sz w:val="28"/>
        </w:rPr>
        <w:t xml:space="preserve"> </w:t>
      </w:r>
      <w:r w:rsidRPr="00A70191">
        <w:rPr>
          <w:rFonts w:ascii="TH SarabunPSK" w:hAnsi="TH SarabunPSK" w:cs="TH SarabunPSK"/>
          <w:sz w:val="28"/>
          <w:cs/>
        </w:rPr>
        <w:t xml:space="preserve">เป็นสัตว์น้ำเศรษฐกิจที่มีมูลค่าในตลาดโลกสูงถึง </w:t>
      </w:r>
      <w:r w:rsidRPr="00A70191">
        <w:rPr>
          <w:rFonts w:ascii="TH SarabunPSK" w:hAnsi="TH SarabunPSK" w:cs="TH SarabunPSK"/>
          <w:sz w:val="28"/>
        </w:rPr>
        <w:t>2.6</w:t>
      </w:r>
      <w:r w:rsidRPr="00A70191">
        <w:rPr>
          <w:rFonts w:ascii="TH SarabunPSK" w:hAnsi="TH SarabunPSK" w:cs="TH SarabunPSK"/>
          <w:sz w:val="28"/>
          <w:cs/>
        </w:rPr>
        <w:t xml:space="preserve"> พันล้านดอลลาร์สหรัฐ (</w:t>
      </w:r>
      <w:r w:rsidRPr="00A70191">
        <w:rPr>
          <w:rFonts w:ascii="TH SarabunPSK" w:hAnsi="TH SarabunPSK" w:cs="TH SarabunPSK"/>
          <w:sz w:val="28"/>
        </w:rPr>
        <w:t xml:space="preserve">Hernández-Casas, 2023) </w:t>
      </w:r>
      <w:r w:rsidRPr="00A70191">
        <w:rPr>
          <w:rFonts w:ascii="TH SarabunPSK" w:hAnsi="TH SarabunPSK" w:cs="TH SarabunPSK"/>
          <w:sz w:val="28"/>
          <w:cs/>
        </w:rPr>
        <w:t xml:space="preserve">และอาจมีความต้องการในตลาดเพิ่มขึ้นอย่างต่อเนื่อง ทำให้การเพาะฟักเลี้ยงหอยเป๋าฮื้อในระบบฟาร์มได้รับความสนใจอย่างแพร่หลาย เพื่อทดแทนการจับตามธรรมชาติ อย่างไรก็ตามหนึ่งในอุปสรรคสำคัญของระบบเพาะฟักคือ อัตราการตายของตัวอ่อนอายุประมาณ </w:t>
      </w:r>
      <w:r w:rsidRPr="00A70191">
        <w:rPr>
          <w:rFonts w:ascii="TH SarabunPSK" w:hAnsi="TH SarabunPSK" w:cs="TH SarabunPSK"/>
          <w:sz w:val="28"/>
        </w:rPr>
        <w:t>6</w:t>
      </w:r>
      <w:r w:rsidRPr="00A70191">
        <w:rPr>
          <w:rFonts w:ascii="TH SarabunPSK" w:hAnsi="TH SarabunPSK" w:cs="TH SarabunPSK"/>
          <w:sz w:val="28"/>
          <w:cs/>
        </w:rPr>
        <w:t xml:space="preserve"> เดือน ที่สูงถึง </w:t>
      </w:r>
      <w:r w:rsidRPr="00A70191">
        <w:rPr>
          <w:rFonts w:ascii="TH SarabunPSK" w:hAnsi="TH SarabunPSK" w:cs="TH SarabunPSK"/>
          <w:sz w:val="28"/>
        </w:rPr>
        <w:t>53.8%</w:t>
      </w:r>
      <w:r w:rsidRPr="00A70191">
        <w:rPr>
          <w:rFonts w:ascii="TH SarabunPSK" w:hAnsi="TH SarabunPSK" w:cs="TH SarabunPSK"/>
          <w:sz w:val="28"/>
          <w:cs/>
        </w:rPr>
        <w:t xml:space="preserve"> ก่อนเข้าสู่ระยะตัวเต็มวัย (</w:t>
      </w:r>
      <w:r w:rsidRPr="00A70191">
        <w:rPr>
          <w:rFonts w:ascii="TH SarabunPSK" w:hAnsi="TH SarabunPSK" w:cs="TH SarabunPSK"/>
          <w:sz w:val="28"/>
        </w:rPr>
        <w:t xml:space="preserve">Minh et al., 2010) </w:t>
      </w:r>
      <w:r w:rsidRPr="00A70191">
        <w:rPr>
          <w:rFonts w:ascii="TH SarabunPSK" w:hAnsi="TH SarabunPSK" w:cs="TH SarabunPSK"/>
          <w:sz w:val="28"/>
          <w:cs/>
        </w:rPr>
        <w:t>ซึ่งสาเหตุเกิดจากขาดที่ยึดเกาะหรือแหล่งหลบซ่อนที่เหมาะสม ส่งผลให้ตัวอ่อนเกิดความเครียดและมีอัตรารอดต่ำ (</w:t>
      </w:r>
      <w:proofErr w:type="spellStart"/>
      <w:r w:rsidRPr="00A70191">
        <w:rPr>
          <w:rFonts w:ascii="TH SarabunPSK" w:hAnsi="TH SarabunPSK" w:cs="TH SarabunPSK"/>
          <w:sz w:val="28"/>
        </w:rPr>
        <w:t>Hadijah</w:t>
      </w:r>
      <w:proofErr w:type="spellEnd"/>
      <w:r w:rsidRPr="00A70191">
        <w:rPr>
          <w:rFonts w:ascii="TH SarabunPSK" w:hAnsi="TH SarabunPSK" w:cs="TH SarabunPSK"/>
          <w:sz w:val="28"/>
        </w:rPr>
        <w:t xml:space="preserve">, S. B., 2015) </w:t>
      </w:r>
      <w:r w:rsidRPr="00A70191">
        <w:rPr>
          <w:rFonts w:ascii="TH SarabunPSK" w:hAnsi="TH SarabunPSK" w:cs="TH SarabunPSK"/>
          <w:sz w:val="28"/>
          <w:cs/>
        </w:rPr>
        <w:t>ดังนั้นชาวประมงจึงแก้ปัญหาโดยการใช้วัสดุหลบซ่อน</w:t>
      </w:r>
    </w:p>
    <w:p w14:paraId="3C295FB6" w14:textId="77777777" w:rsidR="00A70191" w:rsidRPr="00A70191" w:rsidRDefault="00A70191" w:rsidP="00A70191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A70191">
        <w:rPr>
          <w:rFonts w:ascii="TH SarabunPSK" w:hAnsi="TH SarabunPSK" w:cs="TH SarabunPSK"/>
          <w:sz w:val="28"/>
        </w:rPr>
        <w:tab/>
      </w:r>
      <w:r w:rsidRPr="00A70191">
        <w:rPr>
          <w:rFonts w:ascii="TH SarabunPSK" w:hAnsi="TH SarabunPSK" w:cs="TH SarabunPSK"/>
          <w:sz w:val="28"/>
          <w:cs/>
        </w:rPr>
        <w:t xml:space="preserve">ปัจจุบันเกษตรกรมักใช้วัสดุอย่างท่อ </w:t>
      </w:r>
      <w:r w:rsidRPr="00A70191">
        <w:rPr>
          <w:rFonts w:ascii="TH SarabunPSK" w:hAnsi="TH SarabunPSK" w:cs="TH SarabunPSK"/>
          <w:sz w:val="28"/>
        </w:rPr>
        <w:t xml:space="preserve">PVC </w:t>
      </w:r>
      <w:r w:rsidRPr="00A70191">
        <w:rPr>
          <w:rFonts w:ascii="TH SarabunPSK" w:hAnsi="TH SarabunPSK" w:cs="TH SarabunPSK"/>
          <w:sz w:val="28"/>
          <w:cs/>
        </w:rPr>
        <w:t>หรือปูนซีเมนต์เป็นที่หลบซ่อนในระบบเพาะฟัก เนื่องจากหาได้ง่ายและมีต้นทุนต่ำ แต่กลับพบข้อจำกัดสำคัญ ได้แก่ ผิวสัมผัสไม่เหมาะกับการยึดเกาะ อายุการใช้งานสั้น และความเสี่ยงด้านสิ่งแวดล้อม เช่น การปล่อย</w:t>
      </w:r>
      <w:proofErr w:type="spellStart"/>
      <w:r w:rsidRPr="00A70191">
        <w:rPr>
          <w:rFonts w:ascii="TH SarabunPSK" w:hAnsi="TH SarabunPSK" w:cs="TH SarabunPSK"/>
          <w:sz w:val="28"/>
          <w:cs/>
        </w:rPr>
        <w:t>ไม</w:t>
      </w:r>
      <w:proofErr w:type="spellEnd"/>
      <w:r w:rsidRPr="00A70191">
        <w:rPr>
          <w:rFonts w:ascii="TH SarabunPSK" w:hAnsi="TH SarabunPSK" w:cs="TH SarabunPSK"/>
          <w:sz w:val="28"/>
          <w:cs/>
        </w:rPr>
        <w:t xml:space="preserve">โครพลาสติกจาก </w:t>
      </w:r>
      <w:r w:rsidRPr="00A70191">
        <w:rPr>
          <w:rFonts w:ascii="TH SarabunPSK" w:hAnsi="TH SarabunPSK" w:cs="TH SarabunPSK"/>
          <w:sz w:val="28"/>
        </w:rPr>
        <w:t xml:space="preserve">PVC (Swietlik &amp; </w:t>
      </w:r>
      <w:proofErr w:type="spellStart"/>
      <w:r w:rsidRPr="00A70191">
        <w:rPr>
          <w:rFonts w:ascii="TH SarabunPSK" w:hAnsi="TH SarabunPSK" w:cs="TH SarabunPSK"/>
          <w:sz w:val="28"/>
        </w:rPr>
        <w:t>Magnucka</w:t>
      </w:r>
      <w:proofErr w:type="spellEnd"/>
      <w:r w:rsidRPr="00A70191">
        <w:rPr>
          <w:rFonts w:ascii="TH SarabunPSK" w:hAnsi="TH SarabunPSK" w:cs="TH SarabunPSK"/>
          <w:sz w:val="28"/>
        </w:rPr>
        <w:t xml:space="preserve">, 2023) </w:t>
      </w:r>
      <w:r w:rsidRPr="00A70191">
        <w:rPr>
          <w:rFonts w:ascii="TH SarabunPSK" w:hAnsi="TH SarabunPSK" w:cs="TH SarabunPSK"/>
          <w:sz w:val="28"/>
          <w:cs/>
        </w:rPr>
        <w:t xml:space="preserve">หรือค่า </w:t>
      </w:r>
      <w:r w:rsidRPr="00A70191">
        <w:rPr>
          <w:rFonts w:ascii="TH SarabunPSK" w:hAnsi="TH SarabunPSK" w:cs="TH SarabunPSK"/>
          <w:sz w:val="28"/>
        </w:rPr>
        <w:t xml:space="preserve">pH </w:t>
      </w:r>
      <w:r w:rsidRPr="00A70191">
        <w:rPr>
          <w:rFonts w:ascii="TH SarabunPSK" w:hAnsi="TH SarabunPSK" w:cs="TH SarabunPSK"/>
          <w:sz w:val="28"/>
          <w:cs/>
        </w:rPr>
        <w:t xml:space="preserve">ที่ไม่คงที่ของปูนซีเมนต์ ซึ่งอาจกระทบต่อการเจริญเติบโตของหอยเป๋าฮื้อ </w:t>
      </w:r>
    </w:p>
    <w:p w14:paraId="1A49A6B5" w14:textId="62B2CF24" w:rsidR="00A70191" w:rsidRPr="00A70191" w:rsidRDefault="00A70191" w:rsidP="00A70191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A70191">
        <w:rPr>
          <w:rFonts w:ascii="TH SarabunPSK" w:hAnsi="TH SarabunPSK" w:cs="TH SarabunPSK"/>
          <w:sz w:val="28"/>
        </w:rPr>
        <w:tab/>
      </w:r>
      <w:r w:rsidRPr="00A70191">
        <w:rPr>
          <w:rFonts w:ascii="TH SarabunPSK" w:hAnsi="TH SarabunPSK" w:cs="TH SarabunPSK"/>
          <w:sz w:val="28"/>
          <w:cs/>
        </w:rPr>
        <w:t>เพื่อแก้ไขข้อจำกัดเหล่านี้ ผู้จัดทำจึงเสนอการใช้วัสดุทางเลือกคือ “จีโอพอลิเมอร์” ซึ่งมีคุณสมบัติเด่นด้านความแข็งแรง ทนทานต่อสภาพแวดล้อมทางทะเล และสามารถออกแบบพื้นผิวให้สอดคล้องกับพฤติกรรมของหอยเป๋าฮื้อได้ (วิเชียร ชาลี</w:t>
      </w:r>
      <w:r w:rsidRPr="00A70191">
        <w:rPr>
          <w:rFonts w:ascii="TH SarabunPSK" w:hAnsi="TH SarabunPSK" w:cs="TH SarabunPSK"/>
          <w:sz w:val="28"/>
        </w:rPr>
        <w:t xml:space="preserve">, 2559) </w:t>
      </w:r>
      <w:r w:rsidRPr="00A70191">
        <w:rPr>
          <w:rFonts w:ascii="TH SarabunPSK" w:hAnsi="TH SarabunPSK" w:cs="TH SarabunPSK"/>
          <w:sz w:val="28"/>
          <w:cs/>
        </w:rPr>
        <w:t>โดยโครงงานนี้ครอบคลุมตั้งแต่การศึกษาพฤติกรรมของหอยเป๋าฮื้อ การ</w:t>
      </w:r>
      <w:r w:rsidRPr="00A70191">
        <w:rPr>
          <w:rFonts w:ascii="TH SarabunPSK" w:hAnsi="TH SarabunPSK" w:cs="TH SarabunPSK"/>
          <w:sz w:val="28"/>
          <w:cs/>
        </w:rPr>
        <w:lastRenderedPageBreak/>
        <w:t>ออกแบบและพัฒนาวัสดุ ทดสอบคุณสมบัติทางกายภาพ</w:t>
      </w:r>
      <w:r>
        <w:rPr>
          <w:rFonts w:ascii="TH SarabunPSK" w:hAnsi="TH SarabunPSK" w:cs="TH SarabunPSK" w:hint="cs"/>
          <w:sz w:val="28"/>
          <w:cs/>
        </w:rPr>
        <w:t>และ</w:t>
      </w:r>
      <w:r w:rsidRPr="00A70191">
        <w:rPr>
          <w:rFonts w:ascii="TH SarabunPSK" w:hAnsi="TH SarabunPSK" w:cs="TH SarabunPSK"/>
          <w:sz w:val="28"/>
          <w:cs/>
        </w:rPr>
        <w:t xml:space="preserve">เคมี ทดลองใช้งานในระบบจริง ไปจนถึงการประเมินความคุ้มค่าทางเศรษฐกิจและศักยภาพในเชิงพาณิชย์ </w:t>
      </w:r>
    </w:p>
    <w:p w14:paraId="23AA052F" w14:textId="168D1C36" w:rsidR="0098175B" w:rsidRDefault="00A70191" w:rsidP="00A70191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A70191">
        <w:rPr>
          <w:rFonts w:ascii="TH SarabunPSK" w:hAnsi="TH SarabunPSK" w:cs="TH SarabunPSK"/>
          <w:sz w:val="28"/>
        </w:rPr>
        <w:tab/>
      </w:r>
      <w:r w:rsidRPr="00A70191">
        <w:rPr>
          <w:rFonts w:ascii="TH SarabunPSK" w:hAnsi="TH SarabunPSK" w:cs="TH SarabunPSK"/>
          <w:sz w:val="28"/>
          <w:cs/>
        </w:rPr>
        <w:t>การพัฒนาวัสดุหลบซ่อนจากจีโอพอลิเมอร์ในครั้งนี้จึงมีเป้าหมายเพื่อเพิ่มอัตราการรอดของหอยเป๋าฮื้อในระบบเพาะฟักอย่างยั่งยืน ซึ่งไม่เพียงส่งผลดีต่อการเพิ่มผลผลิตและลดต้นทุนให้เกษตรกรชายฝั่ง แต่ยังเป็นการใช้ทรัพยากรอย่างคุ้มค่า โดยการนำวัสดุเหลือทิ้งกลับมาใช้ใหม่ ช่วยลดผลกระทบต่อสิ่งแวดล้อม และรองรับการขยายตัวของตลาดหอยเป๋าฮื้อในอนาคต</w:t>
      </w:r>
    </w:p>
    <w:p w14:paraId="1BD3ECA9" w14:textId="77777777" w:rsidR="00A70191" w:rsidRDefault="00A70191" w:rsidP="0098175B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3DDA50D6" w14:textId="6342800D" w:rsidR="0098175B" w:rsidRPr="000A070F" w:rsidRDefault="00361F4B" w:rsidP="0098175B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 w:rsidRPr="000A070F">
        <w:rPr>
          <w:rFonts w:ascii="TH SarabunPSK" w:hAnsi="TH SarabunPSK" w:cs="TH SarabunPSK" w:hint="cs"/>
          <w:b/>
          <w:bCs/>
          <w:sz w:val="28"/>
          <w:cs/>
        </w:rPr>
        <w:t>วิธี</w:t>
      </w:r>
      <w:r w:rsidR="000A070F">
        <w:rPr>
          <w:rFonts w:ascii="TH SarabunPSK" w:hAnsi="TH SarabunPSK" w:cs="TH SarabunPSK" w:hint="cs"/>
          <w:b/>
          <w:bCs/>
          <w:sz w:val="28"/>
          <w:cs/>
        </w:rPr>
        <w:t>การดำเนินงาน</w:t>
      </w:r>
    </w:p>
    <w:p w14:paraId="3E9C4F19" w14:textId="2376F9C6" w:rsidR="008D1B88" w:rsidRPr="008D1B88" w:rsidRDefault="00F9219F" w:rsidP="008D1B8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F9219F">
        <w:rPr>
          <w:rFonts w:ascii="TH SarabunPSK" w:hAnsi="TH SarabunPSK" w:cs="TH SarabunPSK" w:hint="cs"/>
          <w:b/>
          <w:bCs/>
          <w:sz w:val="28"/>
          <w:cs/>
        </w:rPr>
        <w:t>1</w:t>
      </w:r>
      <w:r w:rsidR="008D1B88">
        <w:rPr>
          <w:rFonts w:ascii="TH SarabunPSK" w:hAnsi="TH SarabunPSK" w:cs="TH SarabunPSK" w:hint="cs"/>
          <w:b/>
          <w:bCs/>
          <w:sz w:val="28"/>
          <w:cs/>
        </w:rPr>
        <w:t>.</w:t>
      </w:r>
      <w:r w:rsidRPr="00F9219F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F9219F">
        <w:rPr>
          <w:rFonts w:ascii="TH SarabunPSK" w:hAnsi="TH SarabunPSK" w:cs="TH SarabunPSK"/>
          <w:b/>
          <w:bCs/>
          <w:sz w:val="28"/>
          <w:cs/>
        </w:rPr>
        <w:t>การพัฒนาสูตรจีโอพอลิเมอร์ให้เหมาะสมต่อการขึ้นรูปวัสดุหลบซ่อนและปลอดภัยต่อหอยเป๋าฮื้อ</w:t>
      </w:r>
      <w:r w:rsidRPr="00F9219F">
        <w:rPr>
          <w:rFonts w:ascii="TH SarabunPSK" w:hAnsi="TH SarabunPSK" w:cs="TH SarabunPSK"/>
          <w:sz w:val="28"/>
          <w:cs/>
        </w:rPr>
        <w:t xml:space="preserve"> </w:t>
      </w:r>
      <w:r w:rsidR="00C54FD0">
        <w:rPr>
          <w:rFonts w:ascii="TH SarabunPSK" w:hAnsi="TH SarabunPSK" w:cs="TH SarabunPSK"/>
          <w:sz w:val="28"/>
          <w:cs/>
        </w:rPr>
        <w:tab/>
      </w:r>
      <w:r w:rsidRPr="00F9219F">
        <w:rPr>
          <w:rFonts w:ascii="TH SarabunPSK" w:hAnsi="TH SarabunPSK" w:cs="TH SarabunPSK"/>
          <w:sz w:val="28"/>
          <w:cs/>
        </w:rPr>
        <w:t>เตรียมวัตถุดิบและสารเคมีเพื่อเป็นส่วนผสมขึ้นรูปตัวอย่างจีโอพอลิเมอร์ในแต่ละสูตรตามตารางที</w:t>
      </w:r>
      <w:r>
        <w:rPr>
          <w:rFonts w:ascii="TH SarabunPSK" w:hAnsi="TH SarabunPSK" w:cs="TH SarabunPSK" w:hint="cs"/>
          <w:sz w:val="28"/>
          <w:cs/>
        </w:rPr>
        <w:t>่ 1</w:t>
      </w:r>
    </w:p>
    <w:p w14:paraId="318A2A65" w14:textId="33E6F6F1" w:rsidR="00F9219F" w:rsidRDefault="00F9219F" w:rsidP="00F9219F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F9219F">
        <w:rPr>
          <w:rFonts w:ascii="TH SarabunPSK" w:hAnsi="TH SarabunPSK" w:cs="TH SarabunPSK"/>
          <w:b/>
          <w:bCs/>
          <w:sz w:val="28"/>
          <w:cs/>
        </w:rPr>
        <w:t xml:space="preserve">ตารางที่ </w:t>
      </w:r>
      <w:r w:rsidRPr="00F9219F">
        <w:rPr>
          <w:rFonts w:ascii="TH SarabunPSK" w:hAnsi="TH SarabunPSK" w:cs="TH SarabunPSK"/>
          <w:b/>
          <w:bCs/>
          <w:sz w:val="28"/>
        </w:rPr>
        <w:t>1</w:t>
      </w:r>
      <w:r w:rsidRPr="00F9219F">
        <w:rPr>
          <w:rFonts w:ascii="TH SarabunPSK" w:hAnsi="TH SarabunPSK" w:cs="TH SarabunPSK"/>
          <w:sz w:val="28"/>
        </w:rPr>
        <w:t xml:space="preserve"> </w:t>
      </w:r>
      <w:r w:rsidRPr="00F9219F">
        <w:rPr>
          <w:rFonts w:ascii="TH SarabunPSK" w:hAnsi="TH SarabunPSK" w:cs="TH SarabunPSK"/>
          <w:sz w:val="28"/>
          <w:cs/>
        </w:rPr>
        <w:t>ปริมาณวัตถุดิบและสารเคมีที่ต้องเตรีย</w:t>
      </w:r>
      <w:r>
        <w:rPr>
          <w:rFonts w:ascii="TH SarabunPSK" w:hAnsi="TH SarabunPSK" w:cs="TH SarabunPSK" w:hint="cs"/>
          <w:sz w:val="28"/>
          <w:cs/>
        </w:rPr>
        <w:t>ม</w:t>
      </w:r>
      <w:r w:rsidRPr="00F9219F">
        <w:rPr>
          <w:rFonts w:ascii="TH SarabunPSK" w:hAnsi="TH SarabunPSK" w:cs="TH SarabunPSK"/>
          <w:sz w:val="28"/>
          <w:cs/>
        </w:rPr>
        <w:t>สำหรับจีโอพอลิเมอร์แต่ล</w:t>
      </w:r>
      <w:r>
        <w:rPr>
          <w:rFonts w:ascii="TH SarabunPSK" w:hAnsi="TH SarabunPSK" w:cs="TH SarabunPSK" w:hint="cs"/>
          <w:sz w:val="28"/>
          <w:cs/>
        </w:rPr>
        <w:t>ะ</w:t>
      </w:r>
      <w:r w:rsidRPr="00F9219F">
        <w:rPr>
          <w:rFonts w:ascii="TH SarabunPSK" w:hAnsi="TH SarabunPSK" w:cs="TH SarabunPSK"/>
          <w:sz w:val="28"/>
          <w:cs/>
        </w:rPr>
        <w:t>สูตร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64"/>
        <w:gridCol w:w="665"/>
        <w:gridCol w:w="665"/>
        <w:gridCol w:w="665"/>
        <w:gridCol w:w="665"/>
      </w:tblGrid>
      <w:tr w:rsidR="00F9219F" w:rsidRPr="00F9219F" w14:paraId="0A866E83" w14:textId="77777777" w:rsidTr="008D1B88">
        <w:trPr>
          <w:trHeight w:val="227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14:paraId="26F9B5FE" w14:textId="049EBB0D" w:rsidR="00F9219F" w:rsidRPr="008D1B88" w:rsidRDefault="00F9219F" w:rsidP="008D1B88">
            <w:pPr>
              <w:pStyle w:val="ListParagraph"/>
              <w:keepLines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D1B8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วัตถุดิบ</w:t>
            </w:r>
          </w:p>
        </w:tc>
        <w:tc>
          <w:tcPr>
            <w:tcW w:w="332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C7A80A" w14:textId="26D841B8" w:rsidR="00F9219F" w:rsidRPr="008D1B88" w:rsidRDefault="00F9219F" w:rsidP="008D1B88">
            <w:pPr>
              <w:pStyle w:val="ListParagraph"/>
              <w:keepLines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D1B88">
              <w:rPr>
                <w:rFonts w:ascii="TH SarabunPSK" w:eastAsia="Times New Roman" w:hAnsi="TH SarabunPSK" w:cs="TH SarabunPSK" w:hint="cs"/>
                <w:b/>
                <w:bCs/>
                <w:sz w:val="28"/>
                <w:szCs w:val="28"/>
                <w:cs/>
              </w:rPr>
              <w:t>สูตร</w:t>
            </w:r>
            <w:r w:rsidR="008D1B88" w:rsidRPr="008D1B88">
              <w:rPr>
                <w:rFonts w:ascii="TH SarabunPSK" w:eastAsia="Times New Roman" w:hAnsi="TH SarabunPSK" w:cs="TH SarabunPSK" w:hint="cs"/>
                <w:b/>
                <w:bCs/>
                <w:sz w:val="28"/>
                <w:szCs w:val="28"/>
                <w:cs/>
              </w:rPr>
              <w:t xml:space="preserve"> (กรัม)</w:t>
            </w:r>
          </w:p>
        </w:tc>
      </w:tr>
      <w:tr w:rsidR="00F9219F" w:rsidRPr="00F9219F" w14:paraId="51320C07" w14:textId="77777777" w:rsidTr="008D1B88">
        <w:trPr>
          <w:trHeight w:val="283"/>
        </w:trPr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624A5A20" w14:textId="77777777" w:rsidR="00F9219F" w:rsidRPr="008D1B88" w:rsidRDefault="00F9219F" w:rsidP="008D1B88">
            <w:pPr>
              <w:pStyle w:val="ListParagraph"/>
              <w:keepLines/>
              <w:autoSpaceDE w:val="0"/>
              <w:autoSpaceDN w:val="0"/>
              <w:adjustRightInd w:val="0"/>
              <w:spacing w:after="0"/>
              <w:ind w:left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062DA" w14:textId="77777777" w:rsidR="00F9219F" w:rsidRPr="008D1B88" w:rsidRDefault="00F9219F" w:rsidP="008D1B88">
            <w:pPr>
              <w:pStyle w:val="ListParagraph"/>
              <w:keepLines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D1B88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6M</w:t>
            </w:r>
          </w:p>
        </w:tc>
        <w:tc>
          <w:tcPr>
            <w:tcW w:w="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8D2E3F" w14:textId="77777777" w:rsidR="00F9219F" w:rsidRPr="008D1B88" w:rsidRDefault="00F9219F" w:rsidP="008D1B88">
            <w:pPr>
              <w:pStyle w:val="ListParagraph"/>
              <w:keepLines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D1B88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8M</w:t>
            </w:r>
          </w:p>
        </w:tc>
        <w:tc>
          <w:tcPr>
            <w:tcW w:w="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33F3B1" w14:textId="77777777" w:rsidR="00F9219F" w:rsidRPr="008D1B88" w:rsidRDefault="00F9219F" w:rsidP="008D1B88">
            <w:pPr>
              <w:pStyle w:val="ListParagraph"/>
              <w:keepLines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D1B88">
              <w:rPr>
                <w:rFonts w:ascii="TH SarabunPSK" w:eastAsia="Times New Roman" w:hAnsi="TH SarabunPSK" w:cs="TH SarabunPSK" w:hint="cs"/>
                <w:b/>
                <w:bCs/>
                <w:sz w:val="28"/>
                <w:szCs w:val="28"/>
              </w:rPr>
              <w:t>10M</w:t>
            </w:r>
          </w:p>
        </w:tc>
        <w:tc>
          <w:tcPr>
            <w:tcW w:w="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1887BE" w14:textId="77777777" w:rsidR="00F9219F" w:rsidRPr="008D1B88" w:rsidRDefault="00F9219F" w:rsidP="008D1B88">
            <w:pPr>
              <w:pStyle w:val="ListParagraph"/>
              <w:keepLines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D1B88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12M</w:t>
            </w:r>
          </w:p>
        </w:tc>
        <w:tc>
          <w:tcPr>
            <w:tcW w:w="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1C77F1" w14:textId="77777777" w:rsidR="00F9219F" w:rsidRPr="008D1B88" w:rsidRDefault="00F9219F" w:rsidP="008D1B88">
            <w:pPr>
              <w:pStyle w:val="ListParagraph"/>
              <w:keepLines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D1B88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14M</w:t>
            </w:r>
          </w:p>
        </w:tc>
      </w:tr>
      <w:tr w:rsidR="00F9219F" w:rsidRPr="00F9219F" w14:paraId="174152FC" w14:textId="77777777" w:rsidTr="008D1B88">
        <w:trPr>
          <w:trHeight w:val="283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043A38" w14:textId="77777777" w:rsidR="00F9219F" w:rsidRPr="00F9219F" w:rsidRDefault="00F9219F" w:rsidP="008D1B88">
            <w:pPr>
              <w:pStyle w:val="ListParagraph"/>
              <w:keepLines/>
              <w:autoSpaceDE w:val="0"/>
              <w:autoSpaceDN w:val="0"/>
              <w:adjustRightInd w:val="0"/>
              <w:spacing w:after="0"/>
              <w:ind w:left="0"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 w:rsidRPr="00F9219F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เถ้าลอย</w:t>
            </w: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53A295F" w14:textId="77777777" w:rsidR="00F9219F" w:rsidRPr="00F9219F" w:rsidRDefault="00F9219F" w:rsidP="008D1B88">
            <w:pPr>
              <w:spacing w:after="0"/>
              <w:contextualSpacing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szCs w:val="28"/>
              </w:rPr>
            </w:pPr>
            <w:r w:rsidRPr="00F9219F">
              <w:rPr>
                <w:rFonts w:ascii="TH SarabunPSK" w:eastAsia="Times New Roman" w:hAnsi="TH SarabunPSK" w:cs="TH SarabunPSK" w:hint="cs"/>
                <w:color w:val="000000"/>
                <w:sz w:val="28"/>
                <w:szCs w:val="28"/>
              </w:rPr>
              <w:t>420</w:t>
            </w:r>
          </w:p>
        </w:tc>
        <w:tc>
          <w:tcPr>
            <w:tcW w:w="66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351EFBD" w14:textId="77777777" w:rsidR="00F9219F" w:rsidRPr="00F9219F" w:rsidRDefault="00F9219F" w:rsidP="008D1B88">
            <w:pPr>
              <w:spacing w:after="0"/>
              <w:contextualSpacing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szCs w:val="28"/>
              </w:rPr>
            </w:pPr>
            <w:r w:rsidRPr="00F9219F">
              <w:rPr>
                <w:rFonts w:ascii="TH SarabunPSK" w:eastAsia="Times New Roman" w:hAnsi="TH SarabunPSK" w:cs="TH SarabunPSK" w:hint="cs"/>
                <w:color w:val="000000"/>
                <w:sz w:val="28"/>
                <w:szCs w:val="28"/>
              </w:rPr>
              <w:t>420</w:t>
            </w:r>
          </w:p>
        </w:tc>
        <w:tc>
          <w:tcPr>
            <w:tcW w:w="66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966F16A" w14:textId="77777777" w:rsidR="00F9219F" w:rsidRPr="00F9219F" w:rsidRDefault="00F9219F" w:rsidP="008D1B88">
            <w:pPr>
              <w:spacing w:after="0"/>
              <w:contextualSpacing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szCs w:val="28"/>
              </w:rPr>
            </w:pPr>
            <w:r w:rsidRPr="00F9219F">
              <w:rPr>
                <w:rFonts w:ascii="TH SarabunPSK" w:eastAsia="Times New Roman" w:hAnsi="TH SarabunPSK" w:cs="TH SarabunPSK" w:hint="cs"/>
                <w:color w:val="000000"/>
                <w:sz w:val="28"/>
                <w:szCs w:val="28"/>
              </w:rPr>
              <w:t>420</w:t>
            </w:r>
          </w:p>
        </w:tc>
        <w:tc>
          <w:tcPr>
            <w:tcW w:w="66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D483B7C" w14:textId="77777777" w:rsidR="00F9219F" w:rsidRPr="00F9219F" w:rsidRDefault="00F9219F" w:rsidP="008D1B88">
            <w:pPr>
              <w:spacing w:after="0"/>
              <w:contextualSpacing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szCs w:val="28"/>
              </w:rPr>
            </w:pPr>
            <w:r w:rsidRPr="00F9219F">
              <w:rPr>
                <w:rFonts w:ascii="TH SarabunPSK" w:eastAsia="Times New Roman" w:hAnsi="TH SarabunPSK" w:cs="TH SarabunPSK" w:hint="cs"/>
                <w:color w:val="000000"/>
                <w:sz w:val="28"/>
                <w:szCs w:val="28"/>
              </w:rPr>
              <w:t>420</w:t>
            </w:r>
          </w:p>
        </w:tc>
        <w:tc>
          <w:tcPr>
            <w:tcW w:w="66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71EE4EF" w14:textId="77777777" w:rsidR="00F9219F" w:rsidRPr="00F9219F" w:rsidRDefault="00F9219F" w:rsidP="008D1B88">
            <w:pPr>
              <w:spacing w:after="0"/>
              <w:contextualSpacing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szCs w:val="28"/>
              </w:rPr>
            </w:pPr>
            <w:r w:rsidRPr="00F9219F">
              <w:rPr>
                <w:rFonts w:ascii="TH SarabunPSK" w:eastAsia="Times New Roman" w:hAnsi="TH SarabunPSK" w:cs="TH SarabunPSK" w:hint="cs"/>
                <w:color w:val="000000"/>
                <w:sz w:val="28"/>
                <w:szCs w:val="28"/>
              </w:rPr>
              <w:t>420</w:t>
            </w:r>
          </w:p>
        </w:tc>
      </w:tr>
      <w:tr w:rsidR="00F9219F" w:rsidRPr="00F9219F" w14:paraId="16B6190E" w14:textId="77777777" w:rsidTr="008D1B88">
        <w:trPr>
          <w:trHeight w:val="283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93CD4" w14:textId="468AD972" w:rsidR="00F9219F" w:rsidRPr="00F9219F" w:rsidRDefault="00F9219F" w:rsidP="008D1B88">
            <w:pPr>
              <w:pStyle w:val="ListParagraph"/>
              <w:keepLines/>
              <w:autoSpaceDE w:val="0"/>
              <w:autoSpaceDN w:val="0"/>
              <w:adjustRightInd w:val="0"/>
              <w:spacing w:after="0"/>
              <w:ind w:left="0"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 w:rsidRPr="00F9219F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ทราย</w:t>
            </w: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33F5C19" w14:textId="77777777" w:rsidR="00F9219F" w:rsidRPr="00F9219F" w:rsidRDefault="00F9219F" w:rsidP="008D1B88">
            <w:pPr>
              <w:spacing w:after="0"/>
              <w:contextualSpacing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szCs w:val="28"/>
              </w:rPr>
            </w:pPr>
            <w:r w:rsidRPr="00F9219F">
              <w:rPr>
                <w:rFonts w:ascii="TH SarabunPSK" w:eastAsia="Times New Roman" w:hAnsi="TH SarabunPSK" w:cs="TH SarabunPSK" w:hint="cs"/>
                <w:color w:val="000000"/>
                <w:sz w:val="28"/>
                <w:szCs w:val="28"/>
              </w:rPr>
              <w:t>840</w:t>
            </w:r>
          </w:p>
        </w:tc>
        <w:tc>
          <w:tcPr>
            <w:tcW w:w="66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0BCDEB5" w14:textId="77777777" w:rsidR="00F9219F" w:rsidRPr="00F9219F" w:rsidRDefault="00F9219F" w:rsidP="008D1B88">
            <w:pPr>
              <w:spacing w:after="0"/>
              <w:contextualSpacing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szCs w:val="28"/>
              </w:rPr>
            </w:pPr>
            <w:r w:rsidRPr="00F9219F">
              <w:rPr>
                <w:rFonts w:ascii="TH SarabunPSK" w:eastAsia="Times New Roman" w:hAnsi="TH SarabunPSK" w:cs="TH SarabunPSK" w:hint="cs"/>
                <w:color w:val="000000"/>
                <w:sz w:val="28"/>
                <w:szCs w:val="28"/>
              </w:rPr>
              <w:t>840</w:t>
            </w:r>
          </w:p>
        </w:tc>
        <w:tc>
          <w:tcPr>
            <w:tcW w:w="66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8B8A55C" w14:textId="77777777" w:rsidR="00F9219F" w:rsidRPr="00F9219F" w:rsidRDefault="00F9219F" w:rsidP="008D1B88">
            <w:pPr>
              <w:spacing w:after="0"/>
              <w:contextualSpacing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szCs w:val="28"/>
              </w:rPr>
            </w:pPr>
            <w:r w:rsidRPr="00F9219F">
              <w:rPr>
                <w:rFonts w:ascii="TH SarabunPSK" w:eastAsia="Times New Roman" w:hAnsi="TH SarabunPSK" w:cs="TH SarabunPSK" w:hint="cs"/>
                <w:color w:val="000000"/>
                <w:sz w:val="28"/>
                <w:szCs w:val="28"/>
              </w:rPr>
              <w:t>840</w:t>
            </w:r>
          </w:p>
        </w:tc>
        <w:tc>
          <w:tcPr>
            <w:tcW w:w="66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EACB1EE" w14:textId="77777777" w:rsidR="00F9219F" w:rsidRPr="00F9219F" w:rsidRDefault="00F9219F" w:rsidP="008D1B88">
            <w:pPr>
              <w:spacing w:after="0"/>
              <w:contextualSpacing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szCs w:val="28"/>
              </w:rPr>
            </w:pPr>
            <w:r w:rsidRPr="00F9219F">
              <w:rPr>
                <w:rFonts w:ascii="TH SarabunPSK" w:eastAsia="Times New Roman" w:hAnsi="TH SarabunPSK" w:cs="TH SarabunPSK" w:hint="cs"/>
                <w:color w:val="000000"/>
                <w:sz w:val="28"/>
                <w:szCs w:val="28"/>
              </w:rPr>
              <w:t>840</w:t>
            </w:r>
          </w:p>
        </w:tc>
        <w:tc>
          <w:tcPr>
            <w:tcW w:w="66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232ECE0" w14:textId="77777777" w:rsidR="00F9219F" w:rsidRPr="00F9219F" w:rsidRDefault="00F9219F" w:rsidP="008D1B88">
            <w:pPr>
              <w:spacing w:after="0"/>
              <w:contextualSpacing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szCs w:val="28"/>
              </w:rPr>
            </w:pPr>
            <w:r w:rsidRPr="00F9219F">
              <w:rPr>
                <w:rFonts w:ascii="TH SarabunPSK" w:eastAsia="Times New Roman" w:hAnsi="TH SarabunPSK" w:cs="TH SarabunPSK" w:hint="cs"/>
                <w:color w:val="000000"/>
                <w:sz w:val="28"/>
                <w:szCs w:val="28"/>
              </w:rPr>
              <w:t>840</w:t>
            </w:r>
          </w:p>
        </w:tc>
      </w:tr>
      <w:tr w:rsidR="00F9219F" w:rsidRPr="00F9219F" w14:paraId="6CE8B373" w14:textId="77777777" w:rsidTr="008D1B88">
        <w:trPr>
          <w:trHeight w:val="283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EBF318" w14:textId="729D1099" w:rsidR="00F9219F" w:rsidRPr="00F9219F" w:rsidRDefault="00F9219F" w:rsidP="008D1B88">
            <w:pPr>
              <w:pStyle w:val="ListParagraph"/>
              <w:keepLines/>
              <w:autoSpaceDE w:val="0"/>
              <w:autoSpaceDN w:val="0"/>
              <w:adjustRightInd w:val="0"/>
              <w:spacing w:after="0"/>
              <w:ind w:left="0"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 w:rsidRPr="00F9219F">
              <w:rPr>
                <w:rFonts w:ascii="TH SarabunPSK" w:eastAsia="Times New Roman" w:hAnsi="TH SarabunPSK" w:cs="TH SarabunPSK" w:hint="cs"/>
                <w:sz w:val="28"/>
                <w:szCs w:val="28"/>
              </w:rPr>
              <w:t>NaOH</w:t>
            </w: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0D9C4BA" w14:textId="77777777" w:rsidR="00F9219F" w:rsidRPr="00F9219F" w:rsidRDefault="00F9219F" w:rsidP="008D1B88">
            <w:pPr>
              <w:spacing w:after="0"/>
              <w:contextualSpacing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szCs w:val="28"/>
              </w:rPr>
            </w:pPr>
            <w:r w:rsidRPr="00F9219F">
              <w:rPr>
                <w:rFonts w:ascii="TH SarabunPSK" w:eastAsia="Times New Roman" w:hAnsi="TH SarabunPSK" w:cs="TH SarabunPSK" w:hint="cs"/>
                <w:color w:val="000000"/>
                <w:sz w:val="28"/>
                <w:szCs w:val="28"/>
                <w:cs/>
              </w:rPr>
              <w:t>140</w:t>
            </w:r>
            <w:r w:rsidRPr="00F9219F">
              <w:rPr>
                <w:rFonts w:ascii="TH SarabunPSK" w:eastAsia="Times New Roman" w:hAnsi="TH SarabunPSK" w:cs="TH SarabunPSK" w:hint="cs"/>
                <w:color w:val="000000"/>
                <w:sz w:val="28"/>
                <w:szCs w:val="28"/>
              </w:rPr>
              <w:t xml:space="preserve"> (6M)</w:t>
            </w:r>
          </w:p>
        </w:tc>
        <w:tc>
          <w:tcPr>
            <w:tcW w:w="66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D5CC15B" w14:textId="77777777" w:rsidR="00F9219F" w:rsidRPr="00F9219F" w:rsidRDefault="00F9219F" w:rsidP="008D1B88">
            <w:pPr>
              <w:spacing w:after="0"/>
              <w:contextualSpacing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szCs w:val="28"/>
              </w:rPr>
            </w:pPr>
            <w:r w:rsidRPr="00F9219F">
              <w:rPr>
                <w:rFonts w:ascii="TH SarabunPSK" w:eastAsia="Times New Roman" w:hAnsi="TH SarabunPSK" w:cs="TH SarabunPSK" w:hint="cs"/>
                <w:color w:val="000000"/>
                <w:sz w:val="28"/>
                <w:szCs w:val="28"/>
                <w:cs/>
              </w:rPr>
              <w:t>140</w:t>
            </w:r>
            <w:r w:rsidRPr="00F9219F">
              <w:rPr>
                <w:rFonts w:ascii="TH SarabunPSK" w:eastAsia="Times New Roman" w:hAnsi="TH SarabunPSK" w:cs="TH SarabunPSK" w:hint="cs"/>
                <w:color w:val="000000"/>
                <w:sz w:val="28"/>
                <w:szCs w:val="28"/>
              </w:rPr>
              <w:t xml:space="preserve"> (8M)</w:t>
            </w:r>
          </w:p>
        </w:tc>
        <w:tc>
          <w:tcPr>
            <w:tcW w:w="66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A7272DC" w14:textId="77777777" w:rsidR="00F9219F" w:rsidRPr="00F9219F" w:rsidRDefault="00F9219F" w:rsidP="008D1B88">
            <w:pPr>
              <w:spacing w:after="0"/>
              <w:contextualSpacing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szCs w:val="28"/>
              </w:rPr>
            </w:pPr>
            <w:r w:rsidRPr="00F9219F">
              <w:rPr>
                <w:rFonts w:ascii="TH SarabunPSK" w:eastAsia="Times New Roman" w:hAnsi="TH SarabunPSK" w:cs="TH SarabunPSK" w:hint="cs"/>
                <w:color w:val="000000"/>
                <w:sz w:val="28"/>
                <w:szCs w:val="28"/>
                <w:cs/>
              </w:rPr>
              <w:t>140</w:t>
            </w:r>
            <w:r w:rsidRPr="00F9219F">
              <w:rPr>
                <w:rFonts w:ascii="TH SarabunPSK" w:eastAsia="Times New Roman" w:hAnsi="TH SarabunPSK" w:cs="TH SarabunPSK" w:hint="cs"/>
                <w:color w:val="000000"/>
                <w:sz w:val="28"/>
                <w:szCs w:val="28"/>
              </w:rPr>
              <w:t xml:space="preserve"> (10M)</w:t>
            </w:r>
          </w:p>
        </w:tc>
        <w:tc>
          <w:tcPr>
            <w:tcW w:w="66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3AD419B" w14:textId="77777777" w:rsidR="00F9219F" w:rsidRPr="00F9219F" w:rsidRDefault="00F9219F" w:rsidP="008D1B88">
            <w:pPr>
              <w:spacing w:after="0"/>
              <w:contextualSpacing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szCs w:val="28"/>
              </w:rPr>
            </w:pPr>
            <w:r w:rsidRPr="00F9219F">
              <w:rPr>
                <w:rFonts w:ascii="TH SarabunPSK" w:eastAsia="Times New Roman" w:hAnsi="TH SarabunPSK" w:cs="TH SarabunPSK" w:hint="cs"/>
                <w:color w:val="000000"/>
                <w:sz w:val="28"/>
                <w:szCs w:val="28"/>
                <w:cs/>
              </w:rPr>
              <w:t>140</w:t>
            </w:r>
            <w:r w:rsidRPr="00F9219F">
              <w:rPr>
                <w:rFonts w:ascii="TH SarabunPSK" w:eastAsia="Times New Roman" w:hAnsi="TH SarabunPSK" w:cs="TH SarabunPSK" w:hint="cs"/>
                <w:color w:val="000000"/>
                <w:sz w:val="28"/>
                <w:szCs w:val="28"/>
              </w:rPr>
              <w:t xml:space="preserve"> (12M)</w:t>
            </w:r>
          </w:p>
        </w:tc>
        <w:tc>
          <w:tcPr>
            <w:tcW w:w="66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8BAAF6D" w14:textId="77777777" w:rsidR="00F9219F" w:rsidRPr="00F9219F" w:rsidRDefault="00F9219F" w:rsidP="008D1B88">
            <w:pPr>
              <w:spacing w:after="0"/>
              <w:contextualSpacing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szCs w:val="28"/>
              </w:rPr>
            </w:pPr>
            <w:r w:rsidRPr="00F9219F">
              <w:rPr>
                <w:rFonts w:ascii="TH SarabunPSK" w:eastAsia="Times New Roman" w:hAnsi="TH SarabunPSK" w:cs="TH SarabunPSK" w:hint="cs"/>
                <w:color w:val="000000"/>
                <w:sz w:val="28"/>
                <w:szCs w:val="28"/>
                <w:cs/>
              </w:rPr>
              <w:t>140</w:t>
            </w:r>
            <w:r w:rsidRPr="00F9219F">
              <w:rPr>
                <w:rFonts w:ascii="TH SarabunPSK" w:eastAsia="Times New Roman" w:hAnsi="TH SarabunPSK" w:cs="TH SarabunPSK" w:hint="cs"/>
                <w:color w:val="000000"/>
                <w:sz w:val="28"/>
                <w:szCs w:val="28"/>
              </w:rPr>
              <w:t xml:space="preserve"> (14M)</w:t>
            </w:r>
          </w:p>
        </w:tc>
      </w:tr>
      <w:tr w:rsidR="00F9219F" w:rsidRPr="00F9219F" w14:paraId="31961DC9" w14:textId="77777777" w:rsidTr="008D1B88">
        <w:trPr>
          <w:trHeight w:val="283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392E3A" w14:textId="1D73D08A" w:rsidR="00F9219F" w:rsidRPr="00F9219F" w:rsidRDefault="00F9219F" w:rsidP="008D1B88">
            <w:pPr>
              <w:pStyle w:val="ListParagraph"/>
              <w:keepLines/>
              <w:autoSpaceDE w:val="0"/>
              <w:autoSpaceDN w:val="0"/>
              <w:adjustRightInd w:val="0"/>
              <w:spacing w:after="0"/>
              <w:ind w:left="0"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 w:rsidRPr="00F9219F">
              <w:rPr>
                <w:rFonts w:ascii="TH SarabunPSK" w:hAnsi="TH SarabunPSK" w:cs="TH SarabunPSK" w:hint="cs"/>
                <w:sz w:val="28"/>
                <w:szCs w:val="28"/>
              </w:rPr>
              <w:t>Na</w:t>
            </w:r>
            <w:r w:rsidRPr="00F9219F">
              <w:rPr>
                <w:rFonts w:ascii="TH SarabunPSK" w:hAnsi="TH SarabunPSK" w:cs="TH SarabunPSK" w:hint="cs"/>
                <w:sz w:val="28"/>
                <w:szCs w:val="28"/>
                <w:vertAlign w:val="subscript"/>
              </w:rPr>
              <w:t>2</w:t>
            </w:r>
            <w:r w:rsidRPr="00F9219F">
              <w:rPr>
                <w:rFonts w:ascii="TH SarabunPSK" w:hAnsi="TH SarabunPSK" w:cs="TH SarabunPSK" w:hint="cs"/>
                <w:sz w:val="28"/>
                <w:szCs w:val="28"/>
              </w:rPr>
              <w:t>SiO</w:t>
            </w:r>
            <w:r w:rsidRPr="00F9219F">
              <w:rPr>
                <w:rFonts w:ascii="TH SarabunPSK" w:hAnsi="TH SarabunPSK" w:cs="TH SarabunPSK" w:hint="cs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AAF2CD4" w14:textId="77777777" w:rsidR="00F9219F" w:rsidRPr="00F9219F" w:rsidRDefault="00F9219F" w:rsidP="008D1B88">
            <w:pPr>
              <w:spacing w:after="0"/>
              <w:contextualSpacing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szCs w:val="28"/>
              </w:rPr>
            </w:pPr>
            <w:r w:rsidRPr="00F9219F">
              <w:rPr>
                <w:rFonts w:ascii="TH SarabunPSK" w:eastAsia="Times New Roman" w:hAnsi="TH SarabunPSK" w:cs="TH SarabunPSK" w:hint="cs"/>
                <w:color w:val="000000"/>
                <w:sz w:val="28"/>
                <w:szCs w:val="28"/>
                <w:cs/>
              </w:rPr>
              <w:t>140</w:t>
            </w:r>
          </w:p>
        </w:tc>
        <w:tc>
          <w:tcPr>
            <w:tcW w:w="66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D579EFA" w14:textId="77777777" w:rsidR="00F9219F" w:rsidRPr="00F9219F" w:rsidRDefault="00F9219F" w:rsidP="008D1B88">
            <w:pPr>
              <w:spacing w:after="0"/>
              <w:contextualSpacing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szCs w:val="28"/>
              </w:rPr>
            </w:pPr>
            <w:r w:rsidRPr="00F9219F">
              <w:rPr>
                <w:rFonts w:ascii="TH SarabunPSK" w:eastAsia="Times New Roman" w:hAnsi="TH SarabunPSK" w:cs="TH SarabunPSK" w:hint="cs"/>
                <w:color w:val="000000"/>
                <w:sz w:val="28"/>
                <w:szCs w:val="28"/>
                <w:cs/>
              </w:rPr>
              <w:t>140</w:t>
            </w:r>
          </w:p>
        </w:tc>
        <w:tc>
          <w:tcPr>
            <w:tcW w:w="66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57AAE1E" w14:textId="77777777" w:rsidR="00F9219F" w:rsidRPr="00F9219F" w:rsidRDefault="00F9219F" w:rsidP="008D1B88">
            <w:pPr>
              <w:spacing w:after="0"/>
              <w:contextualSpacing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szCs w:val="28"/>
              </w:rPr>
            </w:pPr>
            <w:r w:rsidRPr="00F9219F">
              <w:rPr>
                <w:rFonts w:ascii="TH SarabunPSK" w:eastAsia="Times New Roman" w:hAnsi="TH SarabunPSK" w:cs="TH SarabunPSK" w:hint="cs"/>
                <w:color w:val="000000"/>
                <w:sz w:val="28"/>
                <w:szCs w:val="28"/>
                <w:cs/>
              </w:rPr>
              <w:t>140</w:t>
            </w:r>
          </w:p>
        </w:tc>
        <w:tc>
          <w:tcPr>
            <w:tcW w:w="66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E7691D0" w14:textId="77777777" w:rsidR="00F9219F" w:rsidRPr="00F9219F" w:rsidRDefault="00F9219F" w:rsidP="008D1B88">
            <w:pPr>
              <w:spacing w:after="0"/>
              <w:contextualSpacing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szCs w:val="28"/>
              </w:rPr>
            </w:pPr>
            <w:r w:rsidRPr="00F9219F">
              <w:rPr>
                <w:rFonts w:ascii="TH SarabunPSK" w:eastAsia="Times New Roman" w:hAnsi="TH SarabunPSK" w:cs="TH SarabunPSK" w:hint="cs"/>
                <w:color w:val="000000"/>
                <w:sz w:val="28"/>
                <w:szCs w:val="28"/>
                <w:cs/>
              </w:rPr>
              <w:t>140</w:t>
            </w:r>
          </w:p>
        </w:tc>
        <w:tc>
          <w:tcPr>
            <w:tcW w:w="66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5C49508" w14:textId="77777777" w:rsidR="00F9219F" w:rsidRPr="00F9219F" w:rsidRDefault="00F9219F" w:rsidP="008D1B88">
            <w:pPr>
              <w:spacing w:after="0"/>
              <w:contextualSpacing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szCs w:val="28"/>
              </w:rPr>
            </w:pPr>
            <w:r w:rsidRPr="00F9219F">
              <w:rPr>
                <w:rFonts w:ascii="TH SarabunPSK" w:eastAsia="Times New Roman" w:hAnsi="TH SarabunPSK" w:cs="TH SarabunPSK" w:hint="cs"/>
                <w:color w:val="000000"/>
                <w:sz w:val="28"/>
                <w:szCs w:val="28"/>
                <w:cs/>
              </w:rPr>
              <w:t>140</w:t>
            </w:r>
          </w:p>
        </w:tc>
      </w:tr>
    </w:tbl>
    <w:p w14:paraId="04CFD339" w14:textId="77777777" w:rsidR="008D1B88" w:rsidRPr="008D1B88" w:rsidRDefault="008D1B88" w:rsidP="008D1B88">
      <w:pPr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14:paraId="7E0CED71" w14:textId="77777777" w:rsidR="008D1B88" w:rsidRPr="008D1B88" w:rsidRDefault="008D1B88" w:rsidP="008D1B88">
      <w:pPr>
        <w:spacing w:after="0" w:line="240" w:lineRule="auto"/>
        <w:ind w:firstLine="709"/>
        <w:jc w:val="thaiDistribute"/>
        <w:rPr>
          <w:rFonts w:ascii="TH SarabunPSK" w:hAnsi="TH SarabunPSK" w:cs="TH SarabunPSK"/>
          <w:b/>
          <w:bCs/>
          <w:sz w:val="28"/>
        </w:rPr>
      </w:pPr>
      <w:r w:rsidRPr="008D1B88">
        <w:rPr>
          <w:rFonts w:ascii="TH SarabunPSK" w:hAnsi="TH SarabunPSK" w:cs="TH SarabunPSK"/>
          <w:b/>
          <w:bCs/>
          <w:sz w:val="28"/>
          <w:cs/>
        </w:rPr>
        <w:t>ขั้นตอนการเตรียมและทดสอบจีโอพอลิเมอร์</w:t>
      </w:r>
    </w:p>
    <w:p w14:paraId="0B952AE3" w14:textId="658921E7" w:rsidR="008D1B88" w:rsidRDefault="008D1B88" w:rsidP="008D1B88">
      <w:pPr>
        <w:spacing w:after="0" w:line="240" w:lineRule="auto"/>
        <w:ind w:firstLine="709"/>
        <w:jc w:val="thaiDistribute"/>
        <w:rPr>
          <w:rFonts w:ascii="TH SarabunPSK" w:hAnsi="TH SarabunPSK" w:cs="TH SarabunPSK"/>
          <w:sz w:val="28"/>
        </w:rPr>
      </w:pPr>
      <w:r w:rsidRPr="008D1B88">
        <w:rPr>
          <w:rFonts w:ascii="TH SarabunPSK" w:hAnsi="TH SarabunPSK" w:cs="TH SarabunPSK" w:hint="cs"/>
          <w:b/>
          <w:bCs/>
          <w:sz w:val="28"/>
          <w:cs/>
        </w:rPr>
        <w:t xml:space="preserve">1) </w:t>
      </w:r>
      <w:r w:rsidRPr="008D1B88">
        <w:rPr>
          <w:rFonts w:ascii="TH SarabunPSK" w:hAnsi="TH SarabunPSK" w:cs="TH SarabunPSK"/>
          <w:b/>
          <w:bCs/>
          <w:sz w:val="28"/>
          <w:cs/>
        </w:rPr>
        <w:t>การขึ้นรูปตัวอย่าง</w:t>
      </w:r>
      <w:r w:rsidRPr="008D1B88">
        <w:rPr>
          <w:rFonts w:ascii="TH SarabunPSK" w:hAnsi="TH SarabunPSK" w:cs="TH SarabunPSK"/>
          <w:sz w:val="28"/>
          <w:cs/>
        </w:rPr>
        <w:t xml:space="preserve"> เตรียมแบบหล่อทรงลูกบาศก์ 5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D1B88">
        <w:rPr>
          <w:rFonts w:ascii="TH SarabunPSK" w:hAnsi="TH SarabunPSK" w:cs="TH SarabunPSK"/>
          <w:sz w:val="28"/>
        </w:rPr>
        <w:t>x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D1B88">
        <w:rPr>
          <w:rFonts w:ascii="TH SarabunPSK" w:hAnsi="TH SarabunPSK" w:cs="TH SarabunPSK"/>
          <w:sz w:val="28"/>
          <w:cs/>
        </w:rPr>
        <w:t>5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D1B88">
        <w:rPr>
          <w:rFonts w:ascii="TH SarabunPSK" w:hAnsi="TH SarabunPSK" w:cs="TH SarabunPSK"/>
          <w:sz w:val="28"/>
        </w:rPr>
        <w:t>x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D1B88">
        <w:rPr>
          <w:rFonts w:ascii="TH SarabunPSK" w:hAnsi="TH SarabunPSK" w:cs="TH SarabunPSK"/>
          <w:sz w:val="28"/>
          <w:cs/>
        </w:rPr>
        <w:t xml:space="preserve">5 </w:t>
      </w:r>
      <w:r>
        <w:rPr>
          <w:rFonts w:ascii="TH SarabunPSK" w:hAnsi="TH SarabunPSK" w:cs="TH SarabunPSK" w:hint="cs"/>
          <w:sz w:val="28"/>
          <w:cs/>
        </w:rPr>
        <w:t>ลูกบาศก์เ</w:t>
      </w:r>
      <w:r w:rsidRPr="008D1B88">
        <w:rPr>
          <w:rFonts w:ascii="TH SarabunPSK" w:hAnsi="TH SarabunPSK" w:cs="TH SarabunPSK"/>
          <w:sz w:val="28"/>
          <w:cs/>
        </w:rPr>
        <w:t>ซ</w:t>
      </w:r>
      <w:r>
        <w:rPr>
          <w:rFonts w:ascii="TH SarabunPSK" w:hAnsi="TH SarabunPSK" w:cs="TH SarabunPSK" w:hint="cs"/>
          <w:sz w:val="28"/>
          <w:cs/>
        </w:rPr>
        <w:t>นติเ</w:t>
      </w:r>
      <w:r w:rsidRPr="008D1B88">
        <w:rPr>
          <w:rFonts w:ascii="TH SarabunPSK" w:hAnsi="TH SarabunPSK" w:cs="TH SarabunPSK"/>
          <w:sz w:val="28"/>
          <w:cs/>
        </w:rPr>
        <w:t>ม</w:t>
      </w:r>
      <w:r>
        <w:rPr>
          <w:rFonts w:ascii="TH SarabunPSK" w:hAnsi="TH SarabunPSK" w:cs="TH SarabunPSK" w:hint="cs"/>
          <w:sz w:val="28"/>
          <w:cs/>
        </w:rPr>
        <w:t>ตร</w:t>
      </w:r>
      <w:r w:rsidRPr="008D1B88">
        <w:rPr>
          <w:rFonts w:ascii="TH SarabunPSK" w:hAnsi="TH SarabunPSK" w:cs="TH SarabunPSK"/>
          <w:sz w:val="28"/>
          <w:cs/>
        </w:rPr>
        <w:t xml:space="preserve"> ทาน้ำมันเครื่องด้านใน ผสมเถ้าลอยและทรายในกะละมังให้เข้ากัน เติมสารละลายด่าง ผสมให้เข้ากัน เทลงแบบหล่อ ใช้แท่งตำไล่อากาศ เกรียงผิวหน้าให้เรียบ รอเซตตัว 24</w:t>
      </w:r>
      <w:r>
        <w:rPr>
          <w:rFonts w:ascii="TH SarabunPSK" w:hAnsi="TH SarabunPSK" w:cs="TH SarabunPSK" w:hint="cs"/>
          <w:sz w:val="28"/>
          <w:cs/>
        </w:rPr>
        <w:t xml:space="preserve"> ชั่วโมง</w:t>
      </w:r>
      <w:r w:rsidRPr="008D1B88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แล้วจึง</w:t>
      </w:r>
      <w:r w:rsidRPr="008D1B88">
        <w:rPr>
          <w:rFonts w:ascii="TH SarabunPSK" w:hAnsi="TH SarabunPSK" w:cs="TH SarabunPSK"/>
          <w:sz w:val="28"/>
          <w:cs/>
        </w:rPr>
        <w:t xml:space="preserve">แกะออกจากแบบ หุ้มด้วยพลาสติกแรป </w:t>
      </w:r>
      <w:r>
        <w:rPr>
          <w:rFonts w:ascii="TH SarabunPSK" w:hAnsi="TH SarabunPSK" w:cs="TH SarabunPSK" w:hint="cs"/>
          <w:sz w:val="28"/>
          <w:cs/>
        </w:rPr>
        <w:t>และ</w:t>
      </w:r>
      <w:r w:rsidRPr="008D1B88">
        <w:rPr>
          <w:rFonts w:ascii="TH SarabunPSK" w:hAnsi="TH SarabunPSK" w:cs="TH SarabunPSK"/>
          <w:sz w:val="28"/>
          <w:cs/>
        </w:rPr>
        <w:t>บ่มที่อุณหภูมิห้อง 28 วัน</w:t>
      </w:r>
    </w:p>
    <w:p w14:paraId="22F27483" w14:textId="1E4D6ECE" w:rsidR="008D1B88" w:rsidRDefault="008D1B88" w:rsidP="008D1B88">
      <w:pPr>
        <w:spacing w:after="0" w:line="240" w:lineRule="auto"/>
        <w:ind w:firstLine="709"/>
        <w:jc w:val="thaiDistribute"/>
        <w:rPr>
          <w:rFonts w:ascii="TH SarabunPSK" w:hAnsi="TH SarabunPSK" w:cs="TH SarabunPSK"/>
          <w:sz w:val="28"/>
        </w:rPr>
      </w:pPr>
      <w:r w:rsidRPr="008D1B88">
        <w:rPr>
          <w:rFonts w:ascii="TH SarabunPSK" w:hAnsi="TH SarabunPSK" w:cs="TH SarabunPSK" w:hint="cs"/>
          <w:b/>
          <w:bCs/>
          <w:sz w:val="28"/>
          <w:cs/>
        </w:rPr>
        <w:t xml:space="preserve">2) </w:t>
      </w:r>
      <w:r w:rsidRPr="008D1B88">
        <w:rPr>
          <w:rFonts w:ascii="TH SarabunPSK" w:hAnsi="TH SarabunPSK" w:cs="TH SarabunPSK"/>
          <w:b/>
          <w:bCs/>
          <w:sz w:val="28"/>
          <w:cs/>
        </w:rPr>
        <w:t>การทดสอบค่าความเป็นกรดด่าง (</w:t>
      </w:r>
      <w:r w:rsidRPr="008D1B88">
        <w:rPr>
          <w:rFonts w:ascii="TH SarabunPSK" w:hAnsi="TH SarabunPSK" w:cs="TH SarabunPSK"/>
          <w:b/>
          <w:bCs/>
          <w:sz w:val="28"/>
        </w:rPr>
        <w:t>pH)</w:t>
      </w:r>
      <w:r w:rsidRPr="008D1B88">
        <w:rPr>
          <w:rFonts w:ascii="TH SarabunPSK" w:hAnsi="TH SarabunPSK" w:cs="TH SarabunPSK"/>
          <w:sz w:val="28"/>
        </w:rPr>
        <w:t xml:space="preserve"> </w:t>
      </w:r>
      <w:r w:rsidRPr="008D1B88">
        <w:rPr>
          <w:rFonts w:ascii="TH SarabunPSK" w:hAnsi="TH SarabunPSK" w:cs="TH SarabunPSK"/>
          <w:sz w:val="28"/>
          <w:cs/>
        </w:rPr>
        <w:t xml:space="preserve">แช่ตัวอย่างในน้ำกลั่น 10 นาที ใช้เครื่องวัด </w:t>
      </w:r>
      <w:r w:rsidRPr="008D1B88">
        <w:rPr>
          <w:rFonts w:ascii="TH SarabunPSK" w:hAnsi="TH SarabunPSK" w:cs="TH SarabunPSK"/>
          <w:sz w:val="28"/>
        </w:rPr>
        <w:t xml:space="preserve">pH </w:t>
      </w:r>
      <w:r w:rsidRPr="008D1B88">
        <w:rPr>
          <w:rFonts w:ascii="TH SarabunPSK" w:hAnsi="TH SarabunPSK" w:cs="TH SarabunPSK"/>
          <w:sz w:val="28"/>
          <w:cs/>
        </w:rPr>
        <w:t xml:space="preserve">ตรวจค่าทุก 2 นาที บันทึกผลและวิเคราะห์แนวโน้ม เลือกสูตรที่ให้ค่า </w:t>
      </w:r>
      <w:r w:rsidRPr="008D1B88">
        <w:rPr>
          <w:rFonts w:ascii="TH SarabunPSK" w:hAnsi="TH SarabunPSK" w:cs="TH SarabunPSK"/>
          <w:sz w:val="28"/>
        </w:rPr>
        <w:t xml:space="preserve">pH </w:t>
      </w:r>
      <w:r w:rsidRPr="008D1B88">
        <w:rPr>
          <w:rFonts w:ascii="TH SarabunPSK" w:hAnsi="TH SarabunPSK" w:cs="TH SarabunPSK"/>
          <w:sz w:val="28"/>
          <w:cs/>
        </w:rPr>
        <w:t>อยู่ระหว่าง 7.5–8.5 สำหรับขั้นตอนถัดไป</w:t>
      </w:r>
    </w:p>
    <w:p w14:paraId="00636B6D" w14:textId="78387B21" w:rsidR="008D1B88" w:rsidRDefault="008D1B88" w:rsidP="008D1B88">
      <w:pPr>
        <w:spacing w:after="0" w:line="240" w:lineRule="auto"/>
        <w:ind w:firstLine="709"/>
        <w:jc w:val="thaiDistribute"/>
        <w:rPr>
          <w:rFonts w:ascii="TH SarabunPSK" w:hAnsi="TH SarabunPSK" w:cs="TH SarabunPSK"/>
          <w:sz w:val="28"/>
        </w:rPr>
      </w:pPr>
      <w:r w:rsidRPr="008D1B88">
        <w:rPr>
          <w:rFonts w:ascii="TH SarabunPSK" w:hAnsi="TH SarabunPSK" w:cs="TH SarabunPSK" w:hint="cs"/>
          <w:b/>
          <w:bCs/>
          <w:sz w:val="28"/>
          <w:cs/>
        </w:rPr>
        <w:t xml:space="preserve">3) </w:t>
      </w:r>
      <w:r w:rsidRPr="008D1B88">
        <w:rPr>
          <w:rFonts w:ascii="TH SarabunPSK" w:hAnsi="TH SarabunPSK" w:cs="TH SarabunPSK"/>
          <w:b/>
          <w:bCs/>
          <w:sz w:val="28"/>
          <w:cs/>
        </w:rPr>
        <w:t>การทดสอบการปล่อยสารพิษ</w:t>
      </w:r>
      <w:r w:rsidRPr="008D1B88">
        <w:rPr>
          <w:rFonts w:ascii="TH SarabunPSK" w:hAnsi="TH SarabunPSK" w:cs="TH SarabunPSK"/>
          <w:sz w:val="28"/>
        </w:rPr>
        <w:t xml:space="preserve"> </w:t>
      </w:r>
      <w:r w:rsidRPr="008D1B88">
        <w:rPr>
          <w:rFonts w:ascii="TH SarabunPSK" w:hAnsi="TH SarabunPSK" w:cs="TH SarabunPSK"/>
          <w:sz w:val="28"/>
          <w:cs/>
        </w:rPr>
        <w:t xml:space="preserve">บดตัวอย่างให้ผ่านตะแกรงขนาด 2 </w:t>
      </w:r>
      <w:r>
        <w:rPr>
          <w:rFonts w:ascii="TH SarabunPSK" w:hAnsi="TH SarabunPSK" w:cs="TH SarabunPSK" w:hint="cs"/>
          <w:sz w:val="28"/>
          <w:cs/>
        </w:rPr>
        <w:t>มิลลิเมตร</w:t>
      </w:r>
      <w:r w:rsidRPr="008D1B88">
        <w:rPr>
          <w:rFonts w:ascii="TH SarabunPSK" w:hAnsi="TH SarabunPSK" w:cs="TH SarabunPSK"/>
          <w:sz w:val="28"/>
          <w:cs/>
        </w:rPr>
        <w:t xml:space="preserve"> สกัดโลหะด้วยน้ำบัฟเฟอร์กรด</w:t>
      </w:r>
      <w:proofErr w:type="spellStart"/>
      <w:r w:rsidRPr="008D1B88">
        <w:rPr>
          <w:rFonts w:ascii="TH SarabunPSK" w:hAnsi="TH SarabunPSK" w:cs="TH SarabunPSK"/>
          <w:sz w:val="28"/>
          <w:cs/>
        </w:rPr>
        <w:t>อะ</w:t>
      </w:r>
      <w:proofErr w:type="spellEnd"/>
      <w:r w:rsidRPr="008D1B88">
        <w:rPr>
          <w:rFonts w:ascii="TH SarabunPSK" w:hAnsi="TH SarabunPSK" w:cs="TH SarabunPSK"/>
          <w:sz w:val="28"/>
          <w:cs/>
        </w:rPr>
        <w:t xml:space="preserve">ซิติก กรองและวิเคราะห์ด้วยเครื่อง </w:t>
      </w:r>
      <w:r w:rsidRPr="008D1B88">
        <w:rPr>
          <w:rFonts w:ascii="TH SarabunPSK" w:hAnsi="TH SarabunPSK" w:cs="TH SarabunPSK"/>
          <w:sz w:val="28"/>
        </w:rPr>
        <w:t xml:space="preserve">AAS </w:t>
      </w:r>
      <w:r w:rsidRPr="008D1B88">
        <w:rPr>
          <w:rFonts w:ascii="TH SarabunPSK" w:hAnsi="TH SarabunPSK" w:cs="TH SarabunPSK"/>
          <w:sz w:val="28"/>
          <w:cs/>
        </w:rPr>
        <w:t>คัดเลือกสูตรที่ปลดปล่อยอยู่ในช่วงที่ไม่เป็นอันตราย</w:t>
      </w:r>
    </w:p>
    <w:p w14:paraId="0F71F394" w14:textId="749BBE57" w:rsidR="008D1B88" w:rsidRDefault="008D1B88" w:rsidP="008D1B88">
      <w:pPr>
        <w:spacing w:after="0" w:line="240" w:lineRule="auto"/>
        <w:ind w:firstLine="709"/>
        <w:jc w:val="thaiDistribute"/>
        <w:rPr>
          <w:rFonts w:ascii="TH SarabunPSK" w:hAnsi="TH SarabunPSK" w:cs="TH SarabunPSK"/>
          <w:sz w:val="28"/>
        </w:rPr>
      </w:pPr>
      <w:r w:rsidRPr="008D1B88">
        <w:rPr>
          <w:rFonts w:ascii="TH SarabunPSK" w:hAnsi="TH SarabunPSK" w:cs="TH SarabunPSK" w:hint="cs"/>
          <w:b/>
          <w:bCs/>
          <w:sz w:val="28"/>
          <w:cs/>
        </w:rPr>
        <w:t xml:space="preserve">4) </w:t>
      </w:r>
      <w:r w:rsidRPr="008D1B88">
        <w:rPr>
          <w:rFonts w:ascii="TH SarabunPSK" w:hAnsi="TH SarabunPSK" w:cs="TH SarabunPSK"/>
          <w:b/>
          <w:bCs/>
          <w:sz w:val="28"/>
          <w:cs/>
        </w:rPr>
        <w:t>การทดสอบความทนทานต่อน้ำทะเล</w:t>
      </w:r>
      <w:r w:rsidRPr="008D1B88">
        <w:rPr>
          <w:rFonts w:ascii="TH SarabunPSK" w:hAnsi="TH SarabunPSK" w:cs="TH SarabunPSK"/>
          <w:sz w:val="28"/>
          <w:cs/>
        </w:rPr>
        <w:t xml:space="preserve"> ชั่งน้ำหนักก่อนแช่ แช่ในน้ำทะเล 12 สัปดาห์ แล้วนำไปอบที่ 110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D1B88">
        <w:rPr>
          <w:rFonts w:ascii="TH SarabunPSK" w:hAnsi="TH SarabunPSK" w:cs="TH SarabunPSK"/>
          <w:sz w:val="28"/>
          <w:cs/>
        </w:rPr>
        <w:t>±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D1B88">
        <w:rPr>
          <w:rFonts w:ascii="TH SarabunPSK" w:hAnsi="TH SarabunPSK" w:cs="TH SarabunPSK"/>
          <w:sz w:val="28"/>
          <w:cs/>
        </w:rPr>
        <w:t>5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D1B88">
        <w:rPr>
          <w:rFonts w:ascii="TH SarabunPSK" w:hAnsi="TH SarabunPSK" w:cs="TH SarabunPSK"/>
          <w:sz w:val="28"/>
          <w:cs/>
        </w:rPr>
        <w:t>°</w:t>
      </w:r>
      <w:r w:rsidRPr="008D1B88">
        <w:rPr>
          <w:rFonts w:ascii="TH SarabunPSK" w:hAnsi="TH SarabunPSK" w:cs="TH SarabunPSK"/>
          <w:sz w:val="28"/>
        </w:rPr>
        <w:t xml:space="preserve">C </w:t>
      </w:r>
      <w:r w:rsidRPr="008D1B88">
        <w:rPr>
          <w:rFonts w:ascii="TH SarabunPSK" w:hAnsi="TH SarabunPSK" w:cs="TH SarabunPSK"/>
          <w:sz w:val="28"/>
          <w:cs/>
        </w:rPr>
        <w:t>จนแห้ง แล้วชั่งน้ำหนักอีกครั้ง หาร้อยละน้ำหนักที่สูญเสีย คัดสูตรที่เสียน้ำหนักมากที่สุดออก</w:t>
      </w:r>
    </w:p>
    <w:p w14:paraId="7BF80C1A" w14:textId="1C266E4B" w:rsidR="008D1B88" w:rsidRDefault="008D1B88" w:rsidP="008D1B88">
      <w:pPr>
        <w:spacing w:after="0" w:line="240" w:lineRule="auto"/>
        <w:ind w:firstLine="709"/>
        <w:jc w:val="thaiDistribute"/>
        <w:rPr>
          <w:rFonts w:ascii="TH SarabunPSK" w:hAnsi="TH SarabunPSK" w:cs="TH SarabunPSK"/>
          <w:sz w:val="28"/>
        </w:rPr>
      </w:pPr>
      <w:r w:rsidRPr="008D1B88">
        <w:rPr>
          <w:rFonts w:ascii="TH SarabunPSK" w:hAnsi="TH SarabunPSK" w:cs="TH SarabunPSK" w:hint="cs"/>
          <w:b/>
          <w:bCs/>
          <w:sz w:val="28"/>
          <w:cs/>
        </w:rPr>
        <w:t xml:space="preserve">5) </w:t>
      </w:r>
      <w:r w:rsidRPr="008D1B88">
        <w:rPr>
          <w:rFonts w:ascii="TH SarabunPSK" w:hAnsi="TH SarabunPSK" w:cs="TH SarabunPSK"/>
          <w:b/>
          <w:bCs/>
          <w:sz w:val="28"/>
          <w:cs/>
        </w:rPr>
        <w:t>การทดสอบการดูดซึมน้ำ</w:t>
      </w:r>
      <w:r w:rsidRPr="008D1B88">
        <w:rPr>
          <w:rFonts w:ascii="TH SarabunPSK" w:hAnsi="TH SarabunPSK" w:cs="TH SarabunPSK"/>
          <w:sz w:val="28"/>
          <w:cs/>
        </w:rPr>
        <w:t xml:space="preserve"> อบตัวอย่างที่ 110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D1B88">
        <w:rPr>
          <w:rFonts w:ascii="TH SarabunPSK" w:hAnsi="TH SarabunPSK" w:cs="TH SarabunPSK"/>
          <w:sz w:val="28"/>
          <w:cs/>
        </w:rPr>
        <w:t>±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D1B88">
        <w:rPr>
          <w:rFonts w:ascii="TH SarabunPSK" w:hAnsi="TH SarabunPSK" w:cs="TH SarabunPSK"/>
          <w:sz w:val="28"/>
          <w:cs/>
        </w:rPr>
        <w:t>5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D1B88">
        <w:rPr>
          <w:rFonts w:ascii="TH SarabunPSK" w:hAnsi="TH SarabunPSK" w:cs="TH SarabunPSK"/>
          <w:sz w:val="28"/>
          <w:cs/>
        </w:rPr>
        <w:t>°</w:t>
      </w:r>
      <w:r w:rsidRPr="008D1B88">
        <w:rPr>
          <w:rFonts w:ascii="TH SarabunPSK" w:hAnsi="TH SarabunPSK" w:cs="TH SarabunPSK"/>
          <w:sz w:val="28"/>
        </w:rPr>
        <w:t xml:space="preserve">C </w:t>
      </w:r>
      <w:r w:rsidRPr="008D1B88">
        <w:rPr>
          <w:rFonts w:ascii="TH SarabunPSK" w:hAnsi="TH SarabunPSK" w:cs="TH SarabunPSK"/>
          <w:sz w:val="28"/>
          <w:cs/>
        </w:rPr>
        <w:t>จนแห้ง ชั่งน้ำหนักแห้ง แล้วแช่น้ำกลั่น 48 ช</w:t>
      </w:r>
      <w:r>
        <w:rPr>
          <w:rFonts w:ascii="TH SarabunPSK" w:hAnsi="TH SarabunPSK" w:cs="TH SarabunPSK" w:hint="cs"/>
          <w:sz w:val="28"/>
          <w:cs/>
        </w:rPr>
        <w:t>ั่วโมง</w:t>
      </w:r>
      <w:r w:rsidRPr="008D1B88">
        <w:rPr>
          <w:rFonts w:ascii="TH SarabunPSK" w:hAnsi="TH SarabunPSK" w:cs="TH SarabunPSK"/>
          <w:sz w:val="28"/>
          <w:cs/>
        </w:rPr>
        <w:t xml:space="preserve"> ชั่งน้ำหนักที่เวลา 12</w:t>
      </w:r>
      <w:r w:rsidRPr="008D1B88">
        <w:rPr>
          <w:rFonts w:ascii="TH SarabunPSK" w:hAnsi="TH SarabunPSK" w:cs="TH SarabunPSK"/>
          <w:sz w:val="28"/>
        </w:rPr>
        <w:t xml:space="preserve">, </w:t>
      </w:r>
      <w:r w:rsidRPr="008D1B88">
        <w:rPr>
          <w:rFonts w:ascii="TH SarabunPSK" w:hAnsi="TH SarabunPSK" w:cs="TH SarabunPSK"/>
          <w:sz w:val="28"/>
          <w:cs/>
        </w:rPr>
        <w:t>24</w:t>
      </w:r>
      <w:r w:rsidRPr="008D1B88">
        <w:rPr>
          <w:rFonts w:ascii="TH SarabunPSK" w:hAnsi="TH SarabunPSK" w:cs="TH SarabunPSK"/>
          <w:sz w:val="28"/>
        </w:rPr>
        <w:t xml:space="preserve">, </w:t>
      </w:r>
      <w:r w:rsidRPr="008D1B88">
        <w:rPr>
          <w:rFonts w:ascii="TH SarabunPSK" w:hAnsi="TH SarabunPSK" w:cs="TH SarabunPSK"/>
          <w:sz w:val="28"/>
          <w:cs/>
        </w:rPr>
        <w:t xml:space="preserve">36 และ 48 </w:t>
      </w:r>
      <w:r>
        <w:rPr>
          <w:rFonts w:ascii="TH SarabunPSK" w:hAnsi="TH SarabunPSK" w:cs="TH SarabunPSK" w:hint="cs"/>
          <w:sz w:val="28"/>
          <w:cs/>
        </w:rPr>
        <w:t>ชั่วโมง</w:t>
      </w:r>
      <w:r w:rsidRPr="008D1B88">
        <w:rPr>
          <w:rFonts w:ascii="TH SarabunPSK" w:hAnsi="TH SarabunPSK" w:cs="TH SarabunPSK"/>
          <w:sz w:val="28"/>
          <w:cs/>
        </w:rPr>
        <w:t xml:space="preserve"> คำนวณร้อยละการดูดซึมน้ำ คัดออกสูตรที่ดูดซึมมากที่สุ</w:t>
      </w:r>
      <w:r>
        <w:rPr>
          <w:rFonts w:ascii="TH SarabunPSK" w:hAnsi="TH SarabunPSK" w:cs="TH SarabunPSK" w:hint="cs"/>
          <w:sz w:val="28"/>
          <w:cs/>
        </w:rPr>
        <w:t>ด</w:t>
      </w:r>
    </w:p>
    <w:p w14:paraId="62A041A5" w14:textId="77777777" w:rsidR="008F53E4" w:rsidRDefault="008D1B88" w:rsidP="008F53E4">
      <w:pPr>
        <w:spacing w:after="0" w:line="240" w:lineRule="auto"/>
        <w:ind w:firstLine="709"/>
        <w:jc w:val="thaiDistribute"/>
        <w:rPr>
          <w:rFonts w:ascii="TH SarabunPSK" w:hAnsi="TH SarabunPSK" w:cs="TH SarabunPSK"/>
          <w:sz w:val="28"/>
        </w:rPr>
      </w:pPr>
      <w:r w:rsidRPr="008D1B88">
        <w:rPr>
          <w:rFonts w:ascii="TH SarabunPSK" w:hAnsi="TH SarabunPSK" w:cs="TH SarabunPSK"/>
          <w:b/>
          <w:bCs/>
          <w:sz w:val="28"/>
          <w:cs/>
        </w:rPr>
        <w:t>6)</w:t>
      </w:r>
      <w:r w:rsidRPr="008D1B88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8D1B88">
        <w:rPr>
          <w:rFonts w:ascii="TH SarabunPSK" w:hAnsi="TH SarabunPSK" w:cs="TH SarabunPSK"/>
          <w:b/>
          <w:bCs/>
          <w:sz w:val="28"/>
          <w:cs/>
        </w:rPr>
        <w:t>การทดสอบค่ากำลังอัด</w:t>
      </w:r>
      <w:r w:rsidRPr="008D1B88">
        <w:rPr>
          <w:rFonts w:ascii="TH SarabunPSK" w:hAnsi="TH SarabunPSK" w:cs="TH SarabunPSK"/>
          <w:sz w:val="28"/>
        </w:rPr>
        <w:t xml:space="preserve"> </w:t>
      </w:r>
      <w:r w:rsidRPr="008D1B88">
        <w:rPr>
          <w:rFonts w:ascii="TH SarabunPSK" w:hAnsi="TH SarabunPSK" w:cs="TH SarabunPSK"/>
          <w:sz w:val="28"/>
          <w:cs/>
        </w:rPr>
        <w:t>ใช้เครื่องทดสอบแรงอัดขนาด 2,000 กิโลนิวตัน ทดสอบจนแตก บันทึกแรงสูงสุด คำนวณกำลังอัด เลือกสูตรที่ให้ค่ากำลังอัดสูงสุด</w:t>
      </w:r>
    </w:p>
    <w:p w14:paraId="74EBD80A" w14:textId="257BABBB" w:rsidR="008F53E4" w:rsidRPr="008F53E4" w:rsidRDefault="008F53E4" w:rsidP="008F53E4">
      <w:pPr>
        <w:spacing w:after="0" w:line="240" w:lineRule="auto"/>
        <w:ind w:firstLine="709"/>
        <w:jc w:val="thaiDistribute"/>
        <w:rPr>
          <w:rFonts w:ascii="TH SarabunPSK" w:hAnsi="TH SarabunPSK" w:cs="TH SarabunPSK"/>
          <w:b/>
          <w:bCs/>
          <w:sz w:val="28"/>
        </w:rPr>
      </w:pPr>
      <w:r w:rsidRPr="008F53E4">
        <w:rPr>
          <w:rFonts w:ascii="TH SarabunPSK" w:hAnsi="TH SarabunPSK" w:cs="TH SarabunPSK" w:hint="cs"/>
          <w:b/>
          <w:bCs/>
          <w:sz w:val="28"/>
          <w:cs/>
        </w:rPr>
        <w:t xml:space="preserve">2. </w:t>
      </w:r>
      <w:r w:rsidRPr="008F53E4">
        <w:rPr>
          <w:rFonts w:ascii="TH SarabunPSK" w:hAnsi="TH SarabunPSK" w:cs="TH SarabunPSK"/>
          <w:b/>
          <w:bCs/>
          <w:sz w:val="28"/>
          <w:cs/>
        </w:rPr>
        <w:t>การออกแบบลักษณะทางกายภาพของวัสดุหลบซ่อนเพื่อเพิ่มอัตราการรอดของหอยเป๋าฮื้อ</w:t>
      </w:r>
    </w:p>
    <w:p w14:paraId="16CBDC30" w14:textId="090432E4" w:rsidR="008F53E4" w:rsidRPr="008F53E4" w:rsidRDefault="008F53E4" w:rsidP="008F53E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8F53E4">
        <w:rPr>
          <w:rFonts w:ascii="TH SarabunPSK" w:hAnsi="TH SarabunPSK" w:cs="TH SarabunPSK"/>
          <w:sz w:val="28"/>
          <w:cs/>
        </w:rPr>
        <w:tab/>
      </w:r>
      <w:r w:rsidRPr="008F53E4">
        <w:rPr>
          <w:rFonts w:ascii="TH SarabunPSK" w:hAnsi="TH SarabunPSK" w:cs="TH SarabunPSK"/>
          <w:b/>
          <w:bCs/>
          <w:sz w:val="28"/>
          <w:cs/>
        </w:rPr>
        <w:t>1</w:t>
      </w:r>
      <w:r w:rsidRPr="008F53E4">
        <w:rPr>
          <w:rFonts w:ascii="TH SarabunPSK" w:hAnsi="TH SarabunPSK" w:cs="TH SarabunPSK" w:hint="cs"/>
          <w:b/>
          <w:bCs/>
          <w:sz w:val="28"/>
          <w:cs/>
        </w:rPr>
        <w:t>)</w:t>
      </w:r>
      <w:r w:rsidRPr="008F53E4">
        <w:rPr>
          <w:rFonts w:ascii="TH SarabunPSK" w:hAnsi="TH SarabunPSK" w:cs="TH SarabunPSK"/>
          <w:b/>
          <w:bCs/>
          <w:sz w:val="28"/>
          <w:cs/>
        </w:rPr>
        <w:t xml:space="preserve"> การศึกษาการยึดเกาะและอัตราการรอดของหอยเป๋าฮื้อต่อพื้นผิวแต่ละแบบ</w:t>
      </w:r>
      <w:r w:rsidRPr="008F53E4">
        <w:rPr>
          <w:rFonts w:ascii="TH SarabunPSK" w:hAnsi="TH SarabunPSK" w:cs="TH SarabunPSK"/>
          <w:sz w:val="28"/>
          <w:cs/>
        </w:rPr>
        <w:t xml:space="preserve"> ออกแบบวัสดุพื้นผิวแบบเรียบลื่น</w:t>
      </w:r>
      <w:r w:rsidRPr="008F53E4">
        <w:rPr>
          <w:rFonts w:ascii="TH SarabunPSK" w:hAnsi="TH SarabunPSK" w:cs="TH SarabunPSK"/>
          <w:sz w:val="28"/>
        </w:rPr>
        <w:t xml:space="preserve"> </w:t>
      </w:r>
      <w:r w:rsidRPr="008F53E4">
        <w:rPr>
          <w:rFonts w:ascii="TH SarabunPSK" w:hAnsi="TH SarabunPSK" w:cs="TH SarabunPSK"/>
          <w:sz w:val="28"/>
          <w:cs/>
        </w:rPr>
        <w:t xml:space="preserve">ร่องคลื่น และรูพรุน ขนาด 400 </w:t>
      </w:r>
      <w:r>
        <w:rPr>
          <w:rFonts w:ascii="TH SarabunPSK" w:hAnsi="TH SarabunPSK" w:cs="TH SarabunPSK" w:hint="cs"/>
          <w:sz w:val="28"/>
          <w:cs/>
        </w:rPr>
        <w:t>ตารางเซนติเมตร</w:t>
      </w:r>
      <w:r w:rsidRPr="008F53E4">
        <w:rPr>
          <w:rFonts w:ascii="TH SarabunPSK" w:hAnsi="TH SarabunPSK" w:cs="TH SarabunPSK"/>
          <w:sz w:val="28"/>
          <w:cs/>
        </w:rPr>
        <w:t xml:space="preserve">ต่อด้าน ด้วยโปรแกรม </w:t>
      </w:r>
      <w:proofErr w:type="spellStart"/>
      <w:r w:rsidRPr="008F53E4">
        <w:rPr>
          <w:rFonts w:ascii="TH SarabunPSK" w:hAnsi="TH SarabunPSK" w:cs="TH SarabunPSK"/>
          <w:sz w:val="28"/>
        </w:rPr>
        <w:t>Tinkercad</w:t>
      </w:r>
      <w:proofErr w:type="spellEnd"/>
      <w:r w:rsidRPr="008F53E4">
        <w:rPr>
          <w:rFonts w:ascii="TH SarabunPSK" w:hAnsi="TH SarabunPSK" w:cs="TH SarabunPSK"/>
          <w:sz w:val="28"/>
        </w:rPr>
        <w:t xml:space="preserve"> </w:t>
      </w:r>
      <w:r w:rsidRPr="008F53E4">
        <w:rPr>
          <w:rFonts w:ascii="TH SarabunPSK" w:hAnsi="TH SarabunPSK" w:cs="TH SarabunPSK"/>
          <w:sz w:val="28"/>
          <w:cs/>
        </w:rPr>
        <w:t>และขึ้นรูปด้วยเครื่องพิมพ์ 3 มิติ นำวัสดุไปแช่ในบ่อเลี้ยงแยกต่างหาก ปล่อยหอยเป๋าฮื้อลงไป สังเกตพฤติกรรมและบันทึกจำนวนหอยที่เกาะและรอดชีวิตเป็นเวลา 4 สัปดาห์</w:t>
      </w:r>
    </w:p>
    <w:p w14:paraId="3762312A" w14:textId="77777777" w:rsidR="008F53E4" w:rsidRDefault="008F53E4" w:rsidP="008F53E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8F53E4">
        <w:rPr>
          <w:rFonts w:ascii="TH SarabunPSK" w:hAnsi="TH SarabunPSK" w:cs="TH SarabunPSK"/>
          <w:sz w:val="28"/>
          <w:cs/>
        </w:rPr>
        <w:tab/>
      </w:r>
      <w:r w:rsidRPr="008F53E4">
        <w:rPr>
          <w:rFonts w:ascii="TH SarabunPSK" w:hAnsi="TH SarabunPSK" w:cs="TH SarabunPSK"/>
          <w:b/>
          <w:bCs/>
          <w:sz w:val="28"/>
          <w:cs/>
        </w:rPr>
        <w:t>2</w:t>
      </w:r>
      <w:r w:rsidRPr="008F53E4">
        <w:rPr>
          <w:rFonts w:ascii="TH SarabunPSK" w:hAnsi="TH SarabunPSK" w:cs="TH SarabunPSK" w:hint="cs"/>
          <w:b/>
          <w:bCs/>
          <w:sz w:val="28"/>
          <w:cs/>
        </w:rPr>
        <w:t>)</w:t>
      </w:r>
      <w:r w:rsidRPr="008F53E4">
        <w:rPr>
          <w:rFonts w:ascii="TH SarabunPSK" w:hAnsi="TH SarabunPSK" w:cs="TH SarabunPSK"/>
          <w:b/>
          <w:bCs/>
          <w:sz w:val="28"/>
          <w:cs/>
        </w:rPr>
        <w:t xml:space="preserve"> การศึกษาการยึดเกาะและอัตราการรอดของหอยเป๋าฮื้อต่อรูปทรงแต่ละแบบ</w:t>
      </w:r>
      <w:r w:rsidRPr="008F53E4">
        <w:rPr>
          <w:rFonts w:ascii="TH SarabunPSK" w:hAnsi="TH SarabunPSK" w:cs="TH SarabunPSK"/>
          <w:sz w:val="28"/>
          <w:cs/>
        </w:rPr>
        <w:t xml:space="preserve"> ออกแบบวัสดุทรงแผ่นเรียบโล่ง</w:t>
      </w:r>
      <w:r w:rsidRPr="008F53E4">
        <w:rPr>
          <w:rFonts w:ascii="TH SarabunPSK" w:hAnsi="TH SarabunPSK" w:cs="TH SarabunPSK"/>
          <w:sz w:val="28"/>
        </w:rPr>
        <w:t xml:space="preserve"> </w:t>
      </w:r>
      <w:r w:rsidRPr="008F53E4">
        <w:rPr>
          <w:rFonts w:ascii="TH SarabunPSK" w:hAnsi="TH SarabunPSK" w:cs="TH SarabunPSK"/>
          <w:sz w:val="28"/>
          <w:cs/>
        </w:rPr>
        <w:t xml:space="preserve">ช่องโพรง และกล่อง ด้วยโปรแกรม </w:t>
      </w:r>
      <w:proofErr w:type="spellStart"/>
      <w:r w:rsidRPr="008F53E4">
        <w:rPr>
          <w:rFonts w:ascii="TH SarabunPSK" w:hAnsi="TH SarabunPSK" w:cs="TH SarabunPSK"/>
          <w:sz w:val="28"/>
        </w:rPr>
        <w:t>Tinkercad</w:t>
      </w:r>
      <w:proofErr w:type="spellEnd"/>
      <w:r w:rsidRPr="008F53E4">
        <w:rPr>
          <w:rFonts w:ascii="TH SarabunPSK" w:hAnsi="TH SarabunPSK" w:cs="TH SarabunPSK"/>
          <w:sz w:val="28"/>
        </w:rPr>
        <w:t xml:space="preserve"> </w:t>
      </w:r>
      <w:r w:rsidRPr="008F53E4">
        <w:rPr>
          <w:rFonts w:ascii="TH SarabunPSK" w:hAnsi="TH SarabunPSK" w:cs="TH SarabunPSK"/>
          <w:sz w:val="28"/>
          <w:cs/>
        </w:rPr>
        <w:t>โดยใช้พื้นผิวที่ให้ผลดีที่สุดจากตอนที่ 1 และขึ้นรูปด้วยเครื่องพิมพ์ 3 มิติ นำวัสดุไปแช่ในบ่อเลี้ยงแยกต่างหาก ปล่อยหอยเป๋าฮื้อลงไป สังเกตพฤติกรรมและบันทึกจำนวนหอยที่เกาะและรอดชีวิตเป็นเวลา 4 สัปดาห์</w:t>
      </w:r>
    </w:p>
    <w:p w14:paraId="75243FFB" w14:textId="68263DB3" w:rsidR="008F53E4" w:rsidRPr="008F53E4" w:rsidRDefault="008F53E4" w:rsidP="008F53E4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8F53E4">
        <w:rPr>
          <w:rFonts w:ascii="TH SarabunPSK" w:hAnsi="TH SarabunPSK" w:cs="TH SarabunPSK" w:hint="cs"/>
          <w:b/>
          <w:bCs/>
          <w:sz w:val="28"/>
          <w:cs/>
        </w:rPr>
        <w:t xml:space="preserve">3. </w:t>
      </w:r>
      <w:r w:rsidRPr="008F53E4">
        <w:rPr>
          <w:rFonts w:ascii="TH SarabunPSK" w:hAnsi="TH SarabunPSK" w:cs="TH SarabunPSK"/>
          <w:b/>
          <w:bCs/>
          <w:sz w:val="28"/>
          <w:cs/>
        </w:rPr>
        <w:t>การทดสอบประสิทธิภาพของวัสดุหลบซ่อนโดยศึกษาพฤติกรรมหอยเป๋าฮื้อในระบบเพาะฟัก</w:t>
      </w:r>
    </w:p>
    <w:p w14:paraId="58281977" w14:textId="50F6B140" w:rsidR="00F9219F" w:rsidRDefault="008F53E4" w:rsidP="008F53E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8F53E4">
        <w:rPr>
          <w:rFonts w:ascii="TH SarabunPSK" w:hAnsi="TH SarabunPSK" w:cs="TH SarabunPSK"/>
          <w:sz w:val="28"/>
          <w:cs/>
        </w:rPr>
        <w:tab/>
      </w:r>
      <w:r w:rsidRPr="008F53E4">
        <w:rPr>
          <w:rFonts w:ascii="TH SarabunPSK" w:hAnsi="TH SarabunPSK" w:cs="TH SarabunPSK"/>
          <w:b/>
          <w:bCs/>
          <w:sz w:val="28"/>
          <w:cs/>
        </w:rPr>
        <w:t>1</w:t>
      </w:r>
      <w:r w:rsidRPr="008F53E4">
        <w:rPr>
          <w:rFonts w:ascii="TH SarabunPSK" w:hAnsi="TH SarabunPSK" w:cs="TH SarabunPSK" w:hint="cs"/>
          <w:b/>
          <w:bCs/>
          <w:sz w:val="28"/>
          <w:cs/>
        </w:rPr>
        <w:t>)</w:t>
      </w:r>
      <w:r w:rsidRPr="008F53E4">
        <w:rPr>
          <w:rFonts w:ascii="TH SarabunPSK" w:hAnsi="TH SarabunPSK" w:cs="TH SarabunPSK"/>
          <w:b/>
          <w:bCs/>
          <w:sz w:val="28"/>
          <w:cs/>
        </w:rPr>
        <w:t xml:space="preserve"> การสังเกตพฤติกรรมการยึดเกาะของหอยเป๋าฮื้อต่อวัสดุหลบซ่อนจีโอพอลิเมอร์ในแต่ละช่วงเวลา</w:t>
      </w:r>
      <w:r w:rsidRPr="008F53E4">
        <w:rPr>
          <w:rFonts w:ascii="TH SarabunPSK" w:hAnsi="TH SarabunPSK" w:cs="TH SarabunPSK"/>
          <w:sz w:val="28"/>
          <w:cs/>
        </w:rPr>
        <w:t xml:space="preserve"> นำวัสดุหลบซ่อนจากจีโอพอลิเมอร์ที่พัฒนาแล้วไปแช่ในบ่อเลี้ยง จากนั้นปล่อยหอยเป๋าฮื้อลงไปและสังเกตพฤติกรรมการยึดเกาะในช่วงกลางวันและกลางคืน เป็นระยะเวลา 2 สัปดาห์ โดยสังเกตและตรวจสอบความปกติของพฤติกรรมในแต่ละช่วงเวลา</w:t>
      </w:r>
    </w:p>
    <w:p w14:paraId="451D9A31" w14:textId="1BB11E8C" w:rsidR="00C54FD0" w:rsidRDefault="00C54FD0" w:rsidP="00F9219F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C54FD0">
        <w:rPr>
          <w:rFonts w:ascii="TH SarabunPSK" w:hAnsi="TH SarabunPSK" w:cs="TH SarabunPSK"/>
          <w:b/>
          <w:bCs/>
          <w:sz w:val="28"/>
        </w:rPr>
        <w:t>2</w:t>
      </w:r>
      <w:r w:rsidRPr="00C54FD0">
        <w:rPr>
          <w:rFonts w:ascii="TH SarabunPSK" w:hAnsi="TH SarabunPSK" w:cs="TH SarabunPSK" w:hint="cs"/>
          <w:b/>
          <w:bCs/>
          <w:sz w:val="28"/>
          <w:cs/>
        </w:rPr>
        <w:t>)</w:t>
      </w:r>
      <w:r w:rsidRPr="00C54FD0">
        <w:rPr>
          <w:rFonts w:ascii="TH SarabunPSK" w:hAnsi="TH SarabunPSK" w:cs="TH SarabunPSK"/>
          <w:b/>
          <w:bCs/>
          <w:sz w:val="28"/>
        </w:rPr>
        <w:t xml:space="preserve"> </w:t>
      </w:r>
      <w:r w:rsidRPr="00C54FD0">
        <w:rPr>
          <w:rFonts w:ascii="TH SarabunPSK" w:hAnsi="TH SarabunPSK" w:cs="TH SarabunPSK"/>
          <w:b/>
          <w:bCs/>
          <w:sz w:val="28"/>
          <w:cs/>
        </w:rPr>
        <w:t xml:space="preserve">การทดสอบวัสดุหลบซ่อนจีโอพอลิเมอร์เพื่อเพิ่มอัตราการรอดของหอยเป๋าฮื้อเทียบกับวัสดุแบบเดิมในระบบเพาะฟัก </w:t>
      </w:r>
      <w:r w:rsidRPr="00C54FD0">
        <w:rPr>
          <w:rFonts w:ascii="TH SarabunPSK" w:hAnsi="TH SarabunPSK" w:cs="TH SarabunPSK"/>
          <w:sz w:val="28"/>
          <w:cs/>
        </w:rPr>
        <w:t xml:space="preserve">เตรียมวัสดุหลบซ่อนจากจีโอพอลิเมอร์ที่พัฒนาแล้ว พร้อมวัสดุหลบซ่อน </w:t>
      </w:r>
      <w:r w:rsidRPr="00C54FD0">
        <w:rPr>
          <w:rFonts w:ascii="TH SarabunPSK" w:hAnsi="TH SarabunPSK" w:cs="TH SarabunPSK"/>
          <w:sz w:val="28"/>
        </w:rPr>
        <w:t xml:space="preserve">PVC </w:t>
      </w:r>
      <w:r w:rsidRPr="00C54FD0">
        <w:rPr>
          <w:rFonts w:ascii="TH SarabunPSK" w:hAnsi="TH SarabunPSK" w:cs="TH SarabunPSK"/>
          <w:sz w:val="28"/>
          <w:cs/>
        </w:rPr>
        <w:t>และปูนซีเมนต์ที่ใช้ทั่วไป นำไปแช่แยกในบ่อเลี้ยงแต่ละบ่อ ปล่อยหอยเป๋าฮื้อลงไป สังเกตและบันทึกจำนวนที่เกาะและรอดชีวิตบนวัสดุเป็นเวลา</w:t>
      </w:r>
      <w:r>
        <w:rPr>
          <w:rFonts w:ascii="TH SarabunPSK" w:hAnsi="TH SarabunPSK" w:cs="TH SarabunPSK" w:hint="cs"/>
          <w:sz w:val="28"/>
          <w:cs/>
        </w:rPr>
        <w:t xml:space="preserve"> 4 </w:t>
      </w:r>
      <w:r w:rsidRPr="00C54FD0">
        <w:rPr>
          <w:rFonts w:ascii="TH SarabunPSK" w:hAnsi="TH SarabunPSK" w:cs="TH SarabunPSK"/>
          <w:sz w:val="28"/>
          <w:cs/>
        </w:rPr>
        <w:t>สัปดาห์</w:t>
      </w:r>
    </w:p>
    <w:p w14:paraId="1E9DB6B5" w14:textId="77777777" w:rsidR="00C54FD0" w:rsidRPr="00C54FD0" w:rsidRDefault="00C54FD0" w:rsidP="00C54FD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sz w:val="28"/>
          <w:cs/>
        </w:rPr>
        <w:lastRenderedPageBreak/>
        <w:tab/>
      </w:r>
      <w:r w:rsidRPr="00C54FD0">
        <w:rPr>
          <w:rFonts w:ascii="TH SarabunPSK" w:hAnsi="TH SarabunPSK" w:cs="TH SarabunPSK" w:hint="cs"/>
          <w:b/>
          <w:bCs/>
          <w:sz w:val="28"/>
          <w:cs/>
        </w:rPr>
        <w:t xml:space="preserve">4. </w:t>
      </w:r>
      <w:r w:rsidRPr="00C54FD0">
        <w:rPr>
          <w:rFonts w:ascii="TH SarabunPSK" w:hAnsi="TH SarabunPSK" w:cs="TH SarabunPSK"/>
          <w:b/>
          <w:bCs/>
          <w:sz w:val="28"/>
          <w:cs/>
        </w:rPr>
        <w:t>การคำนวณความคุ้มค่าของการใช้วัสดุหลบซ่อนในระบบเพาะฟัก</w:t>
      </w:r>
    </w:p>
    <w:p w14:paraId="21A528D7" w14:textId="2658E75D" w:rsidR="00C54FD0" w:rsidRPr="00C54FD0" w:rsidRDefault="00C54FD0" w:rsidP="00C54FD0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C54FD0">
        <w:rPr>
          <w:rFonts w:ascii="TH SarabunPSK" w:hAnsi="TH SarabunPSK" w:cs="TH SarabunPSK"/>
          <w:sz w:val="28"/>
          <w:cs/>
        </w:rPr>
        <w:t>คำนวณจากสูตรดังต่อไปนี้</w:t>
      </w:r>
    </w:p>
    <w:p w14:paraId="0392C0DF" w14:textId="77777777" w:rsidR="00C54FD0" w:rsidRPr="00C54FD0" w:rsidRDefault="00C54FD0" w:rsidP="00C54FD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C54FD0">
        <w:rPr>
          <w:rFonts w:ascii="TH SarabunPSK" w:hAnsi="TH SarabunPSK" w:cs="TH SarabunPSK"/>
          <w:b/>
          <w:bCs/>
          <w:sz w:val="28"/>
          <w:cs/>
        </w:rPr>
        <w:t xml:space="preserve">ต้นทุนวัสดุ (บาท)   </w:t>
      </w:r>
    </w:p>
    <w:p w14:paraId="581C8364" w14:textId="1C355ABF" w:rsidR="00C54FD0" w:rsidRPr="00C54FD0" w:rsidRDefault="00C54FD0" w:rsidP="00C54FD0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C54FD0">
        <w:rPr>
          <w:rFonts w:ascii="TH SarabunPSK" w:hAnsi="TH SarabunPSK" w:cs="TH SarabunPSK"/>
          <w:sz w:val="28"/>
          <w:cs/>
        </w:rPr>
        <w:t>= ราคาวัสดุต่อหน่วย (บาท) / จำนวนที่ต้องใช้ต่อบ่อ</w:t>
      </w:r>
    </w:p>
    <w:p w14:paraId="6D55189D" w14:textId="77777777" w:rsidR="00C54FD0" w:rsidRPr="00C54FD0" w:rsidRDefault="00C54FD0" w:rsidP="00C54FD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C54FD0">
        <w:rPr>
          <w:rFonts w:ascii="TH SarabunPSK" w:hAnsi="TH SarabunPSK" w:cs="TH SarabunPSK"/>
          <w:b/>
          <w:bCs/>
          <w:sz w:val="28"/>
          <w:cs/>
        </w:rPr>
        <w:t xml:space="preserve">รายได้ (บาท)   </w:t>
      </w:r>
    </w:p>
    <w:p w14:paraId="031CF480" w14:textId="45E700AB" w:rsidR="00C54FD0" w:rsidRDefault="00C54FD0" w:rsidP="00C54FD0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C54FD0">
        <w:rPr>
          <w:rFonts w:ascii="TH SarabunPSK" w:hAnsi="TH SarabunPSK" w:cs="TH SarabunPSK"/>
          <w:sz w:val="28"/>
          <w:cs/>
        </w:rPr>
        <w:t xml:space="preserve">= [จำนวนหอยเริ่มต้น (ตัว) / อัตราการรอด] </w:t>
      </w:r>
      <w:r w:rsidRPr="00C54FD0">
        <w:rPr>
          <w:rFonts w:ascii="TH SarabunPSK" w:hAnsi="TH SarabunPSK" w:cs="TH SarabunPSK"/>
          <w:sz w:val="28"/>
        </w:rPr>
        <w:t xml:space="preserve">x </w:t>
      </w:r>
    </w:p>
    <w:p w14:paraId="58E97183" w14:textId="10E76901" w:rsidR="00C54FD0" w:rsidRPr="00C54FD0" w:rsidRDefault="00C54FD0" w:rsidP="00C54FD0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C54FD0">
        <w:rPr>
          <w:rFonts w:ascii="TH SarabunPSK" w:hAnsi="TH SarabunPSK" w:cs="TH SarabunPSK"/>
          <w:sz w:val="28"/>
        </w:rPr>
        <w:t>[</w:t>
      </w:r>
      <w:r w:rsidRPr="00C54FD0">
        <w:rPr>
          <w:rFonts w:ascii="TH SarabunPSK" w:hAnsi="TH SarabunPSK" w:cs="TH SarabunPSK"/>
          <w:sz w:val="28"/>
          <w:cs/>
        </w:rPr>
        <w:t>น้ำหนักต่อตัว (ก</w:t>
      </w:r>
      <w:r>
        <w:rPr>
          <w:rFonts w:ascii="TH SarabunPSK" w:hAnsi="TH SarabunPSK" w:cs="TH SarabunPSK" w:hint="cs"/>
          <w:sz w:val="28"/>
          <w:cs/>
        </w:rPr>
        <w:t>ิโลกรัม</w:t>
      </w:r>
      <w:r w:rsidRPr="00C54FD0">
        <w:rPr>
          <w:rFonts w:ascii="TH SarabunPSK" w:hAnsi="TH SarabunPSK" w:cs="TH SarabunPSK"/>
          <w:sz w:val="28"/>
          <w:cs/>
        </w:rPr>
        <w:t xml:space="preserve">)] </w:t>
      </w:r>
      <w:r w:rsidRPr="00C54FD0">
        <w:rPr>
          <w:rFonts w:ascii="TH SarabunPSK" w:hAnsi="TH SarabunPSK" w:cs="TH SarabunPSK"/>
          <w:sz w:val="28"/>
        </w:rPr>
        <w:t xml:space="preserve">x </w:t>
      </w:r>
      <w:r w:rsidRPr="00C54FD0">
        <w:rPr>
          <w:rFonts w:ascii="TH SarabunPSK" w:hAnsi="TH SarabunPSK" w:cs="TH SarabunPSK"/>
          <w:sz w:val="28"/>
          <w:cs/>
        </w:rPr>
        <w:t>ราคาขาย (บาท/ก</w:t>
      </w:r>
      <w:r>
        <w:rPr>
          <w:rFonts w:ascii="TH SarabunPSK" w:hAnsi="TH SarabunPSK" w:cs="TH SarabunPSK" w:hint="cs"/>
          <w:sz w:val="28"/>
          <w:cs/>
        </w:rPr>
        <w:t>ิโลกรัม</w:t>
      </w:r>
      <w:r w:rsidRPr="00C54FD0">
        <w:rPr>
          <w:rFonts w:ascii="TH SarabunPSK" w:hAnsi="TH SarabunPSK" w:cs="TH SarabunPSK"/>
          <w:sz w:val="28"/>
          <w:cs/>
        </w:rPr>
        <w:t>)</w:t>
      </w:r>
    </w:p>
    <w:p w14:paraId="4D60E2F9" w14:textId="77777777" w:rsidR="00C54FD0" w:rsidRPr="00C54FD0" w:rsidRDefault="00C54FD0" w:rsidP="00C54FD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C54FD0">
        <w:rPr>
          <w:rFonts w:ascii="TH SarabunPSK" w:hAnsi="TH SarabunPSK" w:cs="TH SarabunPSK"/>
          <w:b/>
          <w:bCs/>
          <w:sz w:val="28"/>
          <w:cs/>
        </w:rPr>
        <w:t xml:space="preserve">กำไร (บาท)   </w:t>
      </w:r>
    </w:p>
    <w:p w14:paraId="0EB494CC" w14:textId="194A5D85" w:rsidR="00C54FD0" w:rsidRPr="00C54FD0" w:rsidRDefault="00C54FD0" w:rsidP="00C54FD0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C54FD0">
        <w:rPr>
          <w:rFonts w:ascii="TH SarabunPSK" w:hAnsi="TH SarabunPSK" w:cs="TH SarabunPSK"/>
          <w:sz w:val="28"/>
          <w:cs/>
        </w:rPr>
        <w:t>=</w:t>
      </w:r>
      <w:r w:rsidR="001648DA">
        <w:rPr>
          <w:rFonts w:ascii="TH SarabunPSK" w:hAnsi="TH SarabunPSK" w:cs="TH SarabunPSK"/>
          <w:sz w:val="28"/>
        </w:rPr>
        <w:t xml:space="preserve"> </w:t>
      </w:r>
      <w:r w:rsidRPr="00C54FD0">
        <w:rPr>
          <w:rFonts w:ascii="TH SarabunPSK" w:hAnsi="TH SarabunPSK" w:cs="TH SarabunPSK"/>
          <w:sz w:val="28"/>
          <w:cs/>
        </w:rPr>
        <w:t>รายรับ (บาท) - ต้นทุนวัสดุ (บาท)</w:t>
      </w:r>
    </w:p>
    <w:p w14:paraId="272EEA89" w14:textId="36484D86" w:rsidR="00C54FD0" w:rsidRPr="00C54FD0" w:rsidRDefault="00C54FD0" w:rsidP="00C54FD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C54FD0">
        <w:rPr>
          <w:rFonts w:ascii="TH SarabunPSK" w:hAnsi="TH SarabunPSK" w:cs="TH SarabunPSK"/>
          <w:b/>
          <w:bCs/>
          <w:sz w:val="28"/>
          <w:cs/>
        </w:rPr>
        <w:t>กำไรต่อตารางเมตร (บาท/ต</w:t>
      </w:r>
      <w:r w:rsidRPr="00C54FD0">
        <w:rPr>
          <w:rFonts w:ascii="TH SarabunPSK" w:hAnsi="TH SarabunPSK" w:cs="TH SarabunPSK" w:hint="cs"/>
          <w:b/>
          <w:bCs/>
          <w:sz w:val="28"/>
          <w:cs/>
        </w:rPr>
        <w:t>ารางเมตร</w:t>
      </w:r>
      <w:r w:rsidRPr="00C54FD0">
        <w:rPr>
          <w:rFonts w:ascii="TH SarabunPSK" w:hAnsi="TH SarabunPSK" w:cs="TH SarabunPSK"/>
          <w:b/>
          <w:bCs/>
          <w:sz w:val="28"/>
          <w:cs/>
        </w:rPr>
        <w:t xml:space="preserve">)  </w:t>
      </w:r>
      <w:r w:rsidRPr="00C54FD0">
        <w:rPr>
          <w:rFonts w:ascii="TH SarabunPSK" w:hAnsi="TH SarabunPSK" w:cs="TH SarabunPSK"/>
          <w:b/>
          <w:bCs/>
          <w:sz w:val="28"/>
          <w:cs/>
        </w:rPr>
        <w:tab/>
      </w:r>
    </w:p>
    <w:p w14:paraId="65130E5E" w14:textId="7B7C809D" w:rsidR="00C54FD0" w:rsidRDefault="00C54FD0" w:rsidP="00C54FD0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C54FD0">
        <w:rPr>
          <w:rFonts w:ascii="TH SarabunPSK" w:hAnsi="TH SarabunPSK" w:cs="TH SarabunPSK"/>
          <w:sz w:val="28"/>
          <w:cs/>
        </w:rPr>
        <w:t>= กำไร (บาท) / พื้นที่วัสดุหลบซ่อนต่อชิ้น (ต</w:t>
      </w:r>
      <w:r>
        <w:rPr>
          <w:rFonts w:ascii="TH SarabunPSK" w:hAnsi="TH SarabunPSK" w:cs="TH SarabunPSK" w:hint="cs"/>
          <w:sz w:val="28"/>
          <w:cs/>
        </w:rPr>
        <w:t>ารางเมตร</w:t>
      </w:r>
      <w:r w:rsidRPr="00C54FD0">
        <w:rPr>
          <w:rFonts w:ascii="TH SarabunPSK" w:hAnsi="TH SarabunPSK" w:cs="TH SarabunPSK"/>
          <w:sz w:val="28"/>
          <w:cs/>
        </w:rPr>
        <w:t>)</w:t>
      </w:r>
    </w:p>
    <w:p w14:paraId="1D28DD7F" w14:textId="77777777" w:rsidR="00823156" w:rsidRPr="00C27949" w:rsidRDefault="00823156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CDC375F" w14:textId="4505F092" w:rsidR="0098175B" w:rsidRPr="00F11CB8" w:rsidRDefault="00361F4B" w:rsidP="006149C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F11CB8">
        <w:rPr>
          <w:rFonts w:ascii="TH SarabunPSK" w:hAnsi="TH SarabunPSK" w:cs="TH SarabunPSK" w:hint="cs"/>
          <w:b/>
          <w:bCs/>
          <w:sz w:val="28"/>
          <w:cs/>
        </w:rPr>
        <w:t>ผลและอภิปรายผล</w:t>
      </w:r>
      <w:r w:rsidR="00F63A3D" w:rsidRPr="00F11CB8">
        <w:rPr>
          <w:rFonts w:ascii="TH SarabunPSK" w:hAnsi="TH SarabunPSK" w:cs="TH SarabunPSK"/>
          <w:sz w:val="28"/>
        </w:rPr>
        <w:t xml:space="preserve"> </w:t>
      </w:r>
    </w:p>
    <w:p w14:paraId="701B83A1" w14:textId="52AFE1A8" w:rsidR="001648DA" w:rsidRPr="001648DA" w:rsidRDefault="001648DA" w:rsidP="001648DA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 w:rsidRPr="001648DA">
        <w:rPr>
          <w:rFonts w:ascii="TH SarabunPSK" w:hAnsi="TH SarabunPSK" w:cs="TH SarabunPSK"/>
          <w:b/>
          <w:bCs/>
          <w:sz w:val="28"/>
        </w:rPr>
        <w:t>1</w:t>
      </w:r>
      <w:r>
        <w:rPr>
          <w:rFonts w:ascii="TH SarabunPSK" w:hAnsi="TH SarabunPSK" w:cs="TH SarabunPSK" w:hint="cs"/>
          <w:b/>
          <w:bCs/>
          <w:sz w:val="28"/>
          <w:cs/>
        </w:rPr>
        <w:t>.</w:t>
      </w:r>
      <w:r w:rsidRPr="001648DA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1648DA">
        <w:rPr>
          <w:rFonts w:ascii="TH SarabunPSK" w:hAnsi="TH SarabunPSK" w:cs="TH SarabunPSK"/>
          <w:b/>
          <w:bCs/>
          <w:sz w:val="28"/>
          <w:cs/>
        </w:rPr>
        <w:t>การพัฒนาสูตรจีโอพอลิเมอร์ให้เหมาะสมต่อการขึ้นรูปวัสดุหลบซ่อนและปลอดภัยต่อหอยเป๋าฮื้อ</w:t>
      </w:r>
    </w:p>
    <w:p w14:paraId="49191858" w14:textId="77777777" w:rsidR="001648DA" w:rsidRDefault="001648DA" w:rsidP="001648DA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1648DA">
        <w:rPr>
          <w:rFonts w:ascii="TH SarabunPSK" w:hAnsi="TH SarabunPSK" w:cs="TH SarabunPSK"/>
          <w:sz w:val="28"/>
          <w:cs/>
        </w:rPr>
        <w:t>จากการขึ้นรูปและบ่ม พบว่า ตัวอย่างทุกสูตรมีประสิทธิภาพในการคงรูปได้โดยไม่แตกร้าว จึงนำไปทดสอบค่าความเป็นกรดด่าง (</w:t>
      </w:r>
      <w:r w:rsidRPr="001648DA">
        <w:rPr>
          <w:rFonts w:ascii="TH SarabunPSK" w:hAnsi="TH SarabunPSK" w:cs="TH SarabunPSK"/>
          <w:sz w:val="28"/>
        </w:rPr>
        <w:t>pH)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1648DA">
        <w:rPr>
          <w:rFonts w:ascii="TH SarabunPSK" w:hAnsi="TH SarabunPSK" w:cs="TH SarabunPSK"/>
          <w:sz w:val="28"/>
          <w:cs/>
        </w:rPr>
        <w:t>พบว่า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1648DA">
        <w:rPr>
          <w:rFonts w:ascii="TH SarabunPSK" w:hAnsi="TH SarabunPSK" w:cs="TH SarabunPSK"/>
          <w:sz w:val="28"/>
          <w:cs/>
        </w:rPr>
        <w:t>ทุกสูตรอยู่ในช่วงปลอดภัย</w:t>
      </w:r>
      <w:r>
        <w:rPr>
          <w:rFonts w:ascii="TH SarabunPSK" w:hAnsi="TH SarabunPSK" w:cs="TH SarabunPSK" w:hint="cs"/>
          <w:sz w:val="28"/>
          <w:cs/>
        </w:rPr>
        <w:t xml:space="preserve"> ดังกราฟที่ 1</w:t>
      </w:r>
    </w:p>
    <w:p w14:paraId="4212B931" w14:textId="77777777" w:rsidR="00852F0D" w:rsidRPr="00852F0D" w:rsidRDefault="00852F0D" w:rsidP="001648DA">
      <w:pPr>
        <w:spacing w:after="0" w:line="240" w:lineRule="auto"/>
        <w:ind w:firstLine="720"/>
        <w:jc w:val="thaiDistribute"/>
        <w:rPr>
          <w:rFonts w:ascii="TH SarabunPSK" w:hAnsi="TH SarabunPSK" w:cs="TH SarabunPSK" w:hint="cs"/>
          <w:sz w:val="16"/>
          <w:szCs w:val="16"/>
        </w:rPr>
      </w:pPr>
    </w:p>
    <w:p w14:paraId="0AC0A98E" w14:textId="2C1BFF2C" w:rsidR="001648DA" w:rsidRDefault="001648DA" w:rsidP="001648D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852F0D">
        <w:rPr>
          <w:noProof/>
          <w:color w:val="000000" w:themeColor="text1"/>
          <w14:ligatures w14:val="standardContextual"/>
        </w:rPr>
        <w:drawing>
          <wp:inline distT="0" distB="0" distL="0" distR="0" wp14:anchorId="22EBAF32" wp14:editId="4D5E87F5">
            <wp:extent cx="2635200" cy="1439545"/>
            <wp:effectExtent l="0" t="0" r="0" b="8255"/>
            <wp:docPr id="214568241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A1138F5C-D0F7-D97F-E68B-3070437A31E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C4B64C4" w14:textId="725D6664" w:rsidR="00852F0D" w:rsidRDefault="00852F0D" w:rsidP="001648D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852F0D">
        <w:rPr>
          <w:rFonts w:ascii="TH SarabunPSK" w:hAnsi="TH SarabunPSK" w:cs="TH SarabunPSK" w:hint="cs"/>
          <w:b/>
          <w:bCs/>
          <w:sz w:val="28"/>
          <w:cs/>
        </w:rPr>
        <w:t>กราฟที่ 1</w:t>
      </w:r>
      <w:r>
        <w:rPr>
          <w:rFonts w:ascii="TH SarabunPSK" w:hAnsi="TH SarabunPSK" w:cs="TH SarabunPSK" w:hint="cs"/>
          <w:sz w:val="28"/>
          <w:cs/>
        </w:rPr>
        <w:t xml:space="preserve"> ผลการทดสอบ </w:t>
      </w:r>
      <w:r>
        <w:rPr>
          <w:rFonts w:ascii="TH SarabunPSK" w:hAnsi="TH SarabunPSK" w:cs="TH SarabunPSK"/>
          <w:sz w:val="28"/>
        </w:rPr>
        <w:t xml:space="preserve">pH </w:t>
      </w:r>
      <w:r>
        <w:rPr>
          <w:rFonts w:ascii="TH SarabunPSK" w:hAnsi="TH SarabunPSK" w:cs="TH SarabunPSK" w:hint="cs"/>
          <w:sz w:val="28"/>
          <w:cs/>
        </w:rPr>
        <w:t>ที่ปลดปล่อย</w:t>
      </w:r>
    </w:p>
    <w:p w14:paraId="5715BBEA" w14:textId="18306623" w:rsidR="00852F0D" w:rsidRDefault="00852F0D" w:rsidP="001648D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852F0D">
        <w:rPr>
          <w:rFonts w:ascii="TH SarabunPSK" w:hAnsi="TH SarabunPSK" w:cs="TH SarabunPSK"/>
          <w:sz w:val="28"/>
          <w:cs/>
        </w:rPr>
        <w:t>จากนั้นทดสอบการปลดปล่อยสารพิษ พบว่า สูตร 14</w:t>
      </w:r>
      <w:r w:rsidRPr="00852F0D">
        <w:rPr>
          <w:rFonts w:ascii="TH SarabunPSK" w:hAnsi="TH SarabunPSK" w:cs="TH SarabunPSK"/>
          <w:sz w:val="28"/>
        </w:rPr>
        <w:t xml:space="preserve">M </w:t>
      </w:r>
      <w:r>
        <w:rPr>
          <w:rFonts w:ascii="TH SarabunPSK" w:hAnsi="TH SarabunPSK" w:cs="TH SarabunPSK"/>
          <w:sz w:val="28"/>
          <w:cs/>
        </w:rPr>
        <w:br/>
      </w:r>
      <w:r w:rsidRPr="00852F0D">
        <w:rPr>
          <w:rFonts w:ascii="TH SarabunPSK" w:hAnsi="TH SarabunPSK" w:cs="TH SarabunPSK"/>
          <w:sz w:val="28"/>
          <w:cs/>
        </w:rPr>
        <w:t>มีการปลดปล่อยสารพิษมากที่สุด และมากกว่ามาตรฐานความปลอดภัยต่อสัตว์น้ำ จึงถูกคัดออก ดังกราฟที่ 2</w:t>
      </w:r>
    </w:p>
    <w:p w14:paraId="6A441CAD" w14:textId="77777777" w:rsidR="00852F0D" w:rsidRPr="00852F0D" w:rsidRDefault="00852F0D" w:rsidP="001648DA">
      <w:pPr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14:paraId="5A7E654B" w14:textId="10980E54" w:rsidR="00852F0D" w:rsidRDefault="00852F0D" w:rsidP="001648D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noProof/>
          <w14:ligatures w14:val="standardContextual"/>
        </w:rPr>
        <w:drawing>
          <wp:inline distT="0" distB="0" distL="0" distR="0" wp14:anchorId="346A71AD" wp14:editId="3CC52ED2">
            <wp:extent cx="2635200" cy="1439545"/>
            <wp:effectExtent l="0" t="0" r="0" b="8255"/>
            <wp:docPr id="173391013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4B834AFF-E640-35CA-CA55-B1EB3DE3559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145BF73" w14:textId="77777777" w:rsidR="002A76F2" w:rsidRDefault="00852F0D" w:rsidP="002A76F2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852F0D">
        <w:rPr>
          <w:rFonts w:ascii="TH SarabunPSK" w:hAnsi="TH SarabunPSK" w:cs="TH SarabunPSK" w:hint="cs"/>
          <w:b/>
          <w:bCs/>
          <w:sz w:val="28"/>
          <w:cs/>
        </w:rPr>
        <w:t>กราฟที่ 2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52F0D">
        <w:rPr>
          <w:rFonts w:ascii="TH SarabunPSK" w:hAnsi="TH SarabunPSK" w:cs="TH SarabunPSK"/>
          <w:sz w:val="28"/>
          <w:cs/>
        </w:rPr>
        <w:t>ผลการทดสอบการปลดปล่อยสารพิษ</w:t>
      </w:r>
    </w:p>
    <w:p w14:paraId="64D6AE88" w14:textId="44574B62" w:rsidR="002A76F2" w:rsidRDefault="002A76F2" w:rsidP="002A76F2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2A76F2">
        <w:rPr>
          <w:rFonts w:ascii="TH SarabunPSK" w:hAnsi="TH SarabunPSK" w:cs="TH SarabunPSK"/>
          <w:sz w:val="28"/>
          <w:cs/>
        </w:rPr>
        <w:t>จากนั้นทดสอบความทนทานต่อการถูกกัดกร่อนจากน้ำทะเล</w:t>
      </w:r>
      <w:r>
        <w:rPr>
          <w:rFonts w:ascii="TH SarabunPSK" w:hAnsi="TH SarabunPSK" w:cs="TH SarabunPSK" w:hint="cs"/>
          <w:sz w:val="28"/>
          <w:cs/>
        </w:rPr>
        <w:t xml:space="preserve"> พบว่า </w:t>
      </w:r>
      <w:r w:rsidRPr="002A76F2">
        <w:rPr>
          <w:rFonts w:ascii="TH SarabunPSK" w:hAnsi="TH SarabunPSK" w:cs="TH SarabunPSK"/>
          <w:sz w:val="28"/>
          <w:cs/>
        </w:rPr>
        <w:t>ร้อยละการสูญเสียน้ำหนักระหว่างก่อนแช่และหลังแช่น้ำทะเล</w:t>
      </w:r>
      <w:r>
        <w:rPr>
          <w:rFonts w:ascii="TH SarabunPSK" w:hAnsi="TH SarabunPSK" w:cs="TH SarabunPSK" w:hint="cs"/>
          <w:sz w:val="28"/>
          <w:cs/>
        </w:rPr>
        <w:t>ของทุกสูตร</w:t>
      </w:r>
      <w:r w:rsidRPr="002A76F2">
        <w:rPr>
          <w:rFonts w:ascii="TH SarabunPSK" w:hAnsi="TH SarabunPSK" w:cs="TH SarabunPSK"/>
          <w:sz w:val="28"/>
          <w:cs/>
        </w:rPr>
        <w:t>แตกต่างกันอย่างมี</w:t>
      </w:r>
      <w:r w:rsidRPr="002A76F2">
        <w:rPr>
          <w:rFonts w:ascii="TH SarabunPSK" w:hAnsi="TH SarabunPSK" w:cs="TH SarabunPSK"/>
          <w:sz w:val="28"/>
          <w:cs/>
        </w:rPr>
        <w:t>นัยสำคัญ (</w:t>
      </w:r>
      <w:r w:rsidRPr="002A76F2">
        <w:rPr>
          <w:rFonts w:ascii="TH SarabunPSK" w:hAnsi="TH SarabunPSK" w:cs="TH SarabunPSK"/>
          <w:sz w:val="28"/>
        </w:rPr>
        <w:t>P&lt;</w:t>
      </w:r>
      <w:r w:rsidRPr="002A76F2">
        <w:rPr>
          <w:rFonts w:ascii="TH SarabunPSK" w:hAnsi="TH SarabunPSK" w:cs="TH SarabunPSK"/>
          <w:sz w:val="28"/>
          <w:cs/>
        </w:rPr>
        <w:t>0.05)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2A76F2">
        <w:rPr>
          <w:rFonts w:ascii="TH SarabunPSK" w:hAnsi="TH SarabunPSK" w:cs="TH SarabunPSK"/>
          <w:sz w:val="28"/>
          <w:cs/>
        </w:rPr>
        <w:t>โดยสูตร 6</w:t>
      </w:r>
      <w:r w:rsidRPr="002A76F2">
        <w:rPr>
          <w:rFonts w:ascii="TH SarabunPSK" w:hAnsi="TH SarabunPSK" w:cs="TH SarabunPSK"/>
          <w:sz w:val="28"/>
        </w:rPr>
        <w:t xml:space="preserve">M </w:t>
      </w:r>
      <w:r w:rsidRPr="002A76F2">
        <w:rPr>
          <w:rFonts w:ascii="TH SarabunPSK" w:hAnsi="TH SarabunPSK" w:cs="TH SarabunPSK"/>
          <w:sz w:val="28"/>
          <w:cs/>
        </w:rPr>
        <w:t>มีร้อยละการสูญเสียน้ำหนักจากการถูกกัดกร่อนจากน้ำทะเลมากที่สุด จึงถูกคัดออก ดังกราฟที่ 4.3</w:t>
      </w:r>
    </w:p>
    <w:p w14:paraId="3ECD7A34" w14:textId="77777777" w:rsidR="002A76F2" w:rsidRPr="002A76F2" w:rsidRDefault="002A76F2" w:rsidP="002A76F2">
      <w:pPr>
        <w:spacing w:after="0" w:line="240" w:lineRule="auto"/>
        <w:jc w:val="thaiDistribute"/>
        <w:rPr>
          <w:rFonts w:ascii="TH SarabunPSK" w:hAnsi="TH SarabunPSK" w:cs="TH SarabunPSK" w:hint="cs"/>
          <w:sz w:val="16"/>
          <w:szCs w:val="16"/>
        </w:rPr>
      </w:pPr>
    </w:p>
    <w:p w14:paraId="4F9A9036" w14:textId="779B48A5" w:rsidR="002A76F2" w:rsidRDefault="002A76F2" w:rsidP="002A76F2">
      <w:pPr>
        <w:spacing w:after="0" w:line="240" w:lineRule="auto"/>
        <w:jc w:val="thaiDistribute"/>
        <w:rPr>
          <w:rFonts w:ascii="TH SarabunPSK" w:hAnsi="TH SarabunPSK" w:cs="TH SarabunPSK" w:hint="cs"/>
          <w:sz w:val="28"/>
        </w:rPr>
      </w:pPr>
      <w:r>
        <w:rPr>
          <w:noProof/>
          <w14:ligatures w14:val="standardContextual"/>
        </w:rPr>
        <w:drawing>
          <wp:inline distT="0" distB="0" distL="0" distR="0" wp14:anchorId="1B3EEAC3" wp14:editId="6C35FB02">
            <wp:extent cx="2635200" cy="1440000"/>
            <wp:effectExtent l="0" t="0" r="0" b="8255"/>
            <wp:docPr id="73467734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C31ABCD-9C14-D38F-B96E-F16744F4A85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805D107" w14:textId="2A6B3ED2" w:rsidR="002A76F2" w:rsidRDefault="002A76F2" w:rsidP="002A76F2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2A76F2">
        <w:rPr>
          <w:rFonts w:ascii="TH SarabunPSK" w:hAnsi="TH SarabunPSK" w:cs="TH SarabunPSK" w:hint="cs"/>
          <w:b/>
          <w:bCs/>
          <w:sz w:val="28"/>
          <w:cs/>
        </w:rPr>
        <w:t xml:space="preserve">กราฟที่ 3 </w:t>
      </w:r>
      <w:r w:rsidRPr="002A76F2">
        <w:rPr>
          <w:rFonts w:ascii="TH SarabunPSK" w:hAnsi="TH SarabunPSK" w:cs="TH SarabunPSK"/>
          <w:sz w:val="28"/>
          <w:cs/>
        </w:rPr>
        <w:t>ผลการทดสอบการสูญเสียน้ำหนักจากการกัดกร่อนโดยน้ำทะเล</w:t>
      </w:r>
    </w:p>
    <w:p w14:paraId="7F117A01" w14:textId="27DE7965" w:rsidR="002A76F2" w:rsidRDefault="001B7EF6" w:rsidP="002A76F2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1B7EF6">
        <w:rPr>
          <w:rFonts w:ascii="TH SarabunPSK" w:hAnsi="TH SarabunPSK" w:cs="TH SarabunPSK"/>
          <w:sz w:val="28"/>
          <w:cs/>
        </w:rPr>
        <w:t>จากนั้นทดสอบการดูดซึมน้ำ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1B7EF6">
        <w:rPr>
          <w:rFonts w:ascii="TH SarabunPSK" w:hAnsi="TH SarabunPSK" w:cs="TH SarabunPSK"/>
          <w:sz w:val="28"/>
          <w:cs/>
        </w:rPr>
        <w:t>พบว่า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5D02DA" w:rsidRPr="005D02DA">
        <w:rPr>
          <w:rFonts w:ascii="TH SarabunPSK" w:hAnsi="TH SarabunPSK" w:cs="TH SarabunPSK"/>
          <w:sz w:val="28"/>
          <w:cs/>
        </w:rPr>
        <w:t>ร้อยละการดูดซึมน้ำ</w:t>
      </w:r>
      <w:r w:rsidR="005D02DA">
        <w:rPr>
          <w:rFonts w:ascii="TH SarabunPSK" w:hAnsi="TH SarabunPSK" w:cs="TH SarabunPSK" w:hint="cs"/>
          <w:sz w:val="28"/>
          <w:cs/>
        </w:rPr>
        <w:t>ของทุกสูตร</w:t>
      </w:r>
      <w:r w:rsidRPr="001B7EF6">
        <w:rPr>
          <w:rFonts w:ascii="TH SarabunPSK" w:hAnsi="TH SarabunPSK" w:cs="TH SarabunPSK"/>
          <w:sz w:val="28"/>
          <w:cs/>
        </w:rPr>
        <w:t>แตกต่างกันอย่างมีนัยสำคัญ (</w:t>
      </w:r>
      <w:r w:rsidRPr="001B7EF6">
        <w:rPr>
          <w:rFonts w:ascii="TH SarabunPSK" w:hAnsi="TH SarabunPSK" w:cs="TH SarabunPSK"/>
          <w:sz w:val="28"/>
        </w:rPr>
        <w:t>P&lt;</w:t>
      </w:r>
      <w:r w:rsidRPr="001B7EF6">
        <w:rPr>
          <w:rFonts w:ascii="TH SarabunPSK" w:hAnsi="TH SarabunPSK" w:cs="TH SarabunPSK"/>
          <w:sz w:val="28"/>
          <w:cs/>
        </w:rPr>
        <w:t>0.05)</w:t>
      </w:r>
      <w:r w:rsidR="005D02DA">
        <w:rPr>
          <w:rFonts w:ascii="TH SarabunPSK" w:hAnsi="TH SarabunPSK" w:cs="TH SarabunPSK" w:hint="cs"/>
          <w:sz w:val="28"/>
          <w:cs/>
        </w:rPr>
        <w:t xml:space="preserve"> </w:t>
      </w:r>
      <w:r w:rsidRPr="001B7EF6">
        <w:rPr>
          <w:rFonts w:ascii="TH SarabunPSK" w:hAnsi="TH SarabunPSK" w:cs="TH SarabunPSK"/>
          <w:sz w:val="28"/>
          <w:cs/>
        </w:rPr>
        <w:t>โดยสูตร 12</w:t>
      </w:r>
      <w:r w:rsidRPr="001B7EF6">
        <w:rPr>
          <w:rFonts w:ascii="TH SarabunPSK" w:hAnsi="TH SarabunPSK" w:cs="TH SarabunPSK"/>
          <w:sz w:val="28"/>
        </w:rPr>
        <w:t xml:space="preserve">M </w:t>
      </w:r>
      <w:r w:rsidRPr="001B7EF6">
        <w:rPr>
          <w:rFonts w:ascii="TH SarabunPSK" w:hAnsi="TH SarabunPSK" w:cs="TH SarabunPSK"/>
          <w:sz w:val="28"/>
          <w:cs/>
        </w:rPr>
        <w:t>มีร้อยละการดูดซึมน้ำอยู่ที่มากที่สุด จึงถูกคัดออก</w:t>
      </w:r>
      <w:r w:rsidR="005D02DA">
        <w:rPr>
          <w:rFonts w:ascii="TH SarabunPSK" w:hAnsi="TH SarabunPSK" w:cs="TH SarabunPSK" w:hint="cs"/>
          <w:sz w:val="28"/>
          <w:cs/>
        </w:rPr>
        <w:t xml:space="preserve"> ดังกราฟที่ 4</w:t>
      </w:r>
    </w:p>
    <w:p w14:paraId="499849D7" w14:textId="77777777" w:rsidR="005D02DA" w:rsidRPr="005D02DA" w:rsidRDefault="005D02DA" w:rsidP="002A76F2">
      <w:pPr>
        <w:spacing w:after="0" w:line="240" w:lineRule="auto"/>
        <w:jc w:val="thaiDistribute"/>
        <w:rPr>
          <w:rFonts w:ascii="TH SarabunPSK" w:hAnsi="TH SarabunPSK" w:cs="TH SarabunPSK" w:hint="cs"/>
          <w:sz w:val="16"/>
          <w:szCs w:val="16"/>
        </w:rPr>
      </w:pPr>
    </w:p>
    <w:p w14:paraId="6E4010E3" w14:textId="00F2AC67" w:rsidR="005D02DA" w:rsidRDefault="005D02DA" w:rsidP="002A76F2">
      <w:pPr>
        <w:spacing w:after="0" w:line="240" w:lineRule="auto"/>
        <w:jc w:val="thaiDistribute"/>
        <w:rPr>
          <w:rFonts w:ascii="TH SarabunPSK" w:hAnsi="TH SarabunPSK" w:cs="TH SarabunPSK" w:hint="cs"/>
          <w:sz w:val="28"/>
        </w:rPr>
      </w:pPr>
      <w:r>
        <w:rPr>
          <w:noProof/>
          <w14:ligatures w14:val="standardContextual"/>
        </w:rPr>
        <w:drawing>
          <wp:inline distT="0" distB="0" distL="0" distR="0" wp14:anchorId="78CC8FC1" wp14:editId="6C044473">
            <wp:extent cx="2635200" cy="1440000"/>
            <wp:effectExtent l="0" t="0" r="0" b="8255"/>
            <wp:docPr id="200391817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9E0F1BED-DAE4-EF13-E6AD-832CB7B43A1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F08AB1C" w14:textId="77777777" w:rsidR="00B90CFE" w:rsidRDefault="005D02DA" w:rsidP="00B90CFE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5D02DA">
        <w:rPr>
          <w:rFonts w:ascii="TH SarabunPSK" w:hAnsi="TH SarabunPSK" w:cs="TH SarabunPSK" w:hint="cs"/>
          <w:b/>
          <w:bCs/>
          <w:sz w:val="28"/>
          <w:cs/>
        </w:rPr>
        <w:t>กราฟที่ 4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D02DA">
        <w:rPr>
          <w:rFonts w:ascii="TH SarabunPSK" w:hAnsi="TH SarabunPSK" w:cs="TH SarabunPSK"/>
          <w:sz w:val="28"/>
          <w:cs/>
        </w:rPr>
        <w:t>ผลการทดสอบการดูดซึมน้ำ</w:t>
      </w:r>
    </w:p>
    <w:p w14:paraId="315CE1A5" w14:textId="687812D2" w:rsidR="00282096" w:rsidRDefault="00B90CFE" w:rsidP="00B90CFE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จากนั้น</w:t>
      </w:r>
      <w:r w:rsidRPr="00B90CFE">
        <w:rPr>
          <w:rFonts w:ascii="TH SarabunPSK" w:hAnsi="TH SarabunPSK" w:cs="TH SarabunPSK"/>
          <w:sz w:val="28"/>
          <w:cs/>
        </w:rPr>
        <w:t>ทดสอบค่ากำลังอัด พบว่า ค่ากำลัง</w:t>
      </w:r>
      <w:r>
        <w:rPr>
          <w:rFonts w:ascii="TH SarabunPSK" w:hAnsi="TH SarabunPSK" w:cs="TH SarabunPSK" w:hint="cs"/>
          <w:sz w:val="28"/>
          <w:cs/>
        </w:rPr>
        <w:t>ของทุกสูตร</w:t>
      </w:r>
      <w:r w:rsidRPr="00B90CFE">
        <w:rPr>
          <w:rFonts w:ascii="TH SarabunPSK" w:hAnsi="TH SarabunPSK" w:cs="TH SarabunPSK"/>
          <w:sz w:val="28"/>
          <w:cs/>
        </w:rPr>
        <w:t>แตกต่างกันอย่างมีนัยสำคัญ (</w:t>
      </w:r>
      <w:r w:rsidRPr="00B90CFE">
        <w:rPr>
          <w:rFonts w:ascii="TH SarabunPSK" w:hAnsi="TH SarabunPSK" w:cs="TH SarabunPSK"/>
          <w:sz w:val="28"/>
        </w:rPr>
        <w:t>P&lt;</w:t>
      </w:r>
      <w:r w:rsidRPr="00B90CFE">
        <w:rPr>
          <w:rFonts w:ascii="TH SarabunPSK" w:hAnsi="TH SarabunPSK" w:cs="TH SarabunPSK"/>
          <w:sz w:val="28"/>
          <w:cs/>
        </w:rPr>
        <w:t>0.05) โดยสูตร 10</w:t>
      </w:r>
      <w:r w:rsidRPr="00B90CFE">
        <w:rPr>
          <w:rFonts w:ascii="TH SarabunPSK" w:hAnsi="TH SarabunPSK" w:cs="TH SarabunPSK"/>
          <w:sz w:val="28"/>
        </w:rPr>
        <w:t xml:space="preserve">M </w:t>
      </w:r>
      <w:r w:rsidRPr="00B90CFE">
        <w:rPr>
          <w:rFonts w:ascii="TH SarabunPSK" w:hAnsi="TH SarabunPSK" w:cs="TH SarabunPSK"/>
          <w:sz w:val="28"/>
          <w:cs/>
        </w:rPr>
        <w:t>มีค่ากำลังอัดมากที่สุด จึงเลือกเป็นสูตรที่จะนำไปพัฒนาต่อไป ดังกราฟที่ 4.5</w:t>
      </w:r>
    </w:p>
    <w:p w14:paraId="33C749DD" w14:textId="77777777" w:rsidR="00B90CFE" w:rsidRPr="00B90CFE" w:rsidRDefault="00B90CFE" w:rsidP="00B90CFE">
      <w:pPr>
        <w:spacing w:after="0" w:line="240" w:lineRule="auto"/>
        <w:jc w:val="thaiDistribute"/>
        <w:rPr>
          <w:rFonts w:ascii="TH SarabunPSK" w:hAnsi="TH SarabunPSK" w:cs="TH SarabunPSK" w:hint="cs"/>
          <w:sz w:val="16"/>
          <w:szCs w:val="16"/>
        </w:rPr>
      </w:pPr>
    </w:p>
    <w:p w14:paraId="2AD8CDC7" w14:textId="06399421" w:rsidR="00B90CFE" w:rsidRPr="00B90CFE" w:rsidRDefault="00B90CFE" w:rsidP="00B90CFE">
      <w:pPr>
        <w:spacing w:after="0" w:line="240" w:lineRule="auto"/>
        <w:jc w:val="thaiDistribute"/>
        <w:rPr>
          <w:rFonts w:ascii="TH SarabunPSK" w:hAnsi="TH SarabunPSK" w:cs="TH SarabunPSK" w:hint="cs"/>
          <w:sz w:val="28"/>
        </w:rPr>
      </w:pPr>
      <w:r w:rsidRPr="00B90CFE">
        <w:rPr>
          <w:rFonts w:ascii="TH SarabunPSK" w:hAnsi="TH SarabunPSK" w:cs="TH SarabunPSK" w:hint="cs"/>
          <w:noProof/>
          <w:sz w:val="24"/>
          <w:szCs w:val="24"/>
          <w14:ligatures w14:val="standardContextual"/>
        </w:rPr>
        <w:drawing>
          <wp:inline distT="0" distB="0" distL="0" distR="0" wp14:anchorId="69F46378" wp14:editId="7236A2B1">
            <wp:extent cx="2635200" cy="1440000"/>
            <wp:effectExtent l="0" t="0" r="0" b="8255"/>
            <wp:docPr id="52407169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2C362F40-80F9-2C22-75D0-46F72B23889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66F571FE" w14:textId="77777777" w:rsidR="000C5CCE" w:rsidRDefault="00B90CFE" w:rsidP="000C5CCE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B90CFE">
        <w:rPr>
          <w:rFonts w:ascii="TH SarabunPSK" w:hAnsi="TH SarabunPSK" w:cs="TH SarabunPSK" w:hint="cs"/>
          <w:b/>
          <w:bCs/>
          <w:sz w:val="28"/>
          <w:cs/>
        </w:rPr>
        <w:t>กราฟที่ 5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B90CFE">
        <w:rPr>
          <w:rFonts w:ascii="TH SarabunPSK" w:hAnsi="TH SarabunPSK" w:cs="TH SarabunPSK"/>
          <w:sz w:val="28"/>
          <w:cs/>
        </w:rPr>
        <w:t>ผลการทดสอบค่ากำลังอัด</w:t>
      </w:r>
    </w:p>
    <w:p w14:paraId="6768CE72" w14:textId="3B47C426" w:rsidR="000C5CCE" w:rsidRDefault="00A613DB" w:rsidP="000C5CCE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="000C5CCE">
        <w:rPr>
          <w:rFonts w:ascii="TH SarabunPSK" w:hAnsi="TH SarabunPSK" w:cs="TH SarabunPSK" w:hint="cs"/>
          <w:sz w:val="28"/>
          <w:cs/>
        </w:rPr>
        <w:t>โดย</w:t>
      </w:r>
      <w:r w:rsidR="000C5CCE" w:rsidRPr="000C5CCE">
        <w:rPr>
          <w:rFonts w:ascii="TH SarabunPSK" w:hAnsi="TH SarabunPSK" w:cs="TH SarabunPSK"/>
          <w:sz w:val="28"/>
          <w:cs/>
        </w:rPr>
        <w:t xml:space="preserve">สูตร </w:t>
      </w:r>
      <w:r w:rsidR="000C5CCE" w:rsidRPr="000C5CCE">
        <w:rPr>
          <w:rFonts w:ascii="TH SarabunPSK" w:hAnsi="TH SarabunPSK" w:cs="TH SarabunPSK"/>
          <w:sz w:val="28"/>
        </w:rPr>
        <w:t xml:space="preserve">10M </w:t>
      </w:r>
      <w:r w:rsidR="000C5CCE" w:rsidRPr="000C5CCE">
        <w:rPr>
          <w:rFonts w:ascii="TH SarabunPSK" w:hAnsi="TH SarabunPSK" w:cs="TH SarabunPSK"/>
          <w:sz w:val="28"/>
          <w:cs/>
        </w:rPr>
        <w:t xml:space="preserve">ถูกคัดเลือกเนื่องจากมีคุณสมบัติเหมาะสม เนื่องจากขึ้นรูปได้ดี ไม่แตกร้าว มี </w:t>
      </w:r>
      <w:r w:rsidR="000C5CCE" w:rsidRPr="000C5CCE">
        <w:rPr>
          <w:rFonts w:ascii="TH SarabunPSK" w:hAnsi="TH SarabunPSK" w:cs="TH SarabunPSK"/>
          <w:sz w:val="28"/>
        </w:rPr>
        <w:t xml:space="preserve">pH </w:t>
      </w:r>
      <w:r w:rsidR="000C5CCE" w:rsidRPr="000C5CCE">
        <w:rPr>
          <w:rFonts w:ascii="TH SarabunPSK" w:hAnsi="TH SarabunPSK" w:cs="TH SarabunPSK"/>
          <w:sz w:val="28"/>
          <w:cs/>
        </w:rPr>
        <w:t>อยู่ในช่วงปลอดภัยใกล้เคียงน้ำทะเล (</w:t>
      </w:r>
      <w:r w:rsidR="000C5CCE" w:rsidRPr="000C5CCE">
        <w:rPr>
          <w:rFonts w:ascii="TH SarabunPSK" w:hAnsi="TH SarabunPSK" w:cs="TH SarabunPSK"/>
          <w:sz w:val="28"/>
        </w:rPr>
        <w:t xml:space="preserve">7.8–8.3) </w:t>
      </w:r>
      <w:r w:rsidR="000C5CCE" w:rsidRPr="000C5CCE">
        <w:rPr>
          <w:rFonts w:ascii="TH SarabunPSK" w:hAnsi="TH SarabunPSK" w:cs="TH SarabunPSK"/>
          <w:sz w:val="28"/>
          <w:cs/>
        </w:rPr>
        <w:t>ไม่ปลดปล่อยโลหะหนักเกินค่ามาตรฐาน (</w:t>
      </w:r>
      <w:r w:rsidR="000C5CCE" w:rsidRPr="000C5CCE">
        <w:rPr>
          <w:rFonts w:ascii="TH SarabunPSK" w:hAnsi="TH SarabunPSK" w:cs="TH SarabunPSK"/>
          <w:sz w:val="28"/>
        </w:rPr>
        <w:t xml:space="preserve">FAO, 2021) </w:t>
      </w:r>
      <w:r w:rsidR="000C5CCE" w:rsidRPr="000C5CCE">
        <w:rPr>
          <w:rFonts w:ascii="TH SarabunPSK" w:hAnsi="TH SarabunPSK" w:cs="TH SarabunPSK"/>
          <w:sz w:val="28"/>
          <w:cs/>
        </w:rPr>
        <w:t>นอกจากนี้ยังทนต่อน้ำทะเลและดูดซึมน้ำในระดับที่เหมาะสม แสดงถึงความ</w:t>
      </w:r>
      <w:r w:rsidR="000C5CCE" w:rsidRPr="000C5CCE">
        <w:rPr>
          <w:rFonts w:ascii="TH SarabunPSK" w:hAnsi="TH SarabunPSK" w:cs="TH SarabunPSK"/>
          <w:sz w:val="28"/>
          <w:cs/>
        </w:rPr>
        <w:lastRenderedPageBreak/>
        <w:t xml:space="preserve">เสถียรในสภาวะแวดล้อมเปียกชื้น สอดคล้องกับ </w:t>
      </w:r>
      <w:r w:rsidR="000C5CCE" w:rsidRPr="000C5CCE">
        <w:rPr>
          <w:rFonts w:ascii="TH SarabunPSK" w:hAnsi="TH SarabunPSK" w:cs="TH SarabunPSK"/>
          <w:sz w:val="28"/>
        </w:rPr>
        <w:t xml:space="preserve">Turner &amp; Collins (2013) </w:t>
      </w:r>
      <w:r w:rsidR="000C5CCE" w:rsidRPr="000C5CCE">
        <w:rPr>
          <w:rFonts w:ascii="TH SarabunPSK" w:hAnsi="TH SarabunPSK" w:cs="TH SarabunPSK"/>
          <w:sz w:val="28"/>
          <w:cs/>
        </w:rPr>
        <w:t>ที่ชี้ว่าโครงสร้างจีโอพอลิเมอร์ที่สมดุลจะช่วยลดการเสื่อมสภาพเมื่อสัมผัสน้ำทะเลต่อเนื่อง และด้วยค่ากำลังอัด</w:t>
      </w:r>
      <w:r w:rsidR="000C5CCE">
        <w:rPr>
          <w:rFonts w:ascii="TH SarabunPSK" w:hAnsi="TH SarabunPSK" w:cs="TH SarabunPSK" w:hint="cs"/>
          <w:sz w:val="28"/>
          <w:cs/>
        </w:rPr>
        <w:t>ที่วัดได้</w:t>
      </w:r>
      <w:r w:rsidR="000C5CCE" w:rsidRPr="000C5CCE">
        <w:rPr>
          <w:rFonts w:ascii="TH SarabunPSK" w:hAnsi="TH SarabunPSK" w:cs="TH SarabunPSK"/>
          <w:sz w:val="28"/>
        </w:rPr>
        <w:t xml:space="preserve"> </w:t>
      </w:r>
      <w:r w:rsidR="000C5CCE" w:rsidRPr="000C5CCE">
        <w:rPr>
          <w:rFonts w:ascii="TH SarabunPSK" w:hAnsi="TH SarabunPSK" w:cs="TH SarabunPSK"/>
          <w:sz w:val="28"/>
          <w:cs/>
        </w:rPr>
        <w:t>จึงมีความแข็งแรงเพียงพอต่อการใช้งานในระบบเพาะฟักที่ต้องเผชิญแรงไหลของน้ำและการเคลื่อนไหวของหอย (</w:t>
      </w:r>
      <w:r w:rsidR="000C5CCE" w:rsidRPr="000C5CCE">
        <w:rPr>
          <w:rFonts w:ascii="TH SarabunPSK" w:hAnsi="TH SarabunPSK" w:cs="TH SarabunPSK"/>
          <w:sz w:val="28"/>
        </w:rPr>
        <w:t>Zhang et al., 2020)</w:t>
      </w:r>
    </w:p>
    <w:p w14:paraId="27AB1060" w14:textId="77777777" w:rsidR="00A613DB" w:rsidRDefault="00A613DB" w:rsidP="000C5CC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A613DB">
        <w:rPr>
          <w:rFonts w:ascii="TH SarabunPSK" w:hAnsi="TH SarabunPSK" w:cs="TH SarabunPSK"/>
          <w:b/>
          <w:bCs/>
          <w:sz w:val="28"/>
          <w:cs/>
        </w:rPr>
        <w:tab/>
      </w:r>
      <w:r w:rsidRPr="00A613DB">
        <w:rPr>
          <w:rFonts w:ascii="TH SarabunPSK" w:hAnsi="TH SarabunPSK" w:cs="TH SarabunPSK" w:hint="cs"/>
          <w:b/>
          <w:bCs/>
          <w:sz w:val="28"/>
          <w:cs/>
        </w:rPr>
        <w:t xml:space="preserve">2. </w:t>
      </w:r>
      <w:r w:rsidRPr="00A613DB">
        <w:rPr>
          <w:rFonts w:ascii="TH SarabunPSK" w:hAnsi="TH SarabunPSK" w:cs="TH SarabunPSK"/>
          <w:b/>
          <w:bCs/>
          <w:sz w:val="28"/>
          <w:cs/>
        </w:rPr>
        <w:t>การออกแบบลักษณะทางกายภาพของวัสดุหลบซ่อนให้สอดคล้องต่อพฤติกรรมหอยเป๋าฮื้อ</w:t>
      </w:r>
    </w:p>
    <w:p w14:paraId="5BA4083A" w14:textId="101C4A02" w:rsidR="00A613DB" w:rsidRDefault="00A613DB" w:rsidP="000C5CCE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 w:rsidRPr="00A613DB">
        <w:rPr>
          <w:rFonts w:ascii="TH SarabunPSK" w:hAnsi="TH SarabunPSK" w:cs="TH SarabunPSK" w:hint="cs"/>
          <w:b/>
          <w:bCs/>
          <w:sz w:val="28"/>
          <w:cs/>
        </w:rPr>
        <w:t xml:space="preserve">1) </w:t>
      </w:r>
      <w:r w:rsidRPr="00A613DB">
        <w:rPr>
          <w:rFonts w:ascii="TH SarabunPSK" w:hAnsi="TH SarabunPSK" w:cs="TH SarabunPSK"/>
          <w:b/>
          <w:bCs/>
          <w:sz w:val="28"/>
          <w:cs/>
        </w:rPr>
        <w:t>การศึกษาการยึดเกาะและอัตราการรอดของหอยเป๋าฮื้อต่อพื้นผิวแต่ละแบบ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A613DB">
        <w:rPr>
          <w:rFonts w:ascii="TH SarabunPSK" w:hAnsi="TH SarabunPSK" w:cs="TH SarabunPSK"/>
          <w:sz w:val="28"/>
          <w:cs/>
        </w:rPr>
        <w:t>จากการศึกษาการยึดเกาะและอัตราการรอดของหอยเป๋าฮื้อต่อพื้นผิววัสดุต่าง ๆ ภายในระยะเวลา 28 วัน พบว่า แบบผิวร่องคลื่น มีจำนวนหอยเป๋าฮื้อยึดเกาะมากที่สุด โดยคิดเป็นร้อยละอัตราการรอดอยู่ที่ 77.50</w:t>
      </w:r>
      <w:r w:rsidR="00D2243C">
        <w:rPr>
          <w:rFonts w:ascii="TH SarabunPSK" w:hAnsi="TH SarabunPSK" w:cs="TH SarabunPSK" w:hint="cs"/>
          <w:sz w:val="28"/>
          <w:cs/>
        </w:rPr>
        <w:t xml:space="preserve"> </w:t>
      </w:r>
      <w:r w:rsidRPr="00A613DB">
        <w:rPr>
          <w:rFonts w:ascii="TH SarabunPSK" w:hAnsi="TH SarabunPSK" w:cs="TH SarabunPSK"/>
          <w:sz w:val="28"/>
        </w:rPr>
        <w:t>±</w:t>
      </w:r>
      <w:r w:rsidR="00D2243C">
        <w:rPr>
          <w:rFonts w:ascii="TH SarabunPSK" w:hAnsi="TH SarabunPSK" w:cs="TH SarabunPSK" w:hint="cs"/>
          <w:sz w:val="28"/>
          <w:cs/>
        </w:rPr>
        <w:t xml:space="preserve"> </w:t>
      </w:r>
      <w:r w:rsidRPr="00A613DB">
        <w:rPr>
          <w:rFonts w:ascii="TH SarabunPSK" w:hAnsi="TH SarabunPSK" w:cs="TH SarabunPSK"/>
          <w:sz w:val="28"/>
          <w:cs/>
        </w:rPr>
        <w:t>3.19 ซึ่งมีความแตกต่างกันอย่างมีนัยสำคัญทางสถิติ (</w:t>
      </w:r>
      <w:r w:rsidRPr="00A613DB">
        <w:rPr>
          <w:rFonts w:ascii="TH SarabunPSK" w:hAnsi="TH SarabunPSK" w:cs="TH SarabunPSK"/>
          <w:sz w:val="28"/>
        </w:rPr>
        <w:t>P&lt;</w:t>
      </w:r>
      <w:r w:rsidRPr="00A613DB">
        <w:rPr>
          <w:rFonts w:ascii="TH SarabunPSK" w:hAnsi="TH SarabunPSK" w:cs="TH SarabunPSK"/>
          <w:sz w:val="28"/>
          <w:cs/>
        </w:rPr>
        <w:t>0.05) เมื่อเทียบกับแบบ</w:t>
      </w:r>
      <w:r w:rsidR="006F586A">
        <w:rPr>
          <w:rFonts w:ascii="TH SarabunPSK" w:hAnsi="TH SarabunPSK" w:cs="TH SarabunPSK"/>
          <w:sz w:val="28"/>
          <w:cs/>
        </w:rPr>
        <w:br/>
      </w:r>
      <w:r w:rsidRPr="00A613DB">
        <w:rPr>
          <w:rFonts w:ascii="TH SarabunPSK" w:hAnsi="TH SarabunPSK" w:cs="TH SarabunPSK"/>
          <w:sz w:val="28"/>
          <w:cs/>
        </w:rPr>
        <w:t>รูพรุน และแบบเรียบลื่น ดังผลในกราฟที่ 6</w:t>
      </w:r>
    </w:p>
    <w:p w14:paraId="550ED1E1" w14:textId="77777777" w:rsidR="00A94C7D" w:rsidRPr="00A94C7D" w:rsidRDefault="00A94C7D" w:rsidP="000C5CCE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sz w:val="16"/>
          <w:szCs w:val="16"/>
        </w:rPr>
      </w:pPr>
    </w:p>
    <w:p w14:paraId="7D5FFE1D" w14:textId="77777777" w:rsidR="00A94C7D" w:rsidRDefault="00A94C7D" w:rsidP="000C5CCE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noProof/>
          <w14:ligatures w14:val="standardContextual"/>
        </w:rPr>
        <w:drawing>
          <wp:inline distT="0" distB="0" distL="0" distR="0" wp14:anchorId="60445D22" wp14:editId="7B88CC23">
            <wp:extent cx="2635200" cy="1440000"/>
            <wp:effectExtent l="0" t="0" r="0" b="8255"/>
            <wp:docPr id="22246216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8E64591-8743-8B16-D812-93BCE14B258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52948F83" w14:textId="572AEAFD" w:rsidR="00A94C7D" w:rsidRDefault="00A94C7D" w:rsidP="00A94C7D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A94C7D">
        <w:rPr>
          <w:rFonts w:ascii="TH SarabunPSK" w:hAnsi="TH SarabunPSK" w:cs="TH SarabunPSK" w:hint="cs"/>
          <w:b/>
          <w:bCs/>
          <w:sz w:val="28"/>
          <w:cs/>
        </w:rPr>
        <w:t xml:space="preserve">กราฟที่ 6 </w:t>
      </w:r>
      <w:r w:rsidRPr="00A94C7D">
        <w:rPr>
          <w:rFonts w:ascii="TH SarabunPSK" w:hAnsi="TH SarabunPSK" w:cs="TH SarabunPSK"/>
          <w:sz w:val="28"/>
          <w:cs/>
        </w:rPr>
        <w:t xml:space="preserve">อัตราการรอดของหอยเป๋าฮื้อในช่วง 28 วัน </w:t>
      </w:r>
      <w:r>
        <w:rPr>
          <w:rFonts w:ascii="TH SarabunPSK" w:hAnsi="TH SarabunPSK" w:cs="TH SarabunPSK"/>
          <w:sz w:val="28"/>
          <w:cs/>
        </w:rPr>
        <w:br/>
      </w:r>
      <w:r w:rsidRPr="00A94C7D">
        <w:rPr>
          <w:rFonts w:ascii="TH SarabunPSK" w:hAnsi="TH SarabunPSK" w:cs="TH SarabunPSK"/>
          <w:sz w:val="28"/>
          <w:cs/>
        </w:rPr>
        <w:t>บนพื้นผิววัสดุที่ต่างกัน</w:t>
      </w:r>
    </w:p>
    <w:p w14:paraId="38D5FCE0" w14:textId="1984E275" w:rsidR="005179BF" w:rsidRDefault="005179BF" w:rsidP="00A94C7D">
      <w:pPr>
        <w:spacing w:after="0" w:line="240" w:lineRule="auto"/>
        <w:jc w:val="thaiDistribute"/>
        <w:rPr>
          <w:rFonts w:ascii="TH SarabunPSK" w:hAnsi="TH SarabunPSK" w:cs="TH SarabunPSK" w:hint="cs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5179BF">
        <w:rPr>
          <w:rFonts w:ascii="TH SarabunPSK" w:hAnsi="TH SarabunPSK" w:cs="TH SarabunPSK"/>
          <w:sz w:val="28"/>
          <w:cs/>
        </w:rPr>
        <w:t>หอยเป๋าฮื้อมีแนวโน้มยึดเกาะบนพื้นผิวร่องคลื่นมากกว่าผิวเรียบและผิวมีรูพรุน เนื่องจากคล้ายสภาพธรรมชาติ ทำให้เกาะได้มั่นคงแม้มีกระแสน้ำพัดพา (</w:t>
      </w:r>
      <w:r w:rsidRPr="005179BF">
        <w:rPr>
          <w:rFonts w:ascii="TH SarabunPSK" w:hAnsi="TH SarabunPSK" w:cs="TH SarabunPSK"/>
          <w:sz w:val="28"/>
        </w:rPr>
        <w:t xml:space="preserve">Xi et al., </w:t>
      </w:r>
      <w:r w:rsidRPr="005179BF">
        <w:rPr>
          <w:rFonts w:ascii="TH SarabunPSK" w:hAnsi="TH SarabunPSK" w:cs="TH SarabunPSK"/>
          <w:sz w:val="28"/>
          <w:cs/>
        </w:rPr>
        <w:t xml:space="preserve">2023) ส่วนผิวมีรูพรุนแม้เพิ่มพื้นที่เกาะแต่อาจเป็นแหล่งสะสมสิ่งสกปรกและไม่เหมาะกับการยึดเกาะ ขณะที่ผิวเรียบลื่นให้ผลต่ำสุด สอดคล้องกับ </w:t>
      </w:r>
      <w:r w:rsidRPr="005179BF">
        <w:rPr>
          <w:rFonts w:ascii="TH SarabunPSK" w:hAnsi="TH SarabunPSK" w:cs="TH SarabunPSK"/>
          <w:sz w:val="28"/>
        </w:rPr>
        <w:t>Gysbers et al. (</w:t>
      </w:r>
      <w:r w:rsidRPr="005179BF">
        <w:rPr>
          <w:rFonts w:ascii="TH SarabunPSK" w:hAnsi="TH SarabunPSK" w:cs="TH SarabunPSK"/>
          <w:sz w:val="28"/>
          <w:cs/>
        </w:rPr>
        <w:t>2024) ที่พบว่าพื้นผิวแบบร่องคลื่น (</w:t>
      </w:r>
      <w:r w:rsidRPr="005179BF">
        <w:rPr>
          <w:rFonts w:ascii="TH SarabunPSK" w:hAnsi="TH SarabunPSK" w:cs="TH SarabunPSK"/>
          <w:sz w:val="28"/>
        </w:rPr>
        <w:t xml:space="preserve">Ridged) </w:t>
      </w:r>
      <w:r w:rsidRPr="005179BF">
        <w:rPr>
          <w:rFonts w:ascii="TH SarabunPSK" w:hAnsi="TH SarabunPSK" w:cs="TH SarabunPSK"/>
          <w:sz w:val="28"/>
          <w:cs/>
        </w:rPr>
        <w:t>ช่วยเพิ่มการเกาะในสภาวะน้ำไหล</w:t>
      </w:r>
    </w:p>
    <w:p w14:paraId="2C71A729" w14:textId="365B7A67" w:rsidR="00D2243C" w:rsidRDefault="00D2243C" w:rsidP="000C5CCE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D2243C">
        <w:rPr>
          <w:rFonts w:ascii="TH SarabunPSK" w:hAnsi="TH SarabunPSK" w:cs="TH SarabunPSK"/>
          <w:b/>
          <w:bCs/>
          <w:sz w:val="28"/>
          <w:cs/>
        </w:rPr>
        <w:t>2</w:t>
      </w:r>
      <w:r w:rsidRPr="00D2243C">
        <w:rPr>
          <w:rFonts w:ascii="TH SarabunPSK" w:hAnsi="TH SarabunPSK" w:cs="TH SarabunPSK" w:hint="cs"/>
          <w:b/>
          <w:bCs/>
          <w:sz w:val="28"/>
          <w:cs/>
        </w:rPr>
        <w:t>)</w:t>
      </w:r>
      <w:r w:rsidRPr="00D2243C">
        <w:rPr>
          <w:rFonts w:ascii="TH SarabunPSK" w:hAnsi="TH SarabunPSK" w:cs="TH SarabunPSK"/>
          <w:b/>
          <w:bCs/>
          <w:sz w:val="28"/>
          <w:cs/>
        </w:rPr>
        <w:t xml:space="preserve"> การศึกษาการยึดเกาะและอัตราการรอดของหอยเป๋าฮื้อต่อรูปทรงแต่ละแบบ</w:t>
      </w:r>
      <w:r w:rsidRPr="00D2243C">
        <w:rPr>
          <w:rFonts w:ascii="TH SarabunPSK" w:hAnsi="TH SarabunPSK" w:cs="TH SarabunPSK"/>
          <w:sz w:val="28"/>
        </w:rPr>
        <w:t xml:space="preserve"> </w:t>
      </w:r>
      <w:r w:rsidRPr="00D2243C">
        <w:rPr>
          <w:rFonts w:ascii="TH SarabunPSK" w:hAnsi="TH SarabunPSK" w:cs="TH SarabunPSK"/>
          <w:sz w:val="28"/>
          <w:cs/>
        </w:rPr>
        <w:t>จากการศึกษาการยึดเกาะและอัตราการรอดของหอยเป๋าฮื้อต่อรูปทรงแบบต่าง ๆ ภายในระยะเวลา 28 วัน พบว่า ช่องโพรง และทรงกล่อง มีจำนวนหอยเป๋าฮื้อยึดเกาะมากที่สุด โดยคิดเป็นร้อยละอัตราการรอดอยู่ที่ 85.00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D2243C">
        <w:rPr>
          <w:rFonts w:ascii="TH SarabunPSK" w:hAnsi="TH SarabunPSK" w:cs="TH SarabunPSK"/>
          <w:sz w:val="28"/>
        </w:rPr>
        <w:t>±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D2243C">
        <w:rPr>
          <w:rFonts w:ascii="TH SarabunPSK" w:hAnsi="TH SarabunPSK" w:cs="TH SarabunPSK"/>
          <w:sz w:val="28"/>
          <w:cs/>
        </w:rPr>
        <w:t>4.30 และ 82.50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D2243C">
        <w:rPr>
          <w:rFonts w:ascii="TH SarabunPSK" w:hAnsi="TH SarabunPSK" w:cs="TH SarabunPSK"/>
          <w:sz w:val="28"/>
        </w:rPr>
        <w:t>±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D2243C">
        <w:rPr>
          <w:rFonts w:ascii="TH SarabunPSK" w:hAnsi="TH SarabunPSK" w:cs="TH SarabunPSK"/>
          <w:sz w:val="28"/>
          <w:cs/>
        </w:rPr>
        <w:t>4.19 ซึ่งไม่มีความแตกต่างกันอย่างมีนัยสำคัญ (</w:t>
      </w:r>
      <w:r w:rsidRPr="00D2243C">
        <w:rPr>
          <w:rFonts w:ascii="TH SarabunPSK" w:hAnsi="TH SarabunPSK" w:cs="TH SarabunPSK"/>
          <w:sz w:val="28"/>
        </w:rPr>
        <w:t>P=</w:t>
      </w:r>
      <w:r w:rsidRPr="00D2243C">
        <w:rPr>
          <w:rFonts w:ascii="TH SarabunPSK" w:hAnsi="TH SarabunPSK" w:cs="TH SarabunPSK"/>
          <w:sz w:val="28"/>
          <w:cs/>
        </w:rPr>
        <w:t>0.44) และมากกว่าแบบเรียบโล่ง ดังกราฟที่ 7</w:t>
      </w:r>
    </w:p>
    <w:p w14:paraId="604F5DDE" w14:textId="77777777" w:rsidR="00D2243C" w:rsidRPr="00D2243C" w:rsidRDefault="00D2243C" w:rsidP="000C5CCE">
      <w:pPr>
        <w:spacing w:after="0" w:line="240" w:lineRule="auto"/>
        <w:jc w:val="thaiDistribute"/>
        <w:rPr>
          <w:rFonts w:ascii="TH SarabunPSK" w:hAnsi="TH SarabunPSK" w:cs="TH SarabunPSK" w:hint="cs"/>
          <w:sz w:val="16"/>
          <w:szCs w:val="16"/>
        </w:rPr>
      </w:pPr>
    </w:p>
    <w:p w14:paraId="0E57E715" w14:textId="516DF5F4" w:rsidR="00D2243C" w:rsidRDefault="00D2243C" w:rsidP="00D2243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noProof/>
          <w14:ligatures w14:val="standardContextual"/>
        </w:rPr>
        <w:drawing>
          <wp:inline distT="0" distB="0" distL="0" distR="0" wp14:anchorId="6DFC3AEC" wp14:editId="6CFE26B3">
            <wp:extent cx="2635200" cy="1440000"/>
            <wp:effectExtent l="0" t="0" r="0" b="8255"/>
            <wp:docPr id="187250740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5B30AA6F-50C9-255F-C608-3EEF8BD9F1C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Pr="00D2243C">
        <w:rPr>
          <w:rFonts w:ascii="TH SarabunPSK" w:hAnsi="TH SarabunPSK" w:cs="TH SarabunPSK"/>
          <w:b/>
          <w:bCs/>
          <w:sz w:val="28"/>
          <w:cs/>
        </w:rPr>
        <w:t xml:space="preserve">กราฟที่ </w:t>
      </w:r>
      <w:r w:rsidRPr="00D2243C">
        <w:rPr>
          <w:rFonts w:ascii="TH SarabunPSK" w:hAnsi="TH SarabunPSK" w:cs="TH SarabunPSK"/>
          <w:b/>
          <w:bCs/>
          <w:sz w:val="28"/>
        </w:rPr>
        <w:t>7</w:t>
      </w:r>
      <w:r w:rsidRPr="00D2243C">
        <w:rPr>
          <w:rFonts w:ascii="TH SarabunPSK" w:hAnsi="TH SarabunPSK" w:cs="TH SarabunPSK"/>
          <w:sz w:val="28"/>
          <w:cs/>
        </w:rPr>
        <w:t xml:space="preserve"> อัตราการรอดของหอยเป๋าฮื้อในช่วง </w:t>
      </w:r>
      <w:r w:rsidRPr="00D2243C">
        <w:rPr>
          <w:rFonts w:ascii="TH SarabunPSK" w:hAnsi="TH SarabunPSK" w:cs="TH SarabunPSK"/>
          <w:sz w:val="28"/>
        </w:rPr>
        <w:t xml:space="preserve">28 </w:t>
      </w:r>
      <w:r w:rsidRPr="00D2243C">
        <w:rPr>
          <w:rFonts w:ascii="TH SarabunPSK" w:hAnsi="TH SarabunPSK" w:cs="TH SarabunPSK"/>
          <w:sz w:val="28"/>
          <w:cs/>
        </w:rPr>
        <w:t xml:space="preserve">วัน </w:t>
      </w:r>
      <w:r>
        <w:rPr>
          <w:rFonts w:ascii="TH SarabunPSK" w:hAnsi="TH SarabunPSK" w:cs="TH SarabunPSK"/>
          <w:sz w:val="28"/>
          <w:cs/>
        </w:rPr>
        <w:br/>
      </w:r>
      <w:r w:rsidRPr="00D2243C">
        <w:rPr>
          <w:rFonts w:ascii="TH SarabunPSK" w:hAnsi="TH SarabunPSK" w:cs="TH SarabunPSK"/>
          <w:sz w:val="28"/>
          <w:cs/>
        </w:rPr>
        <w:t>บนรูปทรงวัสดุที่ต่างกัน</w:t>
      </w:r>
    </w:p>
    <w:p w14:paraId="39D8CA5B" w14:textId="3D3F6064" w:rsidR="00B655AA" w:rsidRDefault="00B655AA" w:rsidP="00D2243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</w:r>
      <w:r w:rsidRPr="00B655AA">
        <w:rPr>
          <w:rFonts w:ascii="TH SarabunPSK" w:hAnsi="TH SarabunPSK" w:cs="TH SarabunPSK"/>
          <w:sz w:val="28"/>
          <w:cs/>
        </w:rPr>
        <w:t>หอยเป๋าฮื้อมีแนวโน้มยึดเกาะและมีอัตราการรอดสูงสุดบนวัสดุทรงช่องโพรง และทรงกล่อง โดยไม่แตกต่างกันอย่างมีนัยสำคัญทางสถิติ แต่สูงกว่าแผ่นเรียบโล่ง เนื่องจากโครงสร้างที่ซับซ้อนและมีพื้นที่หลบซ่อนมาก ช่วยเพิ่มโอกาสการรอดของหอยเป๋าฮื้อ คล้ายกับที่อยู่อาศัยตามธรรมชาติ เช่น โพรงหินหรือแนวปะการัง ซึ่งช่วยลดความเครียดจากกระแสน้ำและการถูกรบกวนจากศัตรู (</w:t>
      </w:r>
      <w:r w:rsidRPr="00B655AA">
        <w:rPr>
          <w:rFonts w:ascii="TH SarabunPSK" w:hAnsi="TH SarabunPSK" w:cs="TH SarabunPSK"/>
          <w:sz w:val="28"/>
        </w:rPr>
        <w:t xml:space="preserve">Swain &amp; Andelman, 1999) </w:t>
      </w:r>
      <w:r w:rsidRPr="00B655AA">
        <w:rPr>
          <w:rFonts w:ascii="TH SarabunPSK" w:hAnsi="TH SarabunPSK" w:cs="TH SarabunPSK"/>
          <w:sz w:val="28"/>
          <w:cs/>
        </w:rPr>
        <w:t xml:space="preserve">อย่างไรก็ตาม แม้ทรงกล่องจะให้ผลใกล้เคียงกับช่องโพรง แต่การไหลเวียนของน้ำอาจต่ำกว่า ส่งผลให้เกิดการสะสมของเศษอินทรียวัตถุได้ง่าย สอดคล้องกับ </w:t>
      </w:r>
      <w:r w:rsidRPr="00B655AA">
        <w:rPr>
          <w:rFonts w:ascii="TH SarabunPSK" w:hAnsi="TH SarabunPSK" w:cs="TH SarabunPSK"/>
          <w:sz w:val="28"/>
        </w:rPr>
        <w:t xml:space="preserve">Xi et al. (2023) </w:t>
      </w:r>
      <w:r w:rsidRPr="00B655AA">
        <w:rPr>
          <w:rFonts w:ascii="TH SarabunPSK" w:hAnsi="TH SarabunPSK" w:cs="TH SarabunPSK"/>
          <w:sz w:val="28"/>
          <w:cs/>
        </w:rPr>
        <w:t>ที่ระบุว่าโครงสร้างซับซ้อนส่งเสริมการอยู่รอดของสัตว์ทะเลภายใต้สภาวะน้ำไหล แต่ต้องสมดุลกับการระบายของเสียในระบบน้ำ</w:t>
      </w:r>
    </w:p>
    <w:p w14:paraId="39642699" w14:textId="1D0A9588" w:rsidR="00D2243C" w:rsidRPr="00E62D88" w:rsidRDefault="00E62D88" w:rsidP="00D2243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E62D88">
        <w:rPr>
          <w:rFonts w:ascii="TH SarabunPSK" w:hAnsi="TH SarabunPSK" w:cs="TH SarabunPSK" w:hint="cs"/>
          <w:b/>
          <w:bCs/>
          <w:sz w:val="28"/>
          <w:cs/>
        </w:rPr>
        <w:t xml:space="preserve">3. </w:t>
      </w:r>
      <w:r w:rsidRPr="00E62D88">
        <w:rPr>
          <w:rFonts w:ascii="TH SarabunPSK" w:hAnsi="TH SarabunPSK" w:cs="TH SarabunPSK"/>
          <w:b/>
          <w:bCs/>
          <w:sz w:val="28"/>
          <w:cs/>
        </w:rPr>
        <w:t>การทดสอบประสิทธิภาพของวัสดุหลบซ่อนโดยศึกษาพฤติกรรมหอยเป๋าฮื้อในระบบเพาะฟัก</w:t>
      </w:r>
    </w:p>
    <w:p w14:paraId="63906733" w14:textId="284FD624" w:rsidR="00E62D88" w:rsidRDefault="00E62D88" w:rsidP="00D2243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E62D88">
        <w:rPr>
          <w:rFonts w:ascii="TH SarabunPSK" w:hAnsi="TH SarabunPSK" w:cs="TH SarabunPSK"/>
          <w:b/>
          <w:bCs/>
          <w:sz w:val="28"/>
          <w:cs/>
        </w:rPr>
        <w:tab/>
      </w:r>
      <w:r w:rsidRPr="00E62D88">
        <w:rPr>
          <w:rFonts w:ascii="TH SarabunPSK" w:hAnsi="TH SarabunPSK" w:cs="TH SarabunPSK" w:hint="cs"/>
          <w:b/>
          <w:bCs/>
          <w:sz w:val="28"/>
          <w:cs/>
        </w:rPr>
        <w:t xml:space="preserve">1) </w:t>
      </w:r>
      <w:r w:rsidRPr="00E62D88">
        <w:rPr>
          <w:rFonts w:ascii="TH SarabunPSK" w:hAnsi="TH SarabunPSK" w:cs="TH SarabunPSK"/>
          <w:b/>
          <w:bCs/>
          <w:sz w:val="28"/>
          <w:cs/>
        </w:rPr>
        <w:t>การสังเกตพฤติกรรมการยึดเกาะของหอยเป๋าฮื้อต่อวัสดุหลบซ่อนจีโอพอลิเมอร์ในแต่ละช่วงเวลา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E62D88">
        <w:rPr>
          <w:rFonts w:ascii="TH SarabunPSK" w:hAnsi="TH SarabunPSK" w:cs="TH SarabunPSK"/>
          <w:sz w:val="28"/>
          <w:cs/>
        </w:rPr>
        <w:t>เมื่อออกแบบแบบหล่อและขึ้นรูปวัสดุหลบซ่อนจากจีโอ</w:t>
      </w:r>
      <w:r>
        <w:rPr>
          <w:rFonts w:ascii="TH SarabunPSK" w:hAnsi="TH SarabunPSK" w:cs="TH SarabunPSK" w:hint="cs"/>
          <w:sz w:val="28"/>
          <w:cs/>
        </w:rPr>
        <w:t>-</w:t>
      </w:r>
      <w:r w:rsidRPr="00E62D88">
        <w:rPr>
          <w:rFonts w:ascii="TH SarabunPSK" w:hAnsi="TH SarabunPSK" w:cs="TH SarabunPSK"/>
          <w:sz w:val="28"/>
          <w:cs/>
        </w:rPr>
        <w:t>พอลิเมอร์เรียบร้อยแล้ว เอามาทำการศึกษาพฤติกรรม</w:t>
      </w:r>
      <w:r>
        <w:rPr>
          <w:rFonts w:ascii="TH SarabunPSK" w:hAnsi="TH SarabunPSK" w:cs="TH SarabunPSK"/>
          <w:sz w:val="28"/>
          <w:cs/>
        </w:rPr>
        <w:br/>
      </w:r>
      <w:r w:rsidRPr="00E62D88">
        <w:rPr>
          <w:rFonts w:ascii="TH SarabunPSK" w:hAnsi="TH SarabunPSK" w:cs="TH SarabunPSK"/>
          <w:sz w:val="28"/>
          <w:cs/>
        </w:rPr>
        <w:t xml:space="preserve">การยึดเกาะของหอยเป๋าฮื้อ จากการสังเกตพบว่า </w:t>
      </w:r>
      <w:r>
        <w:rPr>
          <w:rFonts w:ascii="TH SarabunPSK" w:hAnsi="TH SarabunPSK" w:cs="TH SarabunPSK"/>
          <w:sz w:val="28"/>
          <w:cs/>
        </w:rPr>
        <w:br/>
      </w:r>
      <w:r w:rsidRPr="00E62D88">
        <w:rPr>
          <w:rFonts w:ascii="TH SarabunPSK" w:hAnsi="TH SarabunPSK" w:cs="TH SarabunPSK"/>
          <w:sz w:val="28"/>
          <w:cs/>
        </w:rPr>
        <w:t>หอยเป๋าฮื้อประมาณ 22–25 ตัว (75%–85%) จะหลบซ่อนภายในวัสดุหลบซ่อนจีโอพอลิเมอร์ในช่วงกลางวัน ส่วนที่เหลือประมาณ 5–8 ตัว พบยึดเกาะอยู่บนผนังหรือพื้นบ่อโดยไม่มีอาการเครียดหรือพฤติกรรมผิดปกติ เช่น การปล่อยตัวหรือหลุดเกาะ ช่วงกลางคืนหอยเกือบทั้งหมด (</w:t>
      </w:r>
      <w:r w:rsidRPr="00E62D88">
        <w:rPr>
          <w:rFonts w:ascii="TH SarabunPSK" w:hAnsi="TH SarabunPSK" w:cs="TH SarabunPSK"/>
          <w:sz w:val="28"/>
        </w:rPr>
        <w:t>&gt;</w:t>
      </w:r>
      <w:r w:rsidRPr="00E62D88">
        <w:rPr>
          <w:rFonts w:ascii="TH SarabunPSK" w:hAnsi="TH SarabunPSK" w:cs="TH SarabunPSK"/>
          <w:sz w:val="28"/>
          <w:cs/>
        </w:rPr>
        <w:t>90%) เคลื่อนไหวออกจากวัสดุหลบซ่อนเพื่อมากินสาหร่าย และกลับเข้าไปพักเมื่อเริ่มมีแสงในตอนเช้า ทั้งนี้ภายในระยะเวลาการทดลอง 2 สัปดาห์ ไม่พบการตายหรืออ่อนแรง หอยทุกตัวสามารถเคลื่อนไหวและยึดเกาะได้ตามปกติ และไม่พบการเปลี่ยนสีของเปลือก เมือก หรืออาการที่บ่งบอกความอักเสบแต่อย่างใด</w:t>
      </w:r>
    </w:p>
    <w:p w14:paraId="2AD502A4" w14:textId="37B492C3" w:rsidR="002B7C69" w:rsidRDefault="002B7C69" w:rsidP="00D2243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</w:r>
      <w:r w:rsidRPr="002B7C69">
        <w:rPr>
          <w:rFonts w:ascii="TH SarabunPSK" w:hAnsi="TH SarabunPSK" w:cs="TH SarabunPSK"/>
          <w:sz w:val="28"/>
          <w:cs/>
        </w:rPr>
        <w:t>หอยเป๋าฮื้อส่วนใหญ่หลบซ่อนภายในวัสดุ</w:t>
      </w:r>
      <w:r>
        <w:rPr>
          <w:rFonts w:ascii="TH SarabunPSK" w:hAnsi="TH SarabunPSK" w:cs="TH SarabunPSK"/>
          <w:sz w:val="28"/>
        </w:rPr>
        <w:br/>
      </w:r>
      <w:r w:rsidRPr="002B7C69">
        <w:rPr>
          <w:rFonts w:ascii="TH SarabunPSK" w:hAnsi="TH SarabunPSK" w:cs="TH SarabunPSK"/>
          <w:sz w:val="28"/>
          <w:cs/>
        </w:rPr>
        <w:t>จีโอพอลิเมอร์ในช่วงกลางวันและออกหาอาหารช่วงกลางคืน ซึ่งเป็นพฤติกรรมปกติที่มักอาศัยในที่มืดเพื่อหลีกเลี่ยงแสง (</w:t>
      </w:r>
      <w:proofErr w:type="spellStart"/>
      <w:r w:rsidRPr="002B7C69">
        <w:rPr>
          <w:rFonts w:ascii="TH SarabunPSK" w:hAnsi="TH SarabunPSK" w:cs="TH SarabunPSK"/>
          <w:sz w:val="28"/>
        </w:rPr>
        <w:t>Setyono</w:t>
      </w:r>
      <w:proofErr w:type="spellEnd"/>
      <w:r w:rsidRPr="002B7C69">
        <w:rPr>
          <w:rFonts w:ascii="TH SarabunPSK" w:hAnsi="TH SarabunPSK" w:cs="TH SarabunPSK"/>
          <w:sz w:val="28"/>
        </w:rPr>
        <w:t xml:space="preserve"> et al., 2020) </w:t>
      </w:r>
      <w:r w:rsidRPr="002B7C69">
        <w:rPr>
          <w:rFonts w:ascii="TH SarabunPSK" w:hAnsi="TH SarabunPSK" w:cs="TH SarabunPSK"/>
          <w:sz w:val="28"/>
          <w:cs/>
        </w:rPr>
        <w:t>หอยทุกตัว</w:t>
      </w:r>
      <w:r w:rsidRPr="002B7C69">
        <w:rPr>
          <w:rFonts w:ascii="TH SarabunPSK" w:hAnsi="TH SarabunPSK" w:cs="TH SarabunPSK"/>
          <w:sz w:val="28"/>
          <w:cs/>
        </w:rPr>
        <w:lastRenderedPageBreak/>
        <w:t xml:space="preserve">เคลื่อนไหวและยึดเกาะได้ตามปกติโดยไม่พบการตายหรืออาการเครียด แสดงว่าวัสดุหลบซ่อนจีโอพอลิเมอร์ไม่ก่อพิษในสภาพน้ำทะเล สอดคล้องกับ </w:t>
      </w:r>
      <w:r w:rsidRPr="002B7C69">
        <w:rPr>
          <w:rFonts w:ascii="TH SarabunPSK" w:hAnsi="TH SarabunPSK" w:cs="TH SarabunPSK"/>
          <w:sz w:val="28"/>
        </w:rPr>
        <w:t xml:space="preserve">Gao et al. (2022) </w:t>
      </w:r>
      <w:r>
        <w:rPr>
          <w:rFonts w:ascii="TH SarabunPSK" w:hAnsi="TH SarabunPSK" w:cs="TH SarabunPSK"/>
          <w:sz w:val="28"/>
        </w:rPr>
        <w:br/>
      </w:r>
      <w:r w:rsidRPr="002B7C69">
        <w:rPr>
          <w:rFonts w:ascii="TH SarabunPSK" w:hAnsi="TH SarabunPSK" w:cs="TH SarabunPSK"/>
          <w:sz w:val="28"/>
          <w:cs/>
        </w:rPr>
        <w:t>ที่รายงานว่าวัสดุอนินทรี</w:t>
      </w:r>
      <w:proofErr w:type="spellStart"/>
      <w:r w:rsidRPr="002B7C69">
        <w:rPr>
          <w:rFonts w:ascii="TH SarabunPSK" w:hAnsi="TH SarabunPSK" w:cs="TH SarabunPSK"/>
          <w:sz w:val="28"/>
          <w:cs/>
        </w:rPr>
        <w:t>ย์</w:t>
      </w:r>
      <w:proofErr w:type="spellEnd"/>
      <w:r w:rsidRPr="002B7C69">
        <w:rPr>
          <w:rFonts w:ascii="TH SarabunPSK" w:hAnsi="TH SarabunPSK" w:cs="TH SarabunPSK"/>
          <w:sz w:val="28"/>
          <w:cs/>
        </w:rPr>
        <w:t xml:space="preserve">ที่มี </w:t>
      </w:r>
      <w:r w:rsidRPr="002B7C69">
        <w:rPr>
          <w:rFonts w:ascii="TH SarabunPSK" w:hAnsi="TH SarabunPSK" w:cs="TH SarabunPSK"/>
          <w:sz w:val="28"/>
        </w:rPr>
        <w:t xml:space="preserve">pH </w:t>
      </w:r>
      <w:r w:rsidRPr="002B7C69">
        <w:rPr>
          <w:rFonts w:ascii="TH SarabunPSK" w:hAnsi="TH SarabunPSK" w:cs="TH SarabunPSK"/>
          <w:sz w:val="28"/>
          <w:cs/>
        </w:rPr>
        <w:t>ใกล้เคียงน้ำทะเลและพื้นผิวเสถียรช่วยคงพฤติกรรมธรรมชาติของสัตว์ทะเลได้ดี นอกจากนี้ การหลบซ่อนในวัสดุยังลดความเครียดและเพิ่มความปลอดภัยจากกระแสน้ำหรือศัตรู (</w:t>
      </w:r>
      <w:r w:rsidRPr="002B7C69">
        <w:rPr>
          <w:rFonts w:ascii="TH SarabunPSK" w:hAnsi="TH SarabunPSK" w:cs="TH SarabunPSK"/>
          <w:sz w:val="28"/>
        </w:rPr>
        <w:t xml:space="preserve">Swain &amp; Andelman, 1999) </w:t>
      </w:r>
      <w:r w:rsidRPr="002B7C69">
        <w:rPr>
          <w:rFonts w:ascii="TH SarabunPSK" w:hAnsi="TH SarabunPSK" w:cs="TH SarabunPSK"/>
          <w:sz w:val="28"/>
          <w:cs/>
        </w:rPr>
        <w:t>จึงสรุปได้ว่าวัสดุหลบซ่อนจีโอพอลิเมอร์มีความเหมาะสมต่อการดำรงชีวิตของหอยเป๋าฮื้อและสามารถประยุกต์ใช้ในระบบเพาะเลี้ยงได้อย่างปลอดภัย</w:t>
      </w:r>
    </w:p>
    <w:p w14:paraId="1E562531" w14:textId="08102461" w:rsidR="00E62D88" w:rsidRDefault="00E62D88" w:rsidP="00D2243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E62D88">
        <w:rPr>
          <w:rFonts w:ascii="TH SarabunPSK" w:hAnsi="TH SarabunPSK" w:cs="TH SarabunPSK" w:hint="cs"/>
          <w:b/>
          <w:bCs/>
          <w:sz w:val="28"/>
          <w:cs/>
        </w:rPr>
        <w:t xml:space="preserve">2) </w:t>
      </w:r>
      <w:r w:rsidRPr="00E62D88">
        <w:rPr>
          <w:rFonts w:ascii="TH SarabunPSK" w:hAnsi="TH SarabunPSK" w:cs="TH SarabunPSK"/>
          <w:b/>
          <w:bCs/>
          <w:sz w:val="28"/>
          <w:cs/>
        </w:rPr>
        <w:t>การทดสอบวัสดุหลบซ่อนจีโอพอลิเมอร์เพื่อเพิ่มอัตราการรอดของหอยเป๋าฮื้อเทียบกับวัสดุแบบเดิมในระบบเพาะฟัก</w:t>
      </w:r>
      <w:r w:rsidRPr="00E62D88">
        <w:rPr>
          <w:rFonts w:ascii="TH SarabunPSK" w:hAnsi="TH SarabunPSK" w:cs="TH SarabunPSK"/>
          <w:sz w:val="28"/>
          <w:cs/>
        </w:rPr>
        <w:t xml:space="preserve"> จากการศึกษาการยึดเกาะและอัตราการรอดของหอยเป๋าฮื้อต่อวัสดุหลบซ่อนต่าง ๆ ในระบบเพาะฟัก เป็นระยะเวลา 28 วัน พบว่า วัสดุหลบซ่อนจีโอพอลิเมอร์ มีจำนวนหอยเป๋าฮื้อยึดเกาะมากที่สุด คิดเป็นร้อยละอัตราการรอดอยู่ที่ 90.83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E62D88">
        <w:rPr>
          <w:rFonts w:ascii="TH SarabunPSK" w:hAnsi="TH SarabunPSK" w:cs="TH SarabunPSK"/>
          <w:sz w:val="28"/>
        </w:rPr>
        <w:t>±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E62D88">
        <w:rPr>
          <w:rFonts w:ascii="TH SarabunPSK" w:hAnsi="TH SarabunPSK" w:cs="TH SarabunPSK"/>
          <w:sz w:val="28"/>
          <w:cs/>
        </w:rPr>
        <w:t xml:space="preserve">1.67 รองลงมาเป็นวัสดุหลบซ่อนปูนซีเมนต์ และ </w:t>
      </w:r>
      <w:r w:rsidRPr="00E62D88">
        <w:rPr>
          <w:rFonts w:ascii="TH SarabunPSK" w:hAnsi="TH SarabunPSK" w:cs="TH SarabunPSK"/>
          <w:sz w:val="28"/>
        </w:rPr>
        <w:t xml:space="preserve">PVC </w:t>
      </w:r>
      <w:r w:rsidRPr="00E62D88">
        <w:rPr>
          <w:rFonts w:ascii="TH SarabunPSK" w:hAnsi="TH SarabunPSK" w:cs="TH SarabunPSK"/>
          <w:sz w:val="28"/>
          <w:cs/>
        </w:rPr>
        <w:t>อยู่ที่ร้อยละ 84.17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E62D88">
        <w:rPr>
          <w:rFonts w:ascii="TH SarabunPSK" w:hAnsi="TH SarabunPSK" w:cs="TH SarabunPSK"/>
          <w:sz w:val="28"/>
        </w:rPr>
        <w:t>±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E62D88">
        <w:rPr>
          <w:rFonts w:ascii="TH SarabunPSK" w:hAnsi="TH SarabunPSK" w:cs="TH SarabunPSK"/>
          <w:sz w:val="28"/>
          <w:cs/>
        </w:rPr>
        <w:t>1.67 และ 65.79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E62D88">
        <w:rPr>
          <w:rFonts w:ascii="TH SarabunPSK" w:hAnsi="TH SarabunPSK" w:cs="TH SarabunPSK"/>
          <w:sz w:val="28"/>
        </w:rPr>
        <w:t>±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E62D88">
        <w:rPr>
          <w:rFonts w:ascii="TH SarabunPSK" w:hAnsi="TH SarabunPSK" w:cs="TH SarabunPSK"/>
          <w:sz w:val="28"/>
          <w:cs/>
        </w:rPr>
        <w:t>1.49 ตามลำดับ ซึ่งแตกต่างกันอย่างมีนัยสำคัญทางสถิติ (</w:t>
      </w:r>
      <w:r w:rsidRPr="00E62D88">
        <w:rPr>
          <w:rFonts w:ascii="TH SarabunPSK" w:hAnsi="TH SarabunPSK" w:cs="TH SarabunPSK"/>
          <w:sz w:val="28"/>
        </w:rPr>
        <w:t>P&lt;</w:t>
      </w:r>
      <w:r w:rsidRPr="00E62D88">
        <w:rPr>
          <w:rFonts w:ascii="TH SarabunPSK" w:hAnsi="TH SarabunPSK" w:cs="TH SarabunPSK"/>
          <w:sz w:val="28"/>
          <w:cs/>
        </w:rPr>
        <w:t>0.05) ดังกราฟที่ 8</w:t>
      </w:r>
    </w:p>
    <w:p w14:paraId="79ED5C90" w14:textId="77777777" w:rsidR="005179BF" w:rsidRPr="005179BF" w:rsidRDefault="005179BF" w:rsidP="00D2243C">
      <w:pPr>
        <w:spacing w:after="0" w:line="240" w:lineRule="auto"/>
        <w:jc w:val="thaiDistribute"/>
        <w:rPr>
          <w:rFonts w:ascii="TH SarabunPSK" w:hAnsi="TH SarabunPSK" w:cs="TH SarabunPSK" w:hint="cs"/>
          <w:sz w:val="16"/>
          <w:szCs w:val="16"/>
        </w:rPr>
      </w:pPr>
    </w:p>
    <w:p w14:paraId="694A33E4" w14:textId="2B3AD3C8" w:rsidR="005179BF" w:rsidRDefault="0018305B" w:rsidP="005179BF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18305B">
        <w:rPr>
          <w:rFonts w:ascii="TH SarabunPSK" w:hAnsi="TH SarabunPSK" w:cs="TH SarabunPSK" w:hint="cs"/>
          <w:noProof/>
          <w14:ligatures w14:val="standardContextual"/>
        </w:rPr>
        <w:drawing>
          <wp:inline distT="0" distB="0" distL="0" distR="0" wp14:anchorId="0ADB6FC2" wp14:editId="59716706">
            <wp:extent cx="2635200" cy="1440000"/>
            <wp:effectExtent l="0" t="0" r="0" b="8255"/>
            <wp:docPr id="44799701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57FD5256-F684-9C14-BB04-73BEE34ADD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 w:rsidR="005179BF" w:rsidRPr="005179BF">
        <w:rPr>
          <w:rFonts w:ascii="TH SarabunPSK" w:hAnsi="TH SarabunPSK" w:cs="TH SarabunPSK"/>
          <w:b/>
          <w:bCs/>
          <w:sz w:val="28"/>
          <w:cs/>
        </w:rPr>
        <w:t xml:space="preserve">กราฟที่ </w:t>
      </w:r>
      <w:r w:rsidR="005179BF" w:rsidRPr="005179BF">
        <w:rPr>
          <w:rFonts w:ascii="TH SarabunPSK" w:hAnsi="TH SarabunPSK" w:cs="TH SarabunPSK"/>
          <w:b/>
          <w:bCs/>
          <w:sz w:val="28"/>
        </w:rPr>
        <w:t>8</w:t>
      </w:r>
      <w:r w:rsidR="005179BF" w:rsidRPr="005179BF">
        <w:rPr>
          <w:rFonts w:ascii="TH SarabunPSK" w:hAnsi="TH SarabunPSK" w:cs="TH SarabunPSK"/>
          <w:sz w:val="28"/>
          <w:cs/>
        </w:rPr>
        <w:t xml:space="preserve"> อัตราการรอดของหอยเป๋าฮื้อในช่วง </w:t>
      </w:r>
      <w:r w:rsidR="005179BF" w:rsidRPr="005179BF">
        <w:rPr>
          <w:rFonts w:ascii="TH SarabunPSK" w:hAnsi="TH SarabunPSK" w:cs="TH SarabunPSK"/>
          <w:sz w:val="28"/>
        </w:rPr>
        <w:t xml:space="preserve">28 </w:t>
      </w:r>
      <w:r w:rsidR="005179BF" w:rsidRPr="005179BF">
        <w:rPr>
          <w:rFonts w:ascii="TH SarabunPSK" w:hAnsi="TH SarabunPSK" w:cs="TH SarabunPSK"/>
          <w:sz w:val="28"/>
          <w:cs/>
        </w:rPr>
        <w:t xml:space="preserve">วัน </w:t>
      </w:r>
      <w:r w:rsidR="005179BF">
        <w:rPr>
          <w:rFonts w:ascii="TH SarabunPSK" w:hAnsi="TH SarabunPSK" w:cs="TH SarabunPSK"/>
          <w:sz w:val="28"/>
          <w:cs/>
        </w:rPr>
        <w:br/>
      </w:r>
      <w:r w:rsidR="005179BF" w:rsidRPr="005179BF">
        <w:rPr>
          <w:rFonts w:ascii="TH SarabunPSK" w:hAnsi="TH SarabunPSK" w:cs="TH SarabunPSK"/>
          <w:sz w:val="28"/>
          <w:cs/>
        </w:rPr>
        <w:t>บนวัสดุหลบซ่อนที่ต่างกัน</w:t>
      </w:r>
    </w:p>
    <w:p w14:paraId="0FA6DF46" w14:textId="3BBB0609" w:rsidR="005E5B2C" w:rsidRDefault="005E5B2C" w:rsidP="005179BF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</w:r>
      <w:r w:rsidRPr="005E5B2C">
        <w:rPr>
          <w:rFonts w:ascii="TH SarabunPSK" w:hAnsi="TH SarabunPSK" w:cs="TH SarabunPSK"/>
          <w:sz w:val="28"/>
          <w:cs/>
        </w:rPr>
        <w:t xml:space="preserve">วัสดุหลบซ่อนจีโอพอลิเมอร์มีความเหมาะสมที่สุดในระบบเพาะฟัก เนื่องจากมีผิวขรุขระและมีช่องโพรงให้หอยเป๋าฮื้อเข้ายึดเกาะและกระจายตัวได้ดี ภายใต้สภาพน้ำไหลแรงและความหนาแน่นสูง สอดคล้องกับ </w:t>
      </w:r>
      <w:r w:rsidRPr="005E5B2C">
        <w:rPr>
          <w:rFonts w:ascii="TH SarabunPSK" w:hAnsi="TH SarabunPSK" w:cs="TH SarabunPSK"/>
          <w:sz w:val="28"/>
        </w:rPr>
        <w:t xml:space="preserve">Yang et al. (2017) </w:t>
      </w:r>
      <w:r w:rsidRPr="005E5B2C">
        <w:rPr>
          <w:rFonts w:ascii="TH SarabunPSK" w:hAnsi="TH SarabunPSK" w:cs="TH SarabunPSK"/>
          <w:sz w:val="28"/>
          <w:cs/>
        </w:rPr>
        <w:t xml:space="preserve">ที่ชี้ว่าพื้นผิวซับซ้อนและแสงน้อยช่วยเพิ่มอัตราการรอด ส่วนวัสดุหลบซ่อนปูนซีเมนต์ มีความเป็นด่างในช่วงแรกซึ่งก่อความเครียดต่อหอย ส่วนวัสดุหลบซ่อน </w:t>
      </w:r>
      <w:r w:rsidRPr="005E5B2C">
        <w:rPr>
          <w:rFonts w:ascii="TH SarabunPSK" w:hAnsi="TH SarabunPSK" w:cs="TH SarabunPSK"/>
          <w:sz w:val="28"/>
        </w:rPr>
        <w:t xml:space="preserve">PVC </w:t>
      </w:r>
      <w:r w:rsidRPr="005E5B2C">
        <w:rPr>
          <w:rFonts w:ascii="TH SarabunPSK" w:hAnsi="TH SarabunPSK" w:cs="TH SarabunPSK"/>
          <w:sz w:val="28"/>
          <w:cs/>
        </w:rPr>
        <w:t xml:space="preserve">มีผิวเรียบลื่น ทำให้หอยเกาะได้ไม่ดี โดยเฉพาะในน้ำไหลแรง สอดคล้องกับ </w:t>
      </w:r>
      <w:r w:rsidRPr="005E5B2C">
        <w:rPr>
          <w:rFonts w:ascii="TH SarabunPSK" w:hAnsi="TH SarabunPSK" w:cs="TH SarabunPSK"/>
          <w:sz w:val="28"/>
        </w:rPr>
        <w:t xml:space="preserve">Lee et al. (2019) </w:t>
      </w:r>
      <w:r w:rsidRPr="005E5B2C">
        <w:rPr>
          <w:rFonts w:ascii="TH SarabunPSK" w:hAnsi="TH SarabunPSK" w:cs="TH SarabunPSK"/>
          <w:sz w:val="28"/>
          <w:cs/>
        </w:rPr>
        <w:t xml:space="preserve">ที่พบว่าวัสดุพื้นผิวหยาบและทนแรงน้ำช่วยเพิ่มอัตรารอด อีกทั้งวัสดุจีโอพอลิเมอร์ยังสอดคล้องกับ </w:t>
      </w:r>
      <w:r w:rsidRPr="005E5B2C">
        <w:rPr>
          <w:rFonts w:ascii="TH SarabunPSK" w:hAnsi="TH SarabunPSK" w:cs="TH SarabunPSK"/>
          <w:sz w:val="28"/>
        </w:rPr>
        <w:t xml:space="preserve">FAO (2021) </w:t>
      </w:r>
      <w:r w:rsidRPr="005E5B2C">
        <w:rPr>
          <w:rFonts w:ascii="TH SarabunPSK" w:hAnsi="TH SarabunPSK" w:cs="TH SarabunPSK"/>
          <w:sz w:val="28"/>
          <w:cs/>
        </w:rPr>
        <w:t xml:space="preserve">ที่แนะนำวัสดุที่ค่า </w:t>
      </w:r>
      <w:r w:rsidRPr="005E5B2C">
        <w:rPr>
          <w:rFonts w:ascii="TH SarabunPSK" w:hAnsi="TH SarabunPSK" w:cs="TH SarabunPSK"/>
          <w:sz w:val="28"/>
        </w:rPr>
        <w:t xml:space="preserve">pH </w:t>
      </w:r>
      <w:r w:rsidRPr="005E5B2C">
        <w:rPr>
          <w:rFonts w:ascii="TH SarabunPSK" w:hAnsi="TH SarabunPSK" w:cs="TH SarabunPSK"/>
          <w:sz w:val="28"/>
          <w:cs/>
        </w:rPr>
        <w:t>ใกล้เคียงน้ำทะเลและปลอดสารพิษเพื่อส่งเสริมสุขภาพหอยเป๋าฮื้อ</w:t>
      </w:r>
    </w:p>
    <w:p w14:paraId="765A09AD" w14:textId="2873611D" w:rsidR="005179BF" w:rsidRPr="005179BF" w:rsidRDefault="005179BF" w:rsidP="005179BF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5179BF">
        <w:rPr>
          <w:rFonts w:ascii="TH SarabunPSK" w:hAnsi="TH SarabunPSK" w:cs="TH SarabunPSK" w:hint="cs"/>
          <w:b/>
          <w:bCs/>
          <w:sz w:val="28"/>
          <w:cs/>
        </w:rPr>
        <w:t xml:space="preserve">4. </w:t>
      </w:r>
      <w:r w:rsidRPr="005179BF">
        <w:rPr>
          <w:rFonts w:ascii="TH SarabunPSK" w:hAnsi="TH SarabunPSK" w:cs="TH SarabunPSK"/>
          <w:b/>
          <w:bCs/>
          <w:sz w:val="28"/>
          <w:cs/>
        </w:rPr>
        <w:t>การคำนวณความคุ้มค่าของการใช้วัสดุหลบซ่อนในระบบเพาะฟัก</w:t>
      </w:r>
    </w:p>
    <w:p w14:paraId="49267F28" w14:textId="2DAE29C1" w:rsidR="005179BF" w:rsidRDefault="005179BF" w:rsidP="005179BF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5179BF">
        <w:rPr>
          <w:rFonts w:ascii="TH SarabunPSK" w:hAnsi="TH SarabunPSK" w:cs="TH SarabunPSK"/>
          <w:sz w:val="28"/>
          <w:cs/>
        </w:rPr>
        <w:t>จากการประเมินความคุ้มค่าโดยเทียบกำไร</w:t>
      </w:r>
      <w:r>
        <w:rPr>
          <w:rFonts w:ascii="TH SarabunPSK" w:hAnsi="TH SarabunPSK" w:cs="TH SarabunPSK" w:hint="cs"/>
          <w:sz w:val="28"/>
          <w:cs/>
        </w:rPr>
        <w:t>ต่อ</w:t>
      </w:r>
      <w:r w:rsidRPr="005179BF">
        <w:rPr>
          <w:rFonts w:ascii="TH SarabunPSK" w:hAnsi="TH SarabunPSK" w:cs="TH SarabunPSK"/>
          <w:sz w:val="28"/>
          <w:cs/>
        </w:rPr>
        <w:t>ตารางเมตร พบว่า วัสดุหลบซ่อนจีโอพอลิเมอร์มีความคุ้มค่ามากที่สุด โดยทำกำไรอยู่ที่ 42</w:t>
      </w:r>
      <w:r w:rsidRPr="005179BF">
        <w:rPr>
          <w:rFonts w:ascii="TH SarabunPSK" w:hAnsi="TH SarabunPSK" w:cs="TH SarabunPSK"/>
          <w:sz w:val="28"/>
        </w:rPr>
        <w:t>,</w:t>
      </w:r>
      <w:r w:rsidRPr="005179BF">
        <w:rPr>
          <w:rFonts w:ascii="TH SarabunPSK" w:hAnsi="TH SarabunPSK" w:cs="TH SarabunPSK"/>
          <w:sz w:val="28"/>
          <w:cs/>
        </w:rPr>
        <w:t>723 บาท</w:t>
      </w:r>
      <w:r>
        <w:rPr>
          <w:rFonts w:ascii="TH SarabunPSK" w:hAnsi="TH SarabunPSK" w:cs="TH SarabunPSK" w:hint="cs"/>
          <w:sz w:val="28"/>
          <w:cs/>
        </w:rPr>
        <w:t>ต่อ</w:t>
      </w:r>
      <w:r w:rsidRPr="005179BF">
        <w:rPr>
          <w:rFonts w:ascii="TH SarabunPSK" w:hAnsi="TH SarabunPSK" w:cs="TH SarabunPSK"/>
          <w:sz w:val="28"/>
          <w:cs/>
        </w:rPr>
        <w:t xml:space="preserve">ตารางเมตร รองลงมาเป็นวัสดุหลบซ่อนปูนซีเมนต์ และ </w:t>
      </w:r>
      <w:r w:rsidRPr="005179BF">
        <w:rPr>
          <w:rFonts w:ascii="TH SarabunPSK" w:hAnsi="TH SarabunPSK" w:cs="TH SarabunPSK"/>
          <w:sz w:val="28"/>
        </w:rPr>
        <w:t xml:space="preserve">PVC </w:t>
      </w:r>
      <w:r w:rsidRPr="005179BF">
        <w:rPr>
          <w:rFonts w:ascii="TH SarabunPSK" w:hAnsi="TH SarabunPSK" w:cs="TH SarabunPSK"/>
          <w:sz w:val="28"/>
          <w:cs/>
        </w:rPr>
        <w:t>อยู่ที่ 39</w:t>
      </w:r>
      <w:r w:rsidRPr="005179BF">
        <w:rPr>
          <w:rFonts w:ascii="TH SarabunPSK" w:hAnsi="TH SarabunPSK" w:cs="TH SarabunPSK"/>
          <w:sz w:val="28"/>
        </w:rPr>
        <w:t>,</w:t>
      </w:r>
      <w:r w:rsidRPr="005179BF">
        <w:rPr>
          <w:rFonts w:ascii="TH SarabunPSK" w:hAnsi="TH SarabunPSK" w:cs="TH SarabunPSK"/>
          <w:sz w:val="28"/>
          <w:cs/>
        </w:rPr>
        <w:t>776 และ 30</w:t>
      </w:r>
      <w:r w:rsidRPr="005179BF">
        <w:rPr>
          <w:rFonts w:ascii="TH SarabunPSK" w:hAnsi="TH SarabunPSK" w:cs="TH SarabunPSK"/>
          <w:sz w:val="28"/>
        </w:rPr>
        <w:t>,</w:t>
      </w:r>
      <w:r w:rsidRPr="005179BF">
        <w:rPr>
          <w:rFonts w:ascii="TH SarabunPSK" w:hAnsi="TH SarabunPSK" w:cs="TH SarabunPSK"/>
          <w:sz w:val="28"/>
          <w:cs/>
        </w:rPr>
        <w:t>829 บาท</w:t>
      </w:r>
      <w:r>
        <w:rPr>
          <w:rFonts w:ascii="TH SarabunPSK" w:hAnsi="TH SarabunPSK" w:cs="TH SarabunPSK" w:hint="cs"/>
          <w:sz w:val="28"/>
          <w:cs/>
        </w:rPr>
        <w:t>ต่อ</w:t>
      </w:r>
      <w:r w:rsidRPr="005179BF">
        <w:rPr>
          <w:rFonts w:ascii="TH SarabunPSK" w:hAnsi="TH SarabunPSK" w:cs="TH SarabunPSK"/>
          <w:sz w:val="28"/>
          <w:cs/>
        </w:rPr>
        <w:t>ตารางเมตร ตามลำดับ ดังกราฟที่ 9</w:t>
      </w:r>
    </w:p>
    <w:p w14:paraId="587520ED" w14:textId="77777777" w:rsidR="00BD5955" w:rsidRPr="00BD5955" w:rsidRDefault="00BD5955" w:rsidP="005179BF">
      <w:pPr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14:paraId="4A182BC0" w14:textId="2B4E96B1" w:rsidR="00BD5955" w:rsidRDefault="00BD5955" w:rsidP="005179BF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3C0E62">
        <w:rPr>
          <w:noProof/>
          <w14:ligatures w14:val="standardContextual"/>
        </w:rPr>
        <w:drawing>
          <wp:inline distT="0" distB="0" distL="0" distR="0" wp14:anchorId="00F7CA70" wp14:editId="1A71A312">
            <wp:extent cx="2635200" cy="1440000"/>
            <wp:effectExtent l="0" t="0" r="0" b="8255"/>
            <wp:docPr id="2361010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EAA29FC7-9888-639B-8D4D-47C122971D8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5150FEDF" w14:textId="7FA9B0AA" w:rsidR="00BD5955" w:rsidRDefault="00BD5955" w:rsidP="00BD595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BD5955">
        <w:rPr>
          <w:rFonts w:ascii="TH SarabunPSK" w:hAnsi="TH SarabunPSK" w:cs="TH SarabunPSK"/>
          <w:b/>
          <w:bCs/>
          <w:sz w:val="28"/>
          <w:cs/>
        </w:rPr>
        <w:t xml:space="preserve">กราฟที่ </w:t>
      </w:r>
      <w:r w:rsidRPr="00BD5955">
        <w:rPr>
          <w:rFonts w:ascii="TH SarabunPSK" w:hAnsi="TH SarabunPSK" w:cs="TH SarabunPSK"/>
          <w:b/>
          <w:bCs/>
          <w:sz w:val="28"/>
        </w:rPr>
        <w:t>9</w:t>
      </w:r>
      <w:r w:rsidRPr="00BD5955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BD5955">
        <w:rPr>
          <w:rFonts w:ascii="TH SarabunPSK" w:hAnsi="TH SarabunPSK" w:cs="TH SarabunPSK"/>
          <w:sz w:val="28"/>
          <w:cs/>
        </w:rPr>
        <w:t>กำไรจากผลผลิตหอยเป๋าฮื้อต่อตารางเมตรของวัสดุหลบซ่อนแบบต่าง ๆ</w:t>
      </w:r>
    </w:p>
    <w:p w14:paraId="11C6E0B4" w14:textId="365526D7" w:rsidR="0098175B" w:rsidRDefault="004C0EA9" w:rsidP="00944D9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</w:r>
      <w:r w:rsidRPr="004C0EA9">
        <w:rPr>
          <w:rFonts w:ascii="TH SarabunPSK" w:hAnsi="TH SarabunPSK" w:cs="TH SarabunPSK"/>
          <w:sz w:val="28"/>
          <w:cs/>
        </w:rPr>
        <w:t xml:space="preserve">วัสดุจีโอพอลิเมอร์ให้กำไรสูงสุดอยู่ที่ </w:t>
      </w:r>
      <w:r w:rsidRPr="004C0EA9">
        <w:rPr>
          <w:rFonts w:ascii="TH SarabunPSK" w:hAnsi="TH SarabunPSK" w:cs="TH SarabunPSK"/>
          <w:sz w:val="28"/>
        </w:rPr>
        <w:t xml:space="preserve">42,723.40 </w:t>
      </w:r>
      <w:r w:rsidRPr="004C0EA9">
        <w:rPr>
          <w:rFonts w:ascii="TH SarabunPSK" w:hAnsi="TH SarabunPSK" w:cs="TH SarabunPSK"/>
          <w:sz w:val="28"/>
          <w:cs/>
        </w:rPr>
        <w:t>บาท</w:t>
      </w:r>
      <w:r>
        <w:rPr>
          <w:rFonts w:ascii="TH SarabunPSK" w:hAnsi="TH SarabunPSK" w:cs="TH SarabunPSK" w:hint="cs"/>
          <w:sz w:val="28"/>
          <w:cs/>
        </w:rPr>
        <w:t>ต่อ</w:t>
      </w:r>
      <w:r w:rsidRPr="004C0EA9">
        <w:rPr>
          <w:rFonts w:ascii="TH SarabunPSK" w:hAnsi="TH SarabunPSK" w:cs="TH SarabunPSK"/>
          <w:sz w:val="28"/>
          <w:cs/>
        </w:rPr>
        <w:t xml:space="preserve">ตร.ม. เนื่องจากอัตรารอดของหอยเป๋าฮื้อสูงถึง </w:t>
      </w:r>
      <w:r w:rsidRPr="004C0EA9">
        <w:rPr>
          <w:rFonts w:ascii="TH SarabunPSK" w:hAnsi="TH SarabunPSK" w:cs="TH SarabunPSK"/>
          <w:sz w:val="28"/>
        </w:rPr>
        <w:t xml:space="preserve">90.83% </w:t>
      </w:r>
      <w:r w:rsidRPr="004C0EA9">
        <w:rPr>
          <w:rFonts w:ascii="TH SarabunPSK" w:hAnsi="TH SarabunPSK" w:cs="TH SarabunPSK"/>
          <w:sz w:val="28"/>
          <w:cs/>
        </w:rPr>
        <w:t xml:space="preserve">ทำให้สร้างรายได้มากกว่าวัสดุหลบซ่อนอื่น แม้ต้นทุนต่อหน่วยจะไม่ต่ำที่สุด แต่อัตรารอดของหอยเป๋าฮื้อ ความทนทาน และเหมาะกับสภาพน้ำทะเล ทำให้คุ้มค่าระยะยาว สอดคล้องกับ </w:t>
      </w:r>
      <w:r w:rsidRPr="004C0EA9">
        <w:rPr>
          <w:rFonts w:ascii="TH SarabunPSK" w:hAnsi="TH SarabunPSK" w:cs="TH SarabunPSK"/>
          <w:sz w:val="28"/>
        </w:rPr>
        <w:t xml:space="preserve">FAO (2021) </w:t>
      </w:r>
      <w:r w:rsidRPr="004C0EA9">
        <w:rPr>
          <w:rFonts w:ascii="TH SarabunPSK" w:hAnsi="TH SarabunPSK" w:cs="TH SarabunPSK"/>
          <w:sz w:val="28"/>
          <w:cs/>
        </w:rPr>
        <w:t xml:space="preserve">และ </w:t>
      </w:r>
      <w:r w:rsidRPr="004C0EA9">
        <w:rPr>
          <w:rFonts w:ascii="TH SarabunPSK" w:hAnsi="TH SarabunPSK" w:cs="TH SarabunPSK"/>
          <w:sz w:val="28"/>
        </w:rPr>
        <w:t xml:space="preserve">Yang et al. (2017) </w:t>
      </w:r>
      <w:r w:rsidRPr="004C0EA9">
        <w:rPr>
          <w:rFonts w:ascii="TH SarabunPSK" w:hAnsi="TH SarabunPSK" w:cs="TH SarabunPSK"/>
          <w:sz w:val="28"/>
          <w:cs/>
        </w:rPr>
        <w:t>ที่ชี้ว่าวัสดุพื้นผิวซับซ้อนและปลอดสารพิษช่วยเพิ่มอัตรารอด นำมาสู่การเพิ่มรายได้เพื่อเสริมสร้างความมั่นคงทางเศรษฐกิจของชุมชนชายฝั่งได้ในอนาคต</w:t>
      </w:r>
    </w:p>
    <w:p w14:paraId="073F03C9" w14:textId="77777777" w:rsidR="00944D9A" w:rsidRPr="00944D9A" w:rsidRDefault="00944D9A" w:rsidP="00944D9A">
      <w:pPr>
        <w:spacing w:after="0" w:line="240" w:lineRule="auto"/>
        <w:jc w:val="thaiDistribute"/>
        <w:rPr>
          <w:rFonts w:ascii="TH SarabunPSK" w:hAnsi="TH SarabunPSK" w:cs="TH SarabunPSK" w:hint="cs"/>
          <w:sz w:val="28"/>
        </w:rPr>
      </w:pPr>
    </w:p>
    <w:p w14:paraId="43ED7A99" w14:textId="5D39DE0A" w:rsidR="0098175B" w:rsidRPr="00B310AB" w:rsidRDefault="00F63A3D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สรุปผล</w:t>
      </w:r>
    </w:p>
    <w:p w14:paraId="3F92EE3F" w14:textId="72F81C6F" w:rsidR="002B4A41" w:rsidRPr="002B4A41" w:rsidRDefault="002B4A41" w:rsidP="002B4A41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 w:rsidRPr="002B4A41">
        <w:rPr>
          <w:rFonts w:ascii="TH SarabunPSK" w:hAnsi="TH SarabunPSK" w:cs="TH SarabunPSK"/>
          <w:b/>
          <w:bCs/>
          <w:sz w:val="28"/>
        </w:rPr>
        <w:t>1</w:t>
      </w:r>
      <w:r w:rsidRPr="002B4A41">
        <w:rPr>
          <w:rFonts w:ascii="TH SarabunPSK" w:hAnsi="TH SarabunPSK" w:cs="TH SarabunPSK" w:hint="cs"/>
          <w:b/>
          <w:bCs/>
          <w:sz w:val="28"/>
          <w:cs/>
        </w:rPr>
        <w:t xml:space="preserve">. </w:t>
      </w:r>
      <w:r w:rsidRPr="002B4A41">
        <w:rPr>
          <w:rFonts w:ascii="TH SarabunPSK" w:hAnsi="TH SarabunPSK" w:cs="TH SarabunPSK"/>
          <w:b/>
          <w:bCs/>
          <w:sz w:val="28"/>
          <w:cs/>
        </w:rPr>
        <w:t>การพัฒนาสูตรจีโอพอลิเมอร์ให้เหมาะสมต่อการขึ้นรูปวัสดุหลบซ่อนและปลอดภัยต่อหอยเป๋าฮื้อ</w:t>
      </w:r>
    </w:p>
    <w:p w14:paraId="02CABAA9" w14:textId="09457919" w:rsidR="002B4A41" w:rsidRDefault="002B4A41" w:rsidP="002B4A41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2B4A41">
        <w:rPr>
          <w:rFonts w:ascii="TH SarabunPSK" w:hAnsi="TH SarabunPSK" w:cs="TH SarabunPSK"/>
          <w:sz w:val="28"/>
          <w:cs/>
        </w:rPr>
        <w:t xml:space="preserve">จีโอพอลิเมอร์สูตร </w:t>
      </w:r>
      <w:r w:rsidRPr="002B4A41">
        <w:rPr>
          <w:rFonts w:ascii="TH SarabunPSK" w:hAnsi="TH SarabunPSK" w:cs="TH SarabunPSK"/>
          <w:sz w:val="28"/>
        </w:rPr>
        <w:t xml:space="preserve">10M </w:t>
      </w:r>
      <w:r w:rsidRPr="002B4A41">
        <w:rPr>
          <w:rFonts w:ascii="TH SarabunPSK" w:hAnsi="TH SarabunPSK" w:cs="TH SarabunPSK"/>
          <w:sz w:val="28"/>
          <w:cs/>
        </w:rPr>
        <w:t xml:space="preserve">มีคุณสมบัติเด่นที่สุด โดยสามารถขึ้นรูปได้ดี ไม่แตกร้าว มี </w:t>
      </w:r>
      <w:r w:rsidRPr="002B4A41">
        <w:rPr>
          <w:rFonts w:ascii="TH SarabunPSK" w:hAnsi="TH SarabunPSK" w:cs="TH SarabunPSK"/>
          <w:sz w:val="28"/>
        </w:rPr>
        <w:t xml:space="preserve">pH </w:t>
      </w:r>
      <w:r w:rsidRPr="002B4A41">
        <w:rPr>
          <w:rFonts w:ascii="TH SarabunPSK" w:hAnsi="TH SarabunPSK" w:cs="TH SarabunPSK"/>
          <w:sz w:val="28"/>
          <w:cs/>
        </w:rPr>
        <w:t>อยู่ในช่วงปลอดภัย</w:t>
      </w:r>
      <w:r w:rsidRPr="002B4A41">
        <w:rPr>
          <w:rFonts w:ascii="TH SarabunPSK" w:hAnsi="TH SarabunPSK" w:cs="TH SarabunPSK"/>
          <w:sz w:val="28"/>
        </w:rPr>
        <w:t xml:space="preserve"> </w:t>
      </w:r>
      <w:r w:rsidRPr="002B4A41">
        <w:rPr>
          <w:rFonts w:ascii="TH SarabunPSK" w:hAnsi="TH SarabunPSK" w:cs="TH SarabunPSK"/>
          <w:sz w:val="28"/>
          <w:cs/>
        </w:rPr>
        <w:t>ไม่ปลดปล่อยโลหะหนักเกินมาตรฐาน (</w:t>
      </w:r>
      <w:r w:rsidRPr="002B4A41">
        <w:rPr>
          <w:rFonts w:ascii="TH SarabunPSK" w:hAnsi="TH SarabunPSK" w:cs="TH SarabunPSK"/>
          <w:sz w:val="28"/>
        </w:rPr>
        <w:t xml:space="preserve">FAO, 2021) </w:t>
      </w:r>
      <w:r w:rsidRPr="002B4A41">
        <w:rPr>
          <w:rFonts w:ascii="TH SarabunPSK" w:hAnsi="TH SarabunPSK" w:cs="TH SarabunPSK"/>
          <w:sz w:val="28"/>
          <w:cs/>
        </w:rPr>
        <w:t>มีความทนทานต่อน้ำทะเลสูง รวมถึงมีค่าการดูดซึมน้ำในระดับเหมาะสม แสดงถึงความเสถียรของโครงสร้างในสภาวะแวดล้อมเปียกชื้น อีกทั้งมีกำลังอัด</w:t>
      </w:r>
      <w:r>
        <w:rPr>
          <w:rFonts w:ascii="TH SarabunPSK" w:hAnsi="TH SarabunPSK" w:cs="TH SarabunPSK" w:hint="cs"/>
          <w:sz w:val="28"/>
          <w:cs/>
        </w:rPr>
        <w:t>ที่</w:t>
      </w:r>
      <w:r w:rsidRPr="002B4A41">
        <w:rPr>
          <w:rFonts w:ascii="TH SarabunPSK" w:hAnsi="TH SarabunPSK" w:cs="TH SarabunPSK"/>
          <w:sz w:val="28"/>
          <w:cs/>
        </w:rPr>
        <w:t>เพียงพอต่อการใช้งานในระบบเพาะฟักที่ต้องรับแรงจากการไหลของน้ำและการเคลื่อนไหวของหอยเป๋าฮื้อ จึงเหมาะสมต่อการนำไปพัฒนาต่อเป็นวัสดุหลบซ่อนชีวภาพในระบบเพาะเลี้ยงสัตว์น้ำ</w:t>
      </w:r>
    </w:p>
    <w:p w14:paraId="46744B9E" w14:textId="77777777" w:rsidR="00D0305B" w:rsidRDefault="00D0305B" w:rsidP="002B4A41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</w:p>
    <w:p w14:paraId="04B4081B" w14:textId="77777777" w:rsidR="00D0305B" w:rsidRPr="002B4A41" w:rsidRDefault="00D0305B" w:rsidP="002B4A41">
      <w:pPr>
        <w:spacing w:after="0" w:line="240" w:lineRule="auto"/>
        <w:ind w:firstLine="720"/>
        <w:jc w:val="thaiDistribute"/>
        <w:rPr>
          <w:rFonts w:ascii="TH SarabunPSK" w:hAnsi="TH SarabunPSK" w:cs="TH SarabunPSK" w:hint="cs"/>
          <w:sz w:val="28"/>
        </w:rPr>
      </w:pPr>
    </w:p>
    <w:p w14:paraId="3015BA27" w14:textId="77777777" w:rsidR="00D0305B" w:rsidRDefault="002B4A41" w:rsidP="002B4A41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 w:rsidRPr="00D0305B">
        <w:rPr>
          <w:rFonts w:ascii="TH SarabunPSK" w:hAnsi="TH SarabunPSK" w:cs="TH SarabunPSK"/>
          <w:b/>
          <w:bCs/>
          <w:sz w:val="28"/>
        </w:rPr>
        <w:lastRenderedPageBreak/>
        <w:t>2</w:t>
      </w:r>
      <w:r w:rsidR="003B2848" w:rsidRPr="00D0305B">
        <w:rPr>
          <w:rFonts w:ascii="TH SarabunPSK" w:hAnsi="TH SarabunPSK" w:cs="TH SarabunPSK" w:hint="cs"/>
          <w:b/>
          <w:bCs/>
          <w:sz w:val="28"/>
          <w:cs/>
        </w:rPr>
        <w:t xml:space="preserve">. </w:t>
      </w:r>
      <w:r w:rsidRPr="00D0305B">
        <w:rPr>
          <w:rFonts w:ascii="TH SarabunPSK" w:hAnsi="TH SarabunPSK" w:cs="TH SarabunPSK"/>
          <w:b/>
          <w:bCs/>
          <w:sz w:val="28"/>
          <w:cs/>
        </w:rPr>
        <w:t>การออกแบบลักษณะทางกายภาพของวัสดุหลบซ่อนให้สอดคล้องต่อพฤติกรรมหอยเป๋าฮื้อ</w:t>
      </w:r>
    </w:p>
    <w:p w14:paraId="3FCDAFC6" w14:textId="115CCC49" w:rsidR="002B4A41" w:rsidRPr="00D0305B" w:rsidRDefault="002B4A41" w:rsidP="002B4A41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 w:rsidRPr="002B4A41">
        <w:rPr>
          <w:rFonts w:ascii="TH SarabunPSK" w:hAnsi="TH SarabunPSK" w:cs="TH SarabunPSK"/>
          <w:sz w:val="28"/>
          <w:cs/>
        </w:rPr>
        <w:t>พื้นผิวร่องคลื่นและรูปทรงที่มีช่องหลบซ่อน เช่น ช่องโพรง และทรงกล่อง ช่วยเพิ่มการยึดเกาะและอัตราการรอดของหอยเป๋าฮื้อได้ดีกว่าพื้นผิวเรียบหรือรูพรุน โดยพื้นผิวร่องคลื่นให้ผลอัตราการรอดสูงสุด และวัสดุทรงช่องโพรงมีอัตราการรอดสูงสุด โครงสร้างที่มีความซับซ้อนช่วยให้หอยเป๋าฮื้อรู้สึกปลอดภัย ลดแรงกระทำจากกระแสน้ำ และเลียนแบบแหล่งอาศัยตามธรรมชาติ เช่น โพรงหินหรือแนวปะการัง จึงเหมาะสมต่อการนำไปใช้เป็นวัสดุหลบซ่อนในระบบเพาะเลี้ยงเพื่อเพิ่มอัตราการรอดของหอยเป๋าฮื้อ</w:t>
      </w:r>
    </w:p>
    <w:p w14:paraId="50DD05D0" w14:textId="170A305D" w:rsidR="002B4A41" w:rsidRPr="00D0305B" w:rsidRDefault="00D0305B" w:rsidP="002B4A41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 w:rsidRPr="00D0305B">
        <w:rPr>
          <w:rFonts w:ascii="TH SarabunPSK" w:hAnsi="TH SarabunPSK" w:cs="TH SarabunPSK" w:hint="cs"/>
          <w:b/>
          <w:bCs/>
          <w:sz w:val="28"/>
          <w:cs/>
        </w:rPr>
        <w:t xml:space="preserve">3. </w:t>
      </w:r>
      <w:r w:rsidR="002B4A41" w:rsidRPr="00D0305B">
        <w:rPr>
          <w:rFonts w:ascii="TH SarabunPSK" w:hAnsi="TH SarabunPSK" w:cs="TH SarabunPSK"/>
          <w:b/>
          <w:bCs/>
          <w:sz w:val="28"/>
          <w:cs/>
        </w:rPr>
        <w:t>การทดสอบประสิทธิภาพของวัสดุหลบซ่อนโดยศึกษาพฤติกรรมหอยเป๋าฮื้อในระบบเพาะฟัก</w:t>
      </w:r>
    </w:p>
    <w:p w14:paraId="4A34CFF5" w14:textId="7CEE101C" w:rsidR="002B4A41" w:rsidRPr="002B4A41" w:rsidRDefault="002B4A41" w:rsidP="002B4A41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2B4A41">
        <w:rPr>
          <w:rFonts w:ascii="TH SarabunPSK" w:hAnsi="TH SarabunPSK" w:cs="TH SarabunPSK"/>
          <w:sz w:val="28"/>
          <w:cs/>
        </w:rPr>
        <w:t xml:space="preserve">หอยเป๋าฮื้อส่วนใหญ่หลบซ่อนภายในวัสดุช่วงกลางวันและออกหาอาหารช่วงกลางคืน โดยไม่พบการตายหรืออาการเครียดใด ๆ แสดงว่าวัสดุไม่ก่อพิษและคงพฤติกรรมธรรมชาติของสัตว์ได้ดี อัตราการรอดของหอยเป๋าฮื้อสูงสุดอยู่ที่วัสดุจีโอพอลิเมอร์ รองลงมาคือปูนซีเมนต์ และ </w:t>
      </w:r>
      <w:r w:rsidRPr="002B4A41">
        <w:rPr>
          <w:rFonts w:ascii="TH SarabunPSK" w:hAnsi="TH SarabunPSK" w:cs="TH SarabunPSK"/>
          <w:sz w:val="28"/>
        </w:rPr>
        <w:t xml:space="preserve">PVC </w:t>
      </w:r>
      <w:r w:rsidRPr="002B4A41">
        <w:rPr>
          <w:rFonts w:ascii="TH SarabunPSK" w:hAnsi="TH SarabunPSK" w:cs="TH SarabunPSK"/>
          <w:sz w:val="28"/>
          <w:cs/>
        </w:rPr>
        <w:t>ซึ่งมีความแตกต่างอย่างมีนัยสำคัญทางสถิติ การยึดเกาะและอัตราการรอดที่สูงของจีโอพอลิเมอร์เกิดจากพื้นผิวขรุขระและช่องโพรงที่ช่วยให้หอยกระจายตัวได้ดี ลดแรงกระทำจากกระแสน้ำ และเลียนแบบแหล่งอาศัยธรรมชาติ จึงเหมาะสมต่อการเพาะเลี้ยงเชิงระบบ</w:t>
      </w:r>
    </w:p>
    <w:p w14:paraId="671ACA36" w14:textId="58DF0F6D" w:rsidR="002B4A41" w:rsidRPr="00D0305B" w:rsidRDefault="00D0305B" w:rsidP="002B4A41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 w:rsidRPr="00D0305B">
        <w:rPr>
          <w:rFonts w:ascii="TH SarabunPSK" w:hAnsi="TH SarabunPSK" w:cs="TH SarabunPSK" w:hint="cs"/>
          <w:b/>
          <w:bCs/>
          <w:sz w:val="28"/>
          <w:cs/>
        </w:rPr>
        <w:t xml:space="preserve">4. </w:t>
      </w:r>
      <w:r w:rsidR="002B4A41" w:rsidRPr="00D0305B">
        <w:rPr>
          <w:rFonts w:ascii="TH SarabunPSK" w:hAnsi="TH SarabunPSK" w:cs="TH SarabunPSK"/>
          <w:b/>
          <w:bCs/>
          <w:sz w:val="28"/>
          <w:cs/>
        </w:rPr>
        <w:t>การคำนวณความคุ้มค่าของการใช้วัสดุหลบซ่อนในระบบเพาะฟัก</w:t>
      </w:r>
      <w:r w:rsidR="002B4A41" w:rsidRPr="00D0305B">
        <w:rPr>
          <w:rFonts w:ascii="TH SarabunPSK" w:hAnsi="TH SarabunPSK" w:cs="TH SarabunPSK"/>
          <w:b/>
          <w:bCs/>
          <w:sz w:val="28"/>
          <w:cs/>
        </w:rPr>
        <w:tab/>
      </w:r>
    </w:p>
    <w:p w14:paraId="2522742D" w14:textId="77777777" w:rsidR="00D0305B" w:rsidRDefault="002B4A41" w:rsidP="002B4A41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2B4A41">
        <w:rPr>
          <w:rFonts w:ascii="TH SarabunPSK" w:hAnsi="TH SarabunPSK" w:cs="TH SarabunPSK"/>
          <w:sz w:val="28"/>
          <w:cs/>
        </w:rPr>
        <w:t>วัสดุหลบซ่อนจากจีโอพอลิเมอร์ที่พัฒนาแล้วสามารถใช้งานได้จริงในระบบเพาะฟัก และช่วยเพิ่มอัตราการรอดของหอยเป๋าฮื้อได้อย่างมีนัยสำคัญ นำมาสู่การเพิ่มรายได้เพื่อเสริมสร้างความมั่นคงทางเศรษฐกิจของชุมชนชายฝั่งได้ในอนาคต</w:t>
      </w:r>
    </w:p>
    <w:p w14:paraId="77681493" w14:textId="5589AC5E" w:rsidR="0098175B" w:rsidRPr="006149CC" w:rsidRDefault="0098175B" w:rsidP="00F63A3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8112257" w14:textId="77777777" w:rsidR="00137F2E" w:rsidRDefault="00F63A3D" w:rsidP="00137F2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กิตติกรรมประกาศ</w:t>
      </w:r>
    </w:p>
    <w:p w14:paraId="21B128F0" w14:textId="445F54F9" w:rsidR="00FC21CC" w:rsidRPr="00FC21CC" w:rsidRDefault="00137F2E" w:rsidP="00137F2E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 w:rsidR="00FC21CC">
        <w:rPr>
          <w:rFonts w:ascii="TH SarabunPSK" w:hAnsi="TH SarabunPSK" w:cs="TH SarabunPSK" w:hint="cs"/>
          <w:sz w:val="28"/>
          <w:cs/>
        </w:rPr>
        <w:t xml:space="preserve">ขอขอบคุณ </w:t>
      </w:r>
      <w:r w:rsidR="00FC21CC" w:rsidRPr="00FC21CC">
        <w:rPr>
          <w:rFonts w:ascii="TH SarabunPSK" w:hAnsi="TH SarabunPSK" w:cs="TH SarabunPSK"/>
          <w:sz w:val="28"/>
          <w:cs/>
        </w:rPr>
        <w:t xml:space="preserve">นายขุนทอง คล้ายทอง ครูที่ปรึกษาโครงงาน ที่ได้ให้คำเสนอแนะ แนวคิด ตลอดจนแก้ไขจุดบกพร่องต่าง ๆ เพื่อให้โครงงานชิ้นนี้สมบูรณ์ยิ่งขึ้น </w:t>
      </w:r>
    </w:p>
    <w:p w14:paraId="501D0279" w14:textId="02F3B385" w:rsidR="00FC21CC" w:rsidRPr="00FC21CC" w:rsidRDefault="00FC21CC" w:rsidP="00FC21C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FC21CC">
        <w:rPr>
          <w:rFonts w:ascii="TH SarabunPSK" w:hAnsi="TH SarabunPSK" w:cs="TH SarabunPSK"/>
          <w:sz w:val="28"/>
          <w:cs/>
        </w:rPr>
        <w:t>ดร. สมร ปาโท ผู้อำนวยการโรงเรียนวิทยาศาสตร์จุฬาภรณราชวิทยาลัย ปทุมธานี ที่อนุญาตให้คณะผู้ทำโครงงานได้จัดทำโครงงาน อนุญาตให้ใช้พื้นที่ในโรงเรียนวิทยาศาสตร์จุฬาภรณราช-วิทยาลัย ปทุมธานี ในการทำการทดลอง</w:t>
      </w:r>
    </w:p>
    <w:p w14:paraId="61C078CF" w14:textId="15F7E96E" w:rsidR="00FC21CC" w:rsidRPr="00FC21CC" w:rsidRDefault="00FC21CC" w:rsidP="00FC21C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FC21CC">
        <w:rPr>
          <w:rFonts w:ascii="TH SarabunPSK" w:hAnsi="TH SarabunPSK" w:cs="TH SarabunPSK"/>
          <w:sz w:val="28"/>
          <w:cs/>
        </w:rPr>
        <w:t xml:space="preserve">ผู้อำนวยการศูนย์วิจัยและพัฒนาการเพาะเลี้ยงสัตว์น้ำชายฝั่งประจวบคีรีขันธ์ </w:t>
      </w:r>
      <w:r>
        <w:rPr>
          <w:rFonts w:ascii="TH SarabunPSK" w:hAnsi="TH SarabunPSK" w:cs="TH SarabunPSK" w:hint="cs"/>
          <w:sz w:val="28"/>
          <w:cs/>
        </w:rPr>
        <w:t xml:space="preserve">คุณกาญจนา </w:t>
      </w:r>
      <w:r w:rsidR="007A1DD0">
        <w:rPr>
          <w:rFonts w:ascii="TH SarabunPSK" w:hAnsi="TH SarabunPSK" w:cs="TH SarabunPSK"/>
          <w:sz w:val="28"/>
          <w:cs/>
        </w:rPr>
        <w:br/>
      </w:r>
      <w:r>
        <w:rPr>
          <w:rFonts w:ascii="TH SarabunPSK" w:hAnsi="TH SarabunPSK" w:cs="TH SarabunPSK" w:hint="cs"/>
          <w:sz w:val="28"/>
          <w:cs/>
        </w:rPr>
        <w:t>และ</w:t>
      </w:r>
      <w:r w:rsidR="007759B1">
        <w:rPr>
          <w:rFonts w:ascii="TH SarabunPSK" w:hAnsi="TH SarabunPSK" w:cs="TH SarabunPSK"/>
          <w:sz w:val="28"/>
          <w:cs/>
        </w:rPr>
        <w:br/>
      </w:r>
      <w:r>
        <w:rPr>
          <w:rFonts w:ascii="TH SarabunPSK" w:hAnsi="TH SarabunPSK" w:cs="TH SarabunPSK" w:hint="cs"/>
          <w:sz w:val="28"/>
          <w:cs/>
        </w:rPr>
        <w:t>คุณศราว</w:t>
      </w:r>
      <w:proofErr w:type="spellStart"/>
      <w:r>
        <w:rPr>
          <w:rFonts w:ascii="TH SarabunPSK" w:hAnsi="TH SarabunPSK" w:cs="TH SarabunPSK" w:hint="cs"/>
          <w:sz w:val="28"/>
          <w:cs/>
        </w:rPr>
        <w:t>ุธ</w:t>
      </w:r>
      <w:proofErr w:type="spellEnd"/>
      <w:r>
        <w:rPr>
          <w:rFonts w:ascii="TH SarabunPSK" w:hAnsi="TH SarabunPSK" w:cs="TH SarabunPSK" w:hint="cs"/>
          <w:sz w:val="28"/>
          <w:cs/>
        </w:rPr>
        <w:t xml:space="preserve"> </w:t>
      </w:r>
      <w:r w:rsidRPr="00FC21CC">
        <w:rPr>
          <w:rFonts w:ascii="TH SarabunPSK" w:hAnsi="TH SarabunPSK" w:cs="TH SarabunPSK"/>
          <w:sz w:val="28"/>
          <w:cs/>
        </w:rPr>
        <w:t>ที่ให้ความอนุเคราะห์ในการเข้าศึกษาดูงาน ณ ศูนย์วิจัยและพัฒนาการเพาะเลี้ยงสัตว์น้ำชายฝั่งประจวบคีรีขันธ์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FC21CC">
        <w:rPr>
          <w:rFonts w:ascii="TH SarabunPSK" w:hAnsi="TH SarabunPSK" w:cs="TH SarabunPSK"/>
          <w:sz w:val="28"/>
          <w:cs/>
        </w:rPr>
        <w:t>ตลอดจนช่วยเหลือในการเตรียมการทดลองจนสำเร็จลุล่วงไปได้ด้วยดี</w:t>
      </w:r>
    </w:p>
    <w:p w14:paraId="5D5FD7B4" w14:textId="0B32832C" w:rsidR="00FC21CC" w:rsidRDefault="00FC21CC" w:rsidP="00FC21C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FC21CC">
        <w:rPr>
          <w:rFonts w:ascii="TH SarabunPSK" w:hAnsi="TH SarabunPSK" w:cs="TH SarabunPSK"/>
          <w:sz w:val="28"/>
          <w:cs/>
        </w:rPr>
        <w:t>สมาคมวิทยาศาสตร์แห่งประเทศไทยในพระบรมชูปถัมภ์ และคณะวิทยาศาสตร์ มหาวิทยาลัยบูรพา ที่ได้จัดการประกวดโครงงานวิทยาศาสตร์นี้ขึ้นมา ซึ่งเป็นโอกาสอันดี ที่ทำให้คณะผู้จัดทำได้นำเสนอโครงงานวิทยาศาสตร์ที่ดำเนินการมาจนเสร็จสิ้น</w:t>
      </w:r>
    </w:p>
    <w:p w14:paraId="21276205" w14:textId="77777777" w:rsidR="00137F2E" w:rsidRDefault="00137F2E" w:rsidP="00F63A3D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319C30B4" w14:textId="77777777" w:rsidR="00361F4B" w:rsidRDefault="00F63A3D" w:rsidP="00137F2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เอกสารอ้างอิง</w:t>
      </w:r>
    </w:p>
    <w:p w14:paraId="0AE01145" w14:textId="77777777" w:rsidR="00137F2E" w:rsidRPr="00137F2E" w:rsidRDefault="00137F2E" w:rsidP="00137F2E">
      <w:pPr>
        <w:spacing w:after="0" w:line="240" w:lineRule="auto"/>
        <w:ind w:left="851" w:hanging="851"/>
        <w:rPr>
          <w:rFonts w:ascii="TH SarabunPSK" w:hAnsi="TH SarabunPSK" w:cs="TH SarabunPSK"/>
          <w:sz w:val="32"/>
          <w:szCs w:val="32"/>
        </w:rPr>
      </w:pPr>
      <w:r w:rsidRPr="00137F2E">
        <w:rPr>
          <w:rFonts w:ascii="TH SarabunPSK" w:hAnsi="TH SarabunPSK" w:cs="TH SarabunPSK"/>
          <w:sz w:val="32"/>
          <w:szCs w:val="32"/>
        </w:rPr>
        <w:t xml:space="preserve">Capinpin, E. C., Toledo, J. D., </w:t>
      </w:r>
      <w:proofErr w:type="spellStart"/>
      <w:r w:rsidRPr="00137F2E">
        <w:rPr>
          <w:rFonts w:ascii="TH SarabunPSK" w:hAnsi="TH SarabunPSK" w:cs="TH SarabunPSK"/>
          <w:sz w:val="32"/>
          <w:szCs w:val="32"/>
        </w:rPr>
        <w:t>Encena</w:t>
      </w:r>
      <w:proofErr w:type="spellEnd"/>
      <w:r w:rsidRPr="00137F2E">
        <w:rPr>
          <w:rFonts w:ascii="TH SarabunPSK" w:hAnsi="TH SarabunPSK" w:cs="TH SarabunPSK"/>
          <w:sz w:val="32"/>
          <w:szCs w:val="32"/>
        </w:rPr>
        <w:t xml:space="preserve"> II, V. C., &amp; Doi, M. (</w:t>
      </w:r>
      <w:r w:rsidRPr="00137F2E">
        <w:rPr>
          <w:rFonts w:ascii="TH SarabunPSK" w:hAnsi="TH SarabunPSK" w:cs="TH SarabunPSK"/>
          <w:sz w:val="32"/>
          <w:szCs w:val="32"/>
          <w:cs/>
        </w:rPr>
        <w:t xml:space="preserve">1998). </w:t>
      </w:r>
      <w:r w:rsidRPr="00137F2E">
        <w:rPr>
          <w:rFonts w:ascii="TH SarabunPSK" w:hAnsi="TH SarabunPSK" w:cs="TH SarabunPSK"/>
          <w:sz w:val="32"/>
          <w:szCs w:val="32"/>
        </w:rPr>
        <w:t xml:space="preserve">Biology and culture of the tropical abalone Haliotis asinina Linnaeus. Aquaculture, </w:t>
      </w:r>
      <w:r w:rsidRPr="00137F2E">
        <w:rPr>
          <w:rFonts w:ascii="TH SarabunPSK" w:hAnsi="TH SarabunPSK" w:cs="TH SarabunPSK"/>
          <w:sz w:val="32"/>
          <w:szCs w:val="32"/>
          <w:cs/>
        </w:rPr>
        <w:t>165(1–2)</w:t>
      </w:r>
      <w:r w:rsidRPr="00137F2E">
        <w:rPr>
          <w:rFonts w:ascii="TH SarabunPSK" w:hAnsi="TH SarabunPSK" w:cs="TH SarabunPSK"/>
          <w:sz w:val="32"/>
          <w:szCs w:val="32"/>
        </w:rPr>
        <w:t xml:space="preserve">, </w:t>
      </w:r>
      <w:r w:rsidRPr="00137F2E">
        <w:rPr>
          <w:rFonts w:ascii="TH SarabunPSK" w:hAnsi="TH SarabunPSK" w:cs="TH SarabunPSK"/>
          <w:sz w:val="32"/>
          <w:szCs w:val="32"/>
          <w:cs/>
        </w:rPr>
        <w:t xml:space="preserve">321-336. </w:t>
      </w:r>
      <w:r w:rsidRPr="00137F2E">
        <w:rPr>
          <w:rFonts w:ascii="TH SarabunPSK" w:hAnsi="TH SarabunPSK" w:cs="TH SarabunPSK"/>
          <w:sz w:val="32"/>
          <w:szCs w:val="32"/>
        </w:rPr>
        <w:t>https://doi.org/</w:t>
      </w:r>
      <w:r w:rsidRPr="00137F2E">
        <w:rPr>
          <w:rFonts w:ascii="TH SarabunPSK" w:hAnsi="TH SarabunPSK" w:cs="TH SarabunPSK"/>
          <w:sz w:val="32"/>
          <w:szCs w:val="32"/>
          <w:cs/>
        </w:rPr>
        <w:t>10.1016/</w:t>
      </w:r>
      <w:r w:rsidRPr="00137F2E">
        <w:rPr>
          <w:rFonts w:ascii="TH SarabunPSK" w:hAnsi="TH SarabunPSK" w:cs="TH SarabunPSK"/>
          <w:sz w:val="32"/>
          <w:szCs w:val="32"/>
        </w:rPr>
        <w:t>S</w:t>
      </w:r>
      <w:r w:rsidRPr="00137F2E">
        <w:rPr>
          <w:rFonts w:ascii="TH SarabunPSK" w:hAnsi="TH SarabunPSK" w:cs="TH SarabunPSK"/>
          <w:sz w:val="32"/>
          <w:szCs w:val="32"/>
          <w:cs/>
        </w:rPr>
        <w:t>0044-8486(98)00271-6</w:t>
      </w:r>
    </w:p>
    <w:p w14:paraId="5103281B" w14:textId="77777777" w:rsidR="00137F2E" w:rsidRPr="00137F2E" w:rsidRDefault="00137F2E" w:rsidP="00137F2E">
      <w:pPr>
        <w:spacing w:after="0" w:line="240" w:lineRule="auto"/>
        <w:ind w:left="851" w:hanging="851"/>
        <w:rPr>
          <w:rFonts w:ascii="TH SarabunPSK" w:hAnsi="TH SarabunPSK" w:cs="TH SarabunPSK"/>
          <w:sz w:val="32"/>
          <w:szCs w:val="32"/>
        </w:rPr>
      </w:pPr>
      <w:r w:rsidRPr="00137F2E">
        <w:rPr>
          <w:rFonts w:ascii="TH SarabunPSK" w:hAnsi="TH SarabunPSK" w:cs="TH SarabunPSK"/>
          <w:sz w:val="32"/>
          <w:szCs w:val="32"/>
        </w:rPr>
        <w:t>Davidovits, J. (</w:t>
      </w:r>
      <w:r w:rsidRPr="00137F2E">
        <w:rPr>
          <w:rFonts w:ascii="TH SarabunPSK" w:hAnsi="TH SarabunPSK" w:cs="TH SarabunPSK"/>
          <w:sz w:val="32"/>
          <w:szCs w:val="32"/>
          <w:cs/>
        </w:rPr>
        <w:t xml:space="preserve">2015). </w:t>
      </w:r>
      <w:r w:rsidRPr="00137F2E">
        <w:rPr>
          <w:rFonts w:ascii="TH SarabunPSK" w:hAnsi="TH SarabunPSK" w:cs="TH SarabunPSK"/>
          <w:sz w:val="32"/>
          <w:szCs w:val="32"/>
        </w:rPr>
        <w:t>Geopolymer chemistry and applications (</w:t>
      </w:r>
      <w:r w:rsidRPr="00137F2E">
        <w:rPr>
          <w:rFonts w:ascii="TH SarabunPSK" w:hAnsi="TH SarabunPSK" w:cs="TH SarabunPSK"/>
          <w:sz w:val="32"/>
          <w:szCs w:val="32"/>
          <w:cs/>
        </w:rPr>
        <w:t>4</w:t>
      </w:r>
      <w:proofErr w:type="spellStart"/>
      <w:r w:rsidRPr="00137F2E">
        <w:rPr>
          <w:rFonts w:ascii="TH SarabunPSK" w:hAnsi="TH SarabunPSK" w:cs="TH SarabunPSK"/>
          <w:sz w:val="32"/>
          <w:szCs w:val="32"/>
        </w:rPr>
        <w:t>th</w:t>
      </w:r>
      <w:proofErr w:type="spellEnd"/>
      <w:r w:rsidRPr="00137F2E">
        <w:rPr>
          <w:rFonts w:ascii="TH SarabunPSK" w:hAnsi="TH SarabunPSK" w:cs="TH SarabunPSK"/>
          <w:sz w:val="32"/>
          <w:szCs w:val="32"/>
        </w:rPr>
        <w:t xml:space="preserve"> ed.). </w:t>
      </w:r>
      <w:proofErr w:type="spellStart"/>
      <w:r w:rsidRPr="00137F2E">
        <w:rPr>
          <w:rFonts w:ascii="TH SarabunPSK" w:hAnsi="TH SarabunPSK" w:cs="TH SarabunPSK"/>
          <w:sz w:val="32"/>
          <w:szCs w:val="32"/>
        </w:rPr>
        <w:t>Institut</w:t>
      </w:r>
      <w:proofErr w:type="spellEnd"/>
      <w:r w:rsidRPr="00137F2E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137F2E">
        <w:rPr>
          <w:rFonts w:ascii="TH SarabunPSK" w:hAnsi="TH SarabunPSK" w:cs="TH SarabunPSK"/>
          <w:sz w:val="32"/>
          <w:szCs w:val="32"/>
        </w:rPr>
        <w:t>Géopolymère</w:t>
      </w:r>
      <w:proofErr w:type="spellEnd"/>
      <w:r w:rsidRPr="00137F2E">
        <w:rPr>
          <w:rFonts w:ascii="TH SarabunPSK" w:hAnsi="TH SarabunPSK" w:cs="TH SarabunPSK"/>
          <w:sz w:val="32"/>
          <w:szCs w:val="32"/>
        </w:rPr>
        <w:t>.</w:t>
      </w:r>
    </w:p>
    <w:p w14:paraId="01267BD0" w14:textId="77777777" w:rsidR="00137F2E" w:rsidRPr="00137F2E" w:rsidRDefault="00137F2E" w:rsidP="00137F2E">
      <w:pPr>
        <w:spacing w:after="0" w:line="240" w:lineRule="auto"/>
        <w:ind w:left="851" w:hanging="851"/>
        <w:rPr>
          <w:rFonts w:ascii="TH SarabunPSK" w:hAnsi="TH SarabunPSK" w:cs="TH SarabunPSK"/>
          <w:sz w:val="32"/>
          <w:szCs w:val="32"/>
        </w:rPr>
      </w:pPr>
      <w:r w:rsidRPr="00137F2E">
        <w:rPr>
          <w:rFonts w:ascii="TH SarabunPSK" w:hAnsi="TH SarabunPSK" w:cs="TH SarabunPSK"/>
          <w:sz w:val="32"/>
          <w:szCs w:val="32"/>
        </w:rPr>
        <w:t>Fleming, A. E., Hone, P. W., &amp; Smith, B. (</w:t>
      </w:r>
      <w:r w:rsidRPr="00137F2E">
        <w:rPr>
          <w:rFonts w:ascii="TH SarabunPSK" w:hAnsi="TH SarabunPSK" w:cs="TH SarabunPSK"/>
          <w:sz w:val="32"/>
          <w:szCs w:val="32"/>
          <w:cs/>
        </w:rPr>
        <w:t xml:space="preserve">1996). </w:t>
      </w:r>
      <w:r w:rsidRPr="00137F2E">
        <w:rPr>
          <w:rFonts w:ascii="TH SarabunPSK" w:hAnsi="TH SarabunPSK" w:cs="TH SarabunPSK"/>
          <w:sz w:val="32"/>
          <w:szCs w:val="32"/>
        </w:rPr>
        <w:t xml:space="preserve">The effect of stocking density on the growth and survival of juvenile </w:t>
      </w:r>
      <w:proofErr w:type="spellStart"/>
      <w:r w:rsidRPr="00137F2E">
        <w:rPr>
          <w:rFonts w:ascii="TH SarabunPSK" w:hAnsi="TH SarabunPSK" w:cs="TH SarabunPSK"/>
          <w:sz w:val="32"/>
          <w:szCs w:val="32"/>
        </w:rPr>
        <w:t>greenlip</w:t>
      </w:r>
      <w:proofErr w:type="spellEnd"/>
      <w:r w:rsidRPr="00137F2E">
        <w:rPr>
          <w:rFonts w:ascii="TH SarabunPSK" w:hAnsi="TH SarabunPSK" w:cs="TH SarabunPSK"/>
          <w:sz w:val="32"/>
          <w:szCs w:val="32"/>
        </w:rPr>
        <w:t xml:space="preserve"> abalone (Haliotis laevigata) in a semi-closed recirculating system. Aquaculture, </w:t>
      </w:r>
      <w:r w:rsidRPr="00137F2E">
        <w:rPr>
          <w:rFonts w:ascii="TH SarabunPSK" w:hAnsi="TH SarabunPSK" w:cs="TH SarabunPSK"/>
          <w:sz w:val="32"/>
          <w:szCs w:val="32"/>
          <w:cs/>
        </w:rPr>
        <w:t>139(1–2)</w:t>
      </w:r>
      <w:r w:rsidRPr="00137F2E">
        <w:rPr>
          <w:rFonts w:ascii="TH SarabunPSK" w:hAnsi="TH SarabunPSK" w:cs="TH SarabunPSK"/>
          <w:sz w:val="32"/>
          <w:szCs w:val="32"/>
        </w:rPr>
        <w:t xml:space="preserve">, </w:t>
      </w:r>
      <w:r w:rsidRPr="00137F2E">
        <w:rPr>
          <w:rFonts w:ascii="TH SarabunPSK" w:hAnsi="TH SarabunPSK" w:cs="TH SarabunPSK"/>
          <w:sz w:val="32"/>
          <w:szCs w:val="32"/>
          <w:cs/>
        </w:rPr>
        <w:t xml:space="preserve">129–136. </w:t>
      </w:r>
      <w:r w:rsidRPr="00137F2E">
        <w:rPr>
          <w:rFonts w:ascii="TH SarabunPSK" w:hAnsi="TH SarabunPSK" w:cs="TH SarabunPSK"/>
          <w:sz w:val="32"/>
          <w:szCs w:val="32"/>
        </w:rPr>
        <w:t>https://doi.org/</w:t>
      </w:r>
      <w:r w:rsidRPr="00137F2E">
        <w:rPr>
          <w:rFonts w:ascii="TH SarabunPSK" w:hAnsi="TH SarabunPSK" w:cs="TH SarabunPSK"/>
          <w:sz w:val="32"/>
          <w:szCs w:val="32"/>
          <w:cs/>
        </w:rPr>
        <w:t>10.1016/0044-8486(95)01162-3</w:t>
      </w:r>
    </w:p>
    <w:p w14:paraId="3C689289" w14:textId="77777777" w:rsidR="00137F2E" w:rsidRPr="00137F2E" w:rsidRDefault="00137F2E" w:rsidP="00137F2E">
      <w:pPr>
        <w:spacing w:after="0" w:line="240" w:lineRule="auto"/>
        <w:ind w:left="851" w:hanging="851"/>
        <w:rPr>
          <w:rFonts w:ascii="TH SarabunPSK" w:hAnsi="TH SarabunPSK" w:cs="TH SarabunPSK"/>
          <w:sz w:val="32"/>
          <w:szCs w:val="32"/>
        </w:rPr>
      </w:pPr>
      <w:r w:rsidRPr="00137F2E">
        <w:rPr>
          <w:rFonts w:ascii="TH SarabunPSK" w:hAnsi="TH SarabunPSK" w:cs="TH SarabunPSK"/>
          <w:sz w:val="32"/>
          <w:szCs w:val="32"/>
        </w:rPr>
        <w:t>Garcia, M. A., Lopez, P. R., &amp; Fernandez, J. (</w:t>
      </w:r>
      <w:r w:rsidRPr="00137F2E">
        <w:rPr>
          <w:rFonts w:ascii="TH SarabunPSK" w:hAnsi="TH SarabunPSK" w:cs="TH SarabunPSK"/>
          <w:sz w:val="32"/>
          <w:szCs w:val="32"/>
          <w:cs/>
        </w:rPr>
        <w:t xml:space="preserve">2018). </w:t>
      </w:r>
      <w:r w:rsidRPr="00137F2E">
        <w:rPr>
          <w:rFonts w:ascii="TH SarabunPSK" w:hAnsi="TH SarabunPSK" w:cs="TH SarabunPSK"/>
          <w:sz w:val="32"/>
          <w:szCs w:val="32"/>
        </w:rPr>
        <w:t xml:space="preserve">Effects of substrate complexity on shelter use and aggregation in juvenile fish. Aquatic Ecology, </w:t>
      </w:r>
      <w:r w:rsidRPr="00137F2E">
        <w:rPr>
          <w:rFonts w:ascii="TH SarabunPSK" w:hAnsi="TH SarabunPSK" w:cs="TH SarabunPSK"/>
          <w:sz w:val="32"/>
          <w:szCs w:val="32"/>
          <w:cs/>
        </w:rPr>
        <w:t>52(3)</w:t>
      </w:r>
      <w:r w:rsidRPr="00137F2E">
        <w:rPr>
          <w:rFonts w:ascii="TH SarabunPSK" w:hAnsi="TH SarabunPSK" w:cs="TH SarabunPSK"/>
          <w:sz w:val="32"/>
          <w:szCs w:val="32"/>
        </w:rPr>
        <w:t xml:space="preserve">, </w:t>
      </w:r>
      <w:r w:rsidRPr="00137F2E">
        <w:rPr>
          <w:rFonts w:ascii="TH SarabunPSK" w:hAnsi="TH SarabunPSK" w:cs="TH SarabunPSK"/>
          <w:sz w:val="32"/>
          <w:szCs w:val="32"/>
          <w:cs/>
        </w:rPr>
        <w:t xml:space="preserve">375–385. </w:t>
      </w:r>
      <w:r w:rsidRPr="00137F2E">
        <w:rPr>
          <w:rFonts w:ascii="TH SarabunPSK" w:hAnsi="TH SarabunPSK" w:cs="TH SarabunPSK"/>
          <w:sz w:val="32"/>
          <w:szCs w:val="32"/>
        </w:rPr>
        <w:t>https://doi.org/</w:t>
      </w:r>
      <w:r w:rsidRPr="00137F2E">
        <w:rPr>
          <w:rFonts w:ascii="TH SarabunPSK" w:hAnsi="TH SarabunPSK" w:cs="TH SarabunPSK"/>
          <w:sz w:val="32"/>
          <w:szCs w:val="32"/>
          <w:cs/>
        </w:rPr>
        <w:t>10.1007/</w:t>
      </w:r>
      <w:r w:rsidRPr="00137F2E">
        <w:rPr>
          <w:rFonts w:ascii="TH SarabunPSK" w:hAnsi="TH SarabunPSK" w:cs="TH SarabunPSK"/>
          <w:sz w:val="32"/>
          <w:szCs w:val="32"/>
        </w:rPr>
        <w:t>s</w:t>
      </w:r>
      <w:r w:rsidRPr="00137F2E">
        <w:rPr>
          <w:rFonts w:ascii="TH SarabunPSK" w:hAnsi="TH SarabunPSK" w:cs="TH SarabunPSK"/>
          <w:sz w:val="32"/>
          <w:szCs w:val="32"/>
          <w:cs/>
        </w:rPr>
        <w:t>10452-018-9642-7</w:t>
      </w:r>
    </w:p>
    <w:p w14:paraId="45BFAD73" w14:textId="77777777" w:rsidR="007A1DD0" w:rsidRDefault="007A1DD0" w:rsidP="00137F2E">
      <w:pPr>
        <w:spacing w:after="0" w:line="240" w:lineRule="auto"/>
        <w:ind w:left="851" w:hanging="851"/>
        <w:rPr>
          <w:rFonts w:ascii="TH SarabunPSK" w:hAnsi="TH SarabunPSK" w:cs="TH SarabunPSK"/>
          <w:sz w:val="32"/>
          <w:szCs w:val="32"/>
        </w:rPr>
      </w:pPr>
    </w:p>
    <w:p w14:paraId="43F805A0" w14:textId="77777777" w:rsidR="007A1DD0" w:rsidRDefault="007A1DD0" w:rsidP="00137F2E">
      <w:pPr>
        <w:spacing w:after="0" w:line="240" w:lineRule="auto"/>
        <w:ind w:left="851" w:hanging="851"/>
        <w:rPr>
          <w:rFonts w:ascii="TH SarabunPSK" w:hAnsi="TH SarabunPSK" w:cs="TH SarabunPSK"/>
          <w:sz w:val="32"/>
          <w:szCs w:val="32"/>
        </w:rPr>
      </w:pPr>
    </w:p>
    <w:p w14:paraId="19643E88" w14:textId="4C6A0075" w:rsidR="00137F2E" w:rsidRPr="00137F2E" w:rsidRDefault="00137F2E" w:rsidP="00137F2E">
      <w:pPr>
        <w:spacing w:after="0" w:line="240" w:lineRule="auto"/>
        <w:ind w:left="851" w:hanging="851"/>
        <w:rPr>
          <w:rFonts w:ascii="TH SarabunPSK" w:hAnsi="TH SarabunPSK" w:cs="TH SarabunPSK" w:hint="cs"/>
          <w:sz w:val="32"/>
          <w:szCs w:val="32"/>
          <w:cs/>
        </w:rPr>
        <w:sectPr w:rsidR="00137F2E" w:rsidRPr="00137F2E" w:rsidSect="00F63A3D">
          <w:type w:val="continuous"/>
          <w:pgSz w:w="11906" w:h="16838"/>
          <w:pgMar w:top="1701" w:right="1134" w:bottom="1134" w:left="1701" w:header="720" w:footer="720" w:gutter="0"/>
          <w:cols w:num="2" w:space="720"/>
          <w:docGrid w:linePitch="360"/>
        </w:sectPr>
      </w:pPr>
    </w:p>
    <w:p w14:paraId="49C9BCAC" w14:textId="080BCDA3" w:rsidR="00034F32" w:rsidRDefault="00034F32" w:rsidP="007A1DD0">
      <w:pPr>
        <w:spacing w:after="0" w:line="240" w:lineRule="auto"/>
        <w:rPr>
          <w:rFonts w:ascii="TH SarabunPSK" w:hAnsi="TH SarabunPSK" w:cs="TH SarabunPSK" w:hint="cs"/>
          <w:sz w:val="28"/>
        </w:rPr>
      </w:pPr>
    </w:p>
    <w:sectPr w:rsidR="00034F32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794DD" w14:textId="77777777" w:rsidR="00BB154E" w:rsidRDefault="00BB154E" w:rsidP="00282096">
      <w:pPr>
        <w:spacing w:after="0" w:line="240" w:lineRule="auto"/>
      </w:pPr>
      <w:r>
        <w:separator/>
      </w:r>
    </w:p>
  </w:endnote>
  <w:endnote w:type="continuationSeparator" w:id="0">
    <w:p w14:paraId="6B7D3913" w14:textId="77777777" w:rsidR="00BB154E" w:rsidRDefault="00BB154E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66959912"/>
      <w:docPartObj>
        <w:docPartGallery w:val="Page Numbers (Bottom of Page)"/>
        <w:docPartUnique/>
      </w:docPartObj>
    </w:sdtPr>
    <w:sdtContent>
      <w:p w14:paraId="63E1EB5D" w14:textId="57261E0C" w:rsid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F859CED" w14:textId="77777777" w:rsidR="00282096" w:rsidRDefault="00282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Content>
      <w:p w14:paraId="6757EBEC" w14:textId="1342428A" w:rsidR="00282096" w:rsidRP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  <w:rFonts w:ascii="TH SarabunPSK" w:hAnsi="TH SarabunPSK" w:cs="TH SarabunPSK"/>
            <w:sz w:val="28"/>
          </w:rPr>
        </w:pP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PageNumber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Footer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519175887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B6E48" w14:textId="77777777" w:rsidR="00BB154E" w:rsidRDefault="00BB154E" w:rsidP="00282096">
      <w:pPr>
        <w:spacing w:after="0" w:line="240" w:lineRule="auto"/>
      </w:pPr>
      <w:r>
        <w:separator/>
      </w:r>
    </w:p>
  </w:footnote>
  <w:footnote w:type="continuationSeparator" w:id="0">
    <w:p w14:paraId="35133ED3" w14:textId="77777777" w:rsidR="00BB154E" w:rsidRDefault="00BB154E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444953603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88446694">
    <w:abstractNumId w:val="0"/>
  </w:num>
  <w:num w:numId="2" w16cid:durableId="6075844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34F32"/>
    <w:rsid w:val="000737B0"/>
    <w:rsid w:val="000875E6"/>
    <w:rsid w:val="000917E1"/>
    <w:rsid w:val="000A070F"/>
    <w:rsid w:val="000C5CCE"/>
    <w:rsid w:val="000D3804"/>
    <w:rsid w:val="00135079"/>
    <w:rsid w:val="00137F2E"/>
    <w:rsid w:val="00141CD7"/>
    <w:rsid w:val="001648DA"/>
    <w:rsid w:val="00173580"/>
    <w:rsid w:val="0018305B"/>
    <w:rsid w:val="001B7EF6"/>
    <w:rsid w:val="0022607B"/>
    <w:rsid w:val="00242442"/>
    <w:rsid w:val="00282096"/>
    <w:rsid w:val="00282391"/>
    <w:rsid w:val="002A59FE"/>
    <w:rsid w:val="002A76F2"/>
    <w:rsid w:val="002B4A41"/>
    <w:rsid w:val="002B7C69"/>
    <w:rsid w:val="002C4F3F"/>
    <w:rsid w:val="002E333A"/>
    <w:rsid w:val="002E752F"/>
    <w:rsid w:val="002F1265"/>
    <w:rsid w:val="002F28D8"/>
    <w:rsid w:val="00313C55"/>
    <w:rsid w:val="00314B01"/>
    <w:rsid w:val="00361F4B"/>
    <w:rsid w:val="00386D57"/>
    <w:rsid w:val="00397926"/>
    <w:rsid w:val="003B2848"/>
    <w:rsid w:val="003B5CCA"/>
    <w:rsid w:val="003E3FB6"/>
    <w:rsid w:val="004078E2"/>
    <w:rsid w:val="0042136F"/>
    <w:rsid w:val="00461831"/>
    <w:rsid w:val="00492645"/>
    <w:rsid w:val="004C0EA9"/>
    <w:rsid w:val="004E478D"/>
    <w:rsid w:val="00516358"/>
    <w:rsid w:val="005179BF"/>
    <w:rsid w:val="0054162D"/>
    <w:rsid w:val="00574E22"/>
    <w:rsid w:val="00582262"/>
    <w:rsid w:val="005B16B7"/>
    <w:rsid w:val="005D02DA"/>
    <w:rsid w:val="005E3358"/>
    <w:rsid w:val="005E5B2C"/>
    <w:rsid w:val="00601C21"/>
    <w:rsid w:val="00612DFB"/>
    <w:rsid w:val="006149CC"/>
    <w:rsid w:val="0064022F"/>
    <w:rsid w:val="00665BA5"/>
    <w:rsid w:val="0069626F"/>
    <w:rsid w:val="006C52D2"/>
    <w:rsid w:val="006C5E98"/>
    <w:rsid w:val="006D1359"/>
    <w:rsid w:val="006F586A"/>
    <w:rsid w:val="00720860"/>
    <w:rsid w:val="00730DE0"/>
    <w:rsid w:val="00733F09"/>
    <w:rsid w:val="007446B8"/>
    <w:rsid w:val="007720C2"/>
    <w:rsid w:val="007759B1"/>
    <w:rsid w:val="007A1DD0"/>
    <w:rsid w:val="007C3E18"/>
    <w:rsid w:val="00800EB1"/>
    <w:rsid w:val="00812E87"/>
    <w:rsid w:val="00823156"/>
    <w:rsid w:val="00825937"/>
    <w:rsid w:val="00830A6B"/>
    <w:rsid w:val="00833E61"/>
    <w:rsid w:val="00850F83"/>
    <w:rsid w:val="00852F0D"/>
    <w:rsid w:val="008701D3"/>
    <w:rsid w:val="00875E67"/>
    <w:rsid w:val="00891B90"/>
    <w:rsid w:val="008A3514"/>
    <w:rsid w:val="008D1B88"/>
    <w:rsid w:val="008E1790"/>
    <w:rsid w:val="008E6677"/>
    <w:rsid w:val="008F53E4"/>
    <w:rsid w:val="00931B69"/>
    <w:rsid w:val="00944D9A"/>
    <w:rsid w:val="00946699"/>
    <w:rsid w:val="00950E30"/>
    <w:rsid w:val="00952150"/>
    <w:rsid w:val="0098175B"/>
    <w:rsid w:val="009947D5"/>
    <w:rsid w:val="009B3A64"/>
    <w:rsid w:val="009B5C67"/>
    <w:rsid w:val="009D016F"/>
    <w:rsid w:val="009D4041"/>
    <w:rsid w:val="009D752D"/>
    <w:rsid w:val="009F35C9"/>
    <w:rsid w:val="009F528A"/>
    <w:rsid w:val="00A046F6"/>
    <w:rsid w:val="00A208A9"/>
    <w:rsid w:val="00A54431"/>
    <w:rsid w:val="00A613DB"/>
    <w:rsid w:val="00A70191"/>
    <w:rsid w:val="00A869F1"/>
    <w:rsid w:val="00A94C7D"/>
    <w:rsid w:val="00AB5886"/>
    <w:rsid w:val="00AD0BC7"/>
    <w:rsid w:val="00AD498B"/>
    <w:rsid w:val="00AD6477"/>
    <w:rsid w:val="00B07C32"/>
    <w:rsid w:val="00B310AB"/>
    <w:rsid w:val="00B43EC6"/>
    <w:rsid w:val="00B63449"/>
    <w:rsid w:val="00B655AA"/>
    <w:rsid w:val="00B90CFE"/>
    <w:rsid w:val="00B953F2"/>
    <w:rsid w:val="00BB154E"/>
    <w:rsid w:val="00BD224E"/>
    <w:rsid w:val="00BD5955"/>
    <w:rsid w:val="00BE495A"/>
    <w:rsid w:val="00C23AFE"/>
    <w:rsid w:val="00C27949"/>
    <w:rsid w:val="00C54FD0"/>
    <w:rsid w:val="00C66B74"/>
    <w:rsid w:val="00C830C5"/>
    <w:rsid w:val="00D00B4C"/>
    <w:rsid w:val="00D0305B"/>
    <w:rsid w:val="00D21C9D"/>
    <w:rsid w:val="00D2243C"/>
    <w:rsid w:val="00D639A8"/>
    <w:rsid w:val="00D75785"/>
    <w:rsid w:val="00DB35B9"/>
    <w:rsid w:val="00DD1E58"/>
    <w:rsid w:val="00DD6385"/>
    <w:rsid w:val="00DE6C78"/>
    <w:rsid w:val="00E119C5"/>
    <w:rsid w:val="00E2502F"/>
    <w:rsid w:val="00E35620"/>
    <w:rsid w:val="00E4403C"/>
    <w:rsid w:val="00E55789"/>
    <w:rsid w:val="00E62D88"/>
    <w:rsid w:val="00EA6643"/>
    <w:rsid w:val="00EB16E9"/>
    <w:rsid w:val="00EC2E1D"/>
    <w:rsid w:val="00EC3472"/>
    <w:rsid w:val="00EE16E7"/>
    <w:rsid w:val="00F021E9"/>
    <w:rsid w:val="00F11CB8"/>
    <w:rsid w:val="00F232BC"/>
    <w:rsid w:val="00F553E9"/>
    <w:rsid w:val="00F63A3D"/>
    <w:rsid w:val="00F9219F"/>
    <w:rsid w:val="00FA0B09"/>
    <w:rsid w:val="00FC21CC"/>
    <w:rsid w:val="00FC674D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8D8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28D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Footer">
    <w:name w:val="footer"/>
    <w:basedOn w:val="Normal"/>
    <w:link w:val="Foot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096"/>
  </w:style>
  <w:style w:type="character" w:styleId="PageNumber">
    <w:name w:val="page number"/>
    <w:basedOn w:val="DefaultParagraphFont"/>
    <w:uiPriority w:val="99"/>
    <w:semiHidden/>
    <w:unhideWhenUsed/>
    <w:rsid w:val="00282096"/>
  </w:style>
  <w:style w:type="paragraph" w:styleId="Header">
    <w:name w:val="header"/>
    <w:basedOn w:val="Normal"/>
    <w:link w:val="Head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096"/>
  </w:style>
  <w:style w:type="paragraph" w:styleId="ListParagraph">
    <w:name w:val="List Paragraph"/>
    <w:basedOn w:val="Normal"/>
    <w:uiPriority w:val="34"/>
    <w:qFormat/>
    <w:rsid w:val="0098175B"/>
    <w:pPr>
      <w:ind w:left="720"/>
      <w:contextualSpacing/>
    </w:pPr>
  </w:style>
  <w:style w:type="paragraph" w:styleId="NoSpacing">
    <w:name w:val="No Spacing"/>
    <w:uiPriority w:val="1"/>
    <w:qFormat/>
    <w:rsid w:val="00601C2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" Type="http://schemas.openxmlformats.org/officeDocument/2006/relationships/styles" Target="styles.xml"/><Relationship Id="rId16" Type="http://schemas.openxmlformats.org/officeDocument/2006/relationships/chart" Target="charts/chart7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2.xml"/><Relationship Id="rId5" Type="http://schemas.openxmlformats.org/officeDocument/2006/relationships/footnotes" Target="footnote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hart" Target="charts/chart5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(D)%20Documents\SciSoc2568\B-PH14_Sheet_0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(D)%20Documents\SciSoc2568\B-PH14_Sheet_0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(D)%20Documents\SciSoc2568\B-PH14_Sheet_0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(D)%20Documents\SciSoc2568\B-PH14_Sheet_0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(D)%20Documents\SciSoc2568\B-PH14_Sheet_0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D:\(D)%20Documents\SciSoc2568\B-PH14_Sheet_00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D:\(D)%20Documents\SciSoc2568\B-PH14_Sheet_0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D:\(D)%20Documents\SciSoc2568\B-PH14_Sheet_00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D:\(D)%20Documents\SciSoc2568\PJ67409b_Sheet_06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418712031928762"/>
          <c:y val="5.8226731363034849E-2"/>
          <c:w val="0.82581287968071215"/>
          <c:h val="0.75209528010586679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2796-4E2D-8C7B-CBA2F0529A48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2796-4E2D-8C7B-CBA2F0529A48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3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2796-4E2D-8C7B-CBA2F0529A48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4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2796-4E2D-8C7B-CBA2F0529A48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6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2796-4E2D-8C7B-CBA2F0529A48}"/>
              </c:ext>
            </c:extLst>
          </c:dPt>
          <c:dLbls>
            <c:dLbl>
              <c:idx val="0"/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ysClr val="windowText" lastClr="000000"/>
                      </a:solidFill>
                      <a:latin typeface="TH SarabunPSK" panose="020B0500040200020003" pitchFamily="34" charset="-34"/>
                      <a:ea typeface="+mn-ea"/>
                      <a:cs typeface="TH SarabunPSK" panose="020B0500040200020003" pitchFamily="34" charset="-34"/>
                    </a:defRPr>
                  </a:pPr>
                  <a:endParaRPr lang="en-US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2796-4E2D-8C7B-CBA2F0529A48}"/>
                </c:ext>
              </c:extLst>
            </c:dLbl>
            <c:dLbl>
              <c:idx val="1"/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ysClr val="windowText" lastClr="000000"/>
                      </a:solidFill>
                      <a:latin typeface="TH SarabunPSK" panose="020B0500040200020003" pitchFamily="34" charset="-34"/>
                      <a:ea typeface="+mn-ea"/>
                      <a:cs typeface="TH SarabunPSK" panose="020B0500040200020003" pitchFamily="34" charset="-34"/>
                    </a:defRPr>
                  </a:pPr>
                  <a:endParaRPr lang="en-US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2796-4E2D-8C7B-CBA2F0529A48}"/>
                </c:ext>
              </c:extLst>
            </c:dLbl>
            <c:dLbl>
              <c:idx val="2"/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ysClr val="windowText" lastClr="000000"/>
                      </a:solidFill>
                      <a:latin typeface="TH SarabunPSK" panose="020B0500040200020003" pitchFamily="34" charset="-34"/>
                      <a:ea typeface="+mn-ea"/>
                      <a:cs typeface="TH SarabunPSK" panose="020B0500040200020003" pitchFamily="34" charset="-34"/>
                    </a:defRPr>
                  </a:pPr>
                  <a:endParaRPr lang="en-US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5-2796-4E2D-8C7B-CBA2F0529A48}"/>
                </c:ext>
              </c:extLst>
            </c:dLbl>
            <c:dLbl>
              <c:idx val="3"/>
              <c:layout>
                <c:manualLayout>
                  <c:x val="-8.8373687864780865E-17"/>
                  <c:y val="-1.76444640494045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ysClr val="windowText" lastClr="000000"/>
                      </a:solidFill>
                      <a:latin typeface="TH SarabunPSK" panose="020B0500040200020003" pitchFamily="34" charset="-34"/>
                      <a:ea typeface="+mn-ea"/>
                      <a:cs typeface="TH SarabunPSK" panose="020B0500040200020003" pitchFamily="34" charset="-34"/>
                    </a:defRPr>
                  </a:pPr>
                  <a:endParaRPr lang="en-US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796-4E2D-8C7B-CBA2F0529A48}"/>
                </c:ext>
              </c:extLst>
            </c:dLbl>
            <c:dLbl>
              <c:idx val="4"/>
              <c:layout>
                <c:manualLayout>
                  <c:x val="-1.7674737572956173E-16"/>
                  <c:y val="-1.76444640494045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ysClr val="windowText" lastClr="000000"/>
                      </a:solidFill>
                      <a:latin typeface="TH SarabunPSK" panose="020B0500040200020003" pitchFamily="34" charset="-34"/>
                      <a:ea typeface="+mn-ea"/>
                      <a:cs typeface="TH SarabunPSK" panose="020B0500040200020003" pitchFamily="34" charset="-34"/>
                    </a:defRPr>
                  </a:pPr>
                  <a:endParaRPr lang="en-US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2796-4E2D-8C7B-CBA2F0529A4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'2'!$H$11:$L$11</c:f>
                <c:numCache>
                  <c:formatCode>General</c:formatCode>
                  <c:ptCount val="5"/>
                  <c:pt idx="0">
                    <c:v>1.5275252316519142E-2</c:v>
                  </c:pt>
                  <c:pt idx="1">
                    <c:v>5.5075705472861385E-2</c:v>
                  </c:pt>
                  <c:pt idx="2">
                    <c:v>2.6457513110646182E-2</c:v>
                  </c:pt>
                  <c:pt idx="3">
                    <c:v>6.999999999999984E-2</c:v>
                  </c:pt>
                  <c:pt idx="4">
                    <c:v>8.504900548115403E-2</c:v>
                  </c:pt>
                </c:numCache>
              </c:numRef>
            </c:plus>
            <c:minus>
              <c:numRef>
                <c:f>'2'!$H$11:$L$11</c:f>
                <c:numCache>
                  <c:formatCode>General</c:formatCode>
                  <c:ptCount val="5"/>
                  <c:pt idx="0">
                    <c:v>1.5275252316519142E-2</c:v>
                  </c:pt>
                  <c:pt idx="1">
                    <c:v>5.5075705472861385E-2</c:v>
                  </c:pt>
                  <c:pt idx="2">
                    <c:v>2.6457513110646182E-2</c:v>
                  </c:pt>
                  <c:pt idx="3">
                    <c:v>6.999999999999984E-2</c:v>
                  </c:pt>
                  <c:pt idx="4">
                    <c:v>8.504900548115403E-2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'2'!$A$18:$A$22</c:f>
              <c:strCache>
                <c:ptCount val="5"/>
                <c:pt idx="0">
                  <c:v>6M</c:v>
                </c:pt>
                <c:pt idx="1">
                  <c:v>8M</c:v>
                </c:pt>
                <c:pt idx="2">
                  <c:v>10M</c:v>
                </c:pt>
                <c:pt idx="3">
                  <c:v>12M</c:v>
                </c:pt>
                <c:pt idx="4">
                  <c:v>14M</c:v>
                </c:pt>
              </c:strCache>
            </c:strRef>
          </c:cat>
          <c:val>
            <c:numRef>
              <c:f>'2'!$D$18:$D$22</c:f>
              <c:numCache>
                <c:formatCode>General</c:formatCode>
                <c:ptCount val="5"/>
                <c:pt idx="0">
                  <c:v>7.746666666666667</c:v>
                </c:pt>
                <c:pt idx="1">
                  <c:v>7.8766666666666678</c:v>
                </c:pt>
                <c:pt idx="2">
                  <c:v>7.9200000000000008</c:v>
                </c:pt>
                <c:pt idx="3">
                  <c:v>8.0299999999999994</c:v>
                </c:pt>
                <c:pt idx="4">
                  <c:v>8.1533333333333324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2796-4E2D-8C7B-CBA2F0529A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77648831"/>
        <c:axId val="2077652191"/>
      </c:barChart>
      <c:catAx>
        <c:axId val="207764883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th-TH"/>
          </a:p>
        </c:txPr>
        <c:crossAx val="2077652191"/>
        <c:crosses val="autoZero"/>
        <c:auto val="1"/>
        <c:lblAlgn val="ctr"/>
        <c:lblOffset val="100"/>
        <c:noMultiLvlLbl val="0"/>
      </c:catAx>
      <c:valAx>
        <c:axId val="2077652191"/>
        <c:scaling>
          <c:orientation val="minMax"/>
          <c:max val="8.3000000000000007"/>
          <c:min val="7.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r>
                  <a:rPr lang="en-US"/>
                  <a:t>pH</a:t>
                </a:r>
              </a:p>
            </c:rich>
          </c:tx>
          <c:layout>
            <c:manualLayout>
              <c:xMode val="edge"/>
              <c:yMode val="edge"/>
              <c:x val="0"/>
              <c:y val="0.413837705663942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ysClr val="windowText" lastClr="000000"/>
                  </a:solidFill>
                  <a:latin typeface="TH SarabunPSK" panose="020B0500040200020003" pitchFamily="34" charset="-34"/>
                  <a:ea typeface="+mn-ea"/>
                  <a:cs typeface="TH SarabunPSK" panose="020B0500040200020003" pitchFamily="34" charset="-34"/>
                </a:defRPr>
              </a:pPr>
              <a:endParaRPr lang="th-TH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th-TH"/>
          </a:p>
        </c:txPr>
        <c:crossAx val="2077648831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TH SarabunPSK" panose="020B0500040200020003" pitchFamily="34" charset="-34"/>
          <a:cs typeface="TH SarabunPSK" panose="020B0500040200020003" pitchFamily="34" charset="-34"/>
        </a:defRPr>
      </a:pPr>
      <a:endParaRPr lang="th-TH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993619561112345"/>
          <c:y val="5.3374503749448611E-2"/>
          <c:w val="0.80063804388876558"/>
          <c:h val="0.7716521539792087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'2'!$T$13</c:f>
              <c:strCache>
                <c:ptCount val="1"/>
                <c:pt idx="0">
                  <c:v>6M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'2'!$Z$14:$Z$16</c:f>
                <c:numCache>
                  <c:formatCode>General</c:formatCode>
                  <c:ptCount val="3"/>
                  <c:pt idx="0">
                    <c:v>5.0000000000000001E-4</c:v>
                  </c:pt>
                  <c:pt idx="1">
                    <c:v>4.9999999999999969E-5</c:v>
                  </c:pt>
                  <c:pt idx="2">
                    <c:v>1.0000000000000005E-4</c:v>
                  </c:pt>
                </c:numCache>
                <c:extLst/>
              </c:numRef>
            </c:plus>
            <c:minus>
              <c:numRef>
                <c:f>'2'!$Z$14:$Z$16</c:f>
                <c:numCache>
                  <c:formatCode>General</c:formatCode>
                  <c:ptCount val="3"/>
                  <c:pt idx="0">
                    <c:v>5.0000000000000001E-4</c:v>
                  </c:pt>
                  <c:pt idx="1">
                    <c:v>4.9999999999999969E-5</c:v>
                  </c:pt>
                  <c:pt idx="2">
                    <c:v>1.0000000000000005E-4</c:v>
                  </c:pt>
                </c:numCache>
                <c:extLst/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'2'!$S$14:$S$16</c:f>
              <c:strCache>
                <c:ptCount val="3"/>
                <c:pt idx="0">
                  <c:v>Pb</c:v>
                </c:pt>
                <c:pt idx="1">
                  <c:v>Cd</c:v>
                </c:pt>
                <c:pt idx="2">
                  <c:v>Cu</c:v>
                </c:pt>
              </c:strCache>
              <c:extLst/>
            </c:strRef>
          </c:cat>
          <c:val>
            <c:numRef>
              <c:f>'2'!$T$14:$T$16</c:f>
              <c:numCache>
                <c:formatCode>0.0000</c:formatCode>
                <c:ptCount val="3"/>
                <c:pt idx="0">
                  <c:v>4.5000000000000005E-3</c:v>
                </c:pt>
                <c:pt idx="1">
                  <c:v>5.5000000000000003E-4</c:v>
                </c:pt>
                <c:pt idx="2">
                  <c:v>1.5000000000000002E-3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00A9-48A3-9A12-6E52103F9267}"/>
            </c:ext>
          </c:extLst>
        </c:ser>
        <c:ser>
          <c:idx val="1"/>
          <c:order val="1"/>
          <c:tx>
            <c:strRef>
              <c:f>'2'!$U$13</c:f>
              <c:strCache>
                <c:ptCount val="1"/>
                <c:pt idx="0">
                  <c:v>8M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'2'!$AA$14:$AA$16</c:f>
                <c:numCache>
                  <c:formatCode>General</c:formatCode>
                  <c:ptCount val="3"/>
                  <c:pt idx="0">
                    <c:v>2.5166114784235812E-4</c:v>
                  </c:pt>
                  <c:pt idx="1">
                    <c:v>2.5166114784235843E-5</c:v>
                  </c:pt>
                  <c:pt idx="2">
                    <c:v>5.7735026918962727E-5</c:v>
                  </c:pt>
                </c:numCache>
                <c:extLst/>
              </c:numRef>
            </c:plus>
            <c:minus>
              <c:numRef>
                <c:f>'2'!$AA$14:$AA$16</c:f>
                <c:numCache>
                  <c:formatCode>General</c:formatCode>
                  <c:ptCount val="3"/>
                  <c:pt idx="0">
                    <c:v>2.5166114784235812E-4</c:v>
                  </c:pt>
                  <c:pt idx="1">
                    <c:v>2.5166114784235843E-5</c:v>
                  </c:pt>
                  <c:pt idx="2">
                    <c:v>5.7735026918962727E-5</c:v>
                  </c:pt>
                </c:numCache>
                <c:extLst/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'2'!$S$14:$S$16</c:f>
              <c:strCache>
                <c:ptCount val="3"/>
                <c:pt idx="0">
                  <c:v>Pb</c:v>
                </c:pt>
                <c:pt idx="1">
                  <c:v>Cd</c:v>
                </c:pt>
                <c:pt idx="2">
                  <c:v>Cu</c:v>
                </c:pt>
              </c:strCache>
              <c:extLst/>
            </c:strRef>
          </c:cat>
          <c:val>
            <c:numRef>
              <c:f>'2'!$U$14:$U$16</c:f>
              <c:numCache>
                <c:formatCode>0.0000</c:formatCode>
                <c:ptCount val="3"/>
                <c:pt idx="0">
                  <c:v>6.2333333333333338E-3</c:v>
                </c:pt>
                <c:pt idx="1">
                  <c:v>7.7666666666666672E-4</c:v>
                </c:pt>
                <c:pt idx="2">
                  <c:v>2.4666666666666669E-3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00A9-48A3-9A12-6E52103F9267}"/>
            </c:ext>
          </c:extLst>
        </c:ser>
        <c:ser>
          <c:idx val="2"/>
          <c:order val="2"/>
          <c:tx>
            <c:strRef>
              <c:f>'2'!$V$13</c:f>
              <c:strCache>
                <c:ptCount val="1"/>
                <c:pt idx="0">
                  <c:v>10M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'2'!$AB$14:$AB$16</c:f>
                <c:numCache>
                  <c:formatCode>General</c:formatCode>
                  <c:ptCount val="3"/>
                  <c:pt idx="0">
                    <c:v>4.9999999999999958E-4</c:v>
                  </c:pt>
                  <c:pt idx="1">
                    <c:v>5.0000000000000023E-5</c:v>
                  </c:pt>
                  <c:pt idx="2">
                    <c:v>1.0000000000000005E-4</c:v>
                  </c:pt>
                </c:numCache>
                <c:extLst/>
              </c:numRef>
            </c:plus>
            <c:minus>
              <c:numRef>
                <c:f>'2'!$AB$14:$AB$16</c:f>
                <c:numCache>
                  <c:formatCode>General</c:formatCode>
                  <c:ptCount val="3"/>
                  <c:pt idx="0">
                    <c:v>4.9999999999999958E-4</c:v>
                  </c:pt>
                  <c:pt idx="1">
                    <c:v>5.0000000000000023E-5</c:v>
                  </c:pt>
                  <c:pt idx="2">
                    <c:v>1.0000000000000005E-4</c:v>
                  </c:pt>
                </c:numCache>
                <c:extLst/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'2'!$S$14:$S$16</c:f>
              <c:strCache>
                <c:ptCount val="3"/>
                <c:pt idx="0">
                  <c:v>Pb</c:v>
                </c:pt>
                <c:pt idx="1">
                  <c:v>Cd</c:v>
                </c:pt>
                <c:pt idx="2">
                  <c:v>Cu</c:v>
                </c:pt>
              </c:strCache>
              <c:extLst/>
            </c:strRef>
          </c:cat>
          <c:val>
            <c:numRef>
              <c:f>'2'!$V$14:$V$16</c:f>
              <c:numCache>
                <c:formatCode>0.0000</c:formatCode>
                <c:ptCount val="3"/>
                <c:pt idx="0">
                  <c:v>9.0000000000000011E-3</c:v>
                </c:pt>
                <c:pt idx="1">
                  <c:v>1.4999999999999998E-3</c:v>
                </c:pt>
                <c:pt idx="2">
                  <c:v>3.4999999999999996E-3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2-00A9-48A3-9A12-6E52103F9267}"/>
            </c:ext>
          </c:extLst>
        </c:ser>
        <c:ser>
          <c:idx val="3"/>
          <c:order val="3"/>
          <c:tx>
            <c:strRef>
              <c:f>'2'!$W$13</c:f>
              <c:strCache>
                <c:ptCount val="1"/>
                <c:pt idx="0">
                  <c:v>12M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'2'!$AC$14:$AC$16</c:f>
                <c:numCache>
                  <c:formatCode>General</c:formatCode>
                  <c:ptCount val="3"/>
                  <c:pt idx="0">
                    <c:v>1.0000000000000009E-3</c:v>
                  </c:pt>
                  <c:pt idx="1">
                    <c:v>2.0000000000000009E-4</c:v>
                  </c:pt>
                  <c:pt idx="2">
                    <c:v>2.0000000000000009E-4</c:v>
                  </c:pt>
                </c:numCache>
                <c:extLst/>
              </c:numRef>
            </c:plus>
            <c:minus>
              <c:numRef>
                <c:f>'2'!$AC$14:$AC$16</c:f>
                <c:numCache>
                  <c:formatCode>General</c:formatCode>
                  <c:ptCount val="3"/>
                  <c:pt idx="0">
                    <c:v>1.0000000000000009E-3</c:v>
                  </c:pt>
                  <c:pt idx="1">
                    <c:v>2.0000000000000009E-4</c:v>
                  </c:pt>
                  <c:pt idx="2">
                    <c:v>2.0000000000000009E-4</c:v>
                  </c:pt>
                </c:numCache>
                <c:extLst/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'2'!$S$14:$S$16</c:f>
              <c:strCache>
                <c:ptCount val="3"/>
                <c:pt idx="0">
                  <c:v>Pb</c:v>
                </c:pt>
                <c:pt idx="1">
                  <c:v>Cd</c:v>
                </c:pt>
                <c:pt idx="2">
                  <c:v>Cu</c:v>
                </c:pt>
              </c:strCache>
              <c:extLst/>
            </c:strRef>
          </c:cat>
          <c:val>
            <c:numRef>
              <c:f>'2'!$W$14:$W$16</c:f>
              <c:numCache>
                <c:formatCode>0.0000</c:formatCode>
                <c:ptCount val="3"/>
                <c:pt idx="0">
                  <c:v>0.02</c:v>
                </c:pt>
                <c:pt idx="1">
                  <c:v>3.0000000000000005E-3</c:v>
                </c:pt>
                <c:pt idx="2">
                  <c:v>5.9999999999999993E-3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3-00A9-48A3-9A12-6E52103F9267}"/>
            </c:ext>
          </c:extLst>
        </c:ser>
        <c:ser>
          <c:idx val="4"/>
          <c:order val="4"/>
          <c:tx>
            <c:strRef>
              <c:f>'2'!$X$13</c:f>
              <c:strCache>
                <c:ptCount val="1"/>
                <c:pt idx="0">
                  <c:v>14M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'2'!$AD$14:$AD$16</c:f>
                <c:numCache>
                  <c:formatCode>General</c:formatCode>
                  <c:ptCount val="3"/>
                  <c:pt idx="0">
                    <c:v>1.9999999999999983E-3</c:v>
                  </c:pt>
                  <c:pt idx="1">
                    <c:v>2.0000000000000009E-4</c:v>
                  </c:pt>
                  <c:pt idx="2">
                    <c:v>2.0000000000000052E-4</c:v>
                  </c:pt>
                </c:numCache>
                <c:extLst/>
              </c:numRef>
            </c:plus>
            <c:minus>
              <c:numRef>
                <c:f>'2'!$AD$14:$AD$16</c:f>
                <c:numCache>
                  <c:formatCode>General</c:formatCode>
                  <c:ptCount val="3"/>
                  <c:pt idx="0">
                    <c:v>1.9999999999999983E-3</c:v>
                  </c:pt>
                  <c:pt idx="1">
                    <c:v>2.0000000000000009E-4</c:v>
                  </c:pt>
                  <c:pt idx="2">
                    <c:v>2.0000000000000052E-4</c:v>
                  </c:pt>
                </c:numCache>
                <c:extLst/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'2'!$S$14:$S$16</c:f>
              <c:strCache>
                <c:ptCount val="3"/>
                <c:pt idx="0">
                  <c:v>Pb</c:v>
                </c:pt>
                <c:pt idx="1">
                  <c:v>Cd</c:v>
                </c:pt>
                <c:pt idx="2">
                  <c:v>Cu</c:v>
                </c:pt>
              </c:strCache>
              <c:extLst/>
            </c:strRef>
          </c:cat>
          <c:val>
            <c:numRef>
              <c:f>'2'!$X$14:$X$16</c:f>
              <c:numCache>
                <c:formatCode>0.0000</c:formatCode>
                <c:ptCount val="3"/>
                <c:pt idx="0">
                  <c:v>3.5000000000000003E-2</c:v>
                </c:pt>
                <c:pt idx="1">
                  <c:v>5.9999999999999993E-3</c:v>
                </c:pt>
                <c:pt idx="2">
                  <c:v>0.01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4-00A9-48A3-9A12-6E52103F926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125768927"/>
        <c:axId val="2125761247"/>
      </c:barChart>
      <c:catAx>
        <c:axId val="212576892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th-TH"/>
          </a:p>
        </c:txPr>
        <c:crossAx val="2125761247"/>
        <c:crosses val="autoZero"/>
        <c:auto val="1"/>
        <c:lblAlgn val="ctr"/>
        <c:lblOffset val="100"/>
        <c:noMultiLvlLbl val="0"/>
      </c:catAx>
      <c:valAx>
        <c:axId val="2125761247"/>
        <c:scaling>
          <c:orientation val="minMax"/>
          <c:max val="6.0000000000000012E-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r>
                  <a:rPr lang="th-TH"/>
                  <a:t>ค่าการปลดปล่อย </a:t>
                </a:r>
                <a:r>
                  <a:rPr lang="en-US"/>
                  <a:t>(ppm)</a:t>
                </a:r>
              </a:p>
            </c:rich>
          </c:tx>
          <c:layout>
            <c:manualLayout>
              <c:xMode val="edge"/>
              <c:yMode val="edge"/>
              <c:x val="2.2977544473607465E-3"/>
              <c:y val="0.1227693472590297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ysClr val="windowText" lastClr="000000"/>
                  </a:solidFill>
                  <a:latin typeface="TH SarabunPSK" panose="020B0500040200020003" pitchFamily="34" charset="-34"/>
                  <a:ea typeface="+mn-ea"/>
                  <a:cs typeface="TH SarabunPSK" panose="020B0500040200020003" pitchFamily="34" charset="-34"/>
                </a:defRPr>
              </a:pPr>
              <a:endParaRPr lang="th-TH"/>
            </a:p>
          </c:txPr>
        </c:title>
        <c:numFmt formatCode="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th-TH"/>
          </a:p>
        </c:txPr>
        <c:crossAx val="2125768927"/>
        <c:crosses val="autoZero"/>
        <c:crossBetween val="between"/>
        <c:majorUnit val="2.0000000000000004E-2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774961427001668"/>
          <c:y val="5.724030856972108E-4"/>
          <c:w val="0.41771150623525649"/>
          <c:h val="0.21006220715573323"/>
        </c:manualLayout>
      </c:layout>
      <c:overlay val="0"/>
      <c:spPr>
        <a:solidFill>
          <a:schemeClr val="bg1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defRPr>
          </a:pPr>
          <a:endParaRPr lang="th-TH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TH SarabunPSK" panose="020B0500040200020003" pitchFamily="34" charset="-34"/>
          <a:cs typeface="TH SarabunPSK" panose="020B0500040200020003" pitchFamily="34" charset="-34"/>
        </a:defRPr>
      </a:pPr>
      <a:endParaRPr lang="th-TH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839348443700505"/>
          <c:y val="5.1731509191962378E-2"/>
          <c:w val="0.83160651556299492"/>
          <c:h val="0.77868124543431638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925E-4A1F-B261-29962053C558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3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925E-4A1F-B261-29962053C558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4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925E-4A1F-B261-29962053C55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'1'!$AM$11:$AM$14</c:f>
                <c:numCache>
                  <c:formatCode>General</c:formatCode>
                  <c:ptCount val="4"/>
                  <c:pt idx="0">
                    <c:v>2.5166114784235857E-2</c:v>
                  </c:pt>
                  <c:pt idx="1">
                    <c:v>2.0000000000000018E-2</c:v>
                  </c:pt>
                  <c:pt idx="2">
                    <c:v>1.5275252316519451E-2</c:v>
                  </c:pt>
                  <c:pt idx="3">
                    <c:v>2.5166114784235794E-2</c:v>
                  </c:pt>
                </c:numCache>
                <c:extLst/>
              </c:numRef>
            </c:plus>
            <c:minus>
              <c:numRef>
                <c:f>'1'!$AM$11:$AM$14</c:f>
                <c:numCache>
                  <c:formatCode>General</c:formatCode>
                  <c:ptCount val="4"/>
                  <c:pt idx="0">
                    <c:v>2.5166114784235857E-2</c:v>
                  </c:pt>
                  <c:pt idx="1">
                    <c:v>2.0000000000000018E-2</c:v>
                  </c:pt>
                  <c:pt idx="2">
                    <c:v>1.5275252316519451E-2</c:v>
                  </c:pt>
                  <c:pt idx="3">
                    <c:v>2.5166114784235794E-2</c:v>
                  </c:pt>
                </c:numCache>
                <c:extLst/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'1'!$AG$11:$AG$14</c:f>
              <c:strCache>
                <c:ptCount val="4"/>
                <c:pt idx="0">
                  <c:v>6M</c:v>
                </c:pt>
                <c:pt idx="1">
                  <c:v>8M</c:v>
                </c:pt>
                <c:pt idx="2">
                  <c:v>10M</c:v>
                </c:pt>
                <c:pt idx="3">
                  <c:v>12M</c:v>
                </c:pt>
              </c:strCache>
              <c:extLst/>
            </c:strRef>
          </c:cat>
          <c:val>
            <c:numRef>
              <c:f>'1'!$AJ$11:$AJ$14</c:f>
              <c:numCache>
                <c:formatCode>0.000</c:formatCode>
                <c:ptCount val="4"/>
                <c:pt idx="0">
                  <c:v>1.0233333333333334</c:v>
                </c:pt>
                <c:pt idx="1">
                  <c:v>0.5</c:v>
                </c:pt>
                <c:pt idx="2">
                  <c:v>0.40333333333333332</c:v>
                </c:pt>
                <c:pt idx="3">
                  <c:v>0.67333333333333334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6-925E-4A1F-B261-29962053C5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125677247"/>
        <c:axId val="2125677727"/>
      </c:barChart>
      <c:catAx>
        <c:axId val="212567724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th-TH"/>
          </a:p>
        </c:txPr>
        <c:crossAx val="2125677727"/>
        <c:crosses val="autoZero"/>
        <c:auto val="1"/>
        <c:lblAlgn val="ctr"/>
        <c:lblOffset val="100"/>
        <c:noMultiLvlLbl val="0"/>
      </c:catAx>
      <c:valAx>
        <c:axId val="212567772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r>
                  <a:rPr lang="th-TH"/>
                  <a:t>ร้อยละน้ำหนักที่สูญเสีย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"/>
              <c:y val="0.1836545575164374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ysClr val="windowText" lastClr="000000"/>
                  </a:solidFill>
                  <a:latin typeface="TH SarabunPSK" panose="020B0500040200020003" pitchFamily="34" charset="-34"/>
                  <a:ea typeface="+mn-ea"/>
                  <a:cs typeface="TH SarabunPSK" panose="020B0500040200020003" pitchFamily="34" charset="-34"/>
                </a:defRPr>
              </a:pPr>
              <a:endParaRPr lang="en-US"/>
            </a:p>
          </c:txPr>
        </c:title>
        <c:numFmt formatCode="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th-TH"/>
          </a:p>
        </c:txPr>
        <c:crossAx val="2125677247"/>
        <c:crosses val="autoZero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TH SarabunPSK" panose="020B0500040200020003" pitchFamily="34" charset="-34"/>
          <a:cs typeface="TH SarabunPSK" panose="020B0500040200020003" pitchFamily="34" charset="-34"/>
        </a:defRPr>
      </a:pPr>
      <a:endParaRPr lang="th-TH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200723824923185"/>
          <c:y val="5.8226731363034849E-2"/>
          <c:w val="0.81799276175076818"/>
          <c:h val="0.76679992636562244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6DA7-43DF-B747-140AFD222784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3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6DA7-43DF-B747-140AFD222784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4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6DA7-43DF-B747-140AFD22278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'2'!$AT$12:$AT$14</c:f>
                <c:numCache>
                  <c:formatCode>General</c:formatCode>
                  <c:ptCount val="3"/>
                  <c:pt idx="0">
                    <c:v>9.000000000000016E-4</c:v>
                  </c:pt>
                  <c:pt idx="1">
                    <c:v>2.0999999999999981E-3</c:v>
                  </c:pt>
                  <c:pt idx="2">
                    <c:v>1.7333333333333363E-3</c:v>
                  </c:pt>
                </c:numCache>
                <c:extLst/>
              </c:numRef>
            </c:plus>
            <c:minus>
              <c:numRef>
                <c:f>'2'!$AT$12:$AT$14</c:f>
                <c:numCache>
                  <c:formatCode>General</c:formatCode>
                  <c:ptCount val="3"/>
                  <c:pt idx="0">
                    <c:v>9.000000000000016E-4</c:v>
                  </c:pt>
                  <c:pt idx="1">
                    <c:v>2.0999999999999981E-3</c:v>
                  </c:pt>
                  <c:pt idx="2">
                    <c:v>1.7333333333333363E-3</c:v>
                  </c:pt>
                </c:numCache>
                <c:extLst/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'2'!$AP$12:$AP$14</c:f>
              <c:strCache>
                <c:ptCount val="3"/>
                <c:pt idx="0">
                  <c:v>8M</c:v>
                </c:pt>
                <c:pt idx="1">
                  <c:v>10M</c:v>
                </c:pt>
                <c:pt idx="2">
                  <c:v>12M</c:v>
                </c:pt>
              </c:strCache>
              <c:extLst/>
            </c:strRef>
          </c:cat>
          <c:val>
            <c:numRef>
              <c:f>'2'!$AS$12:$AS$14</c:f>
              <c:numCache>
                <c:formatCode>0.00</c:formatCode>
                <c:ptCount val="3"/>
                <c:pt idx="0">
                  <c:v>1.82</c:v>
                </c:pt>
                <c:pt idx="1">
                  <c:v>0.97000000000000008</c:v>
                </c:pt>
                <c:pt idx="2">
                  <c:v>2.4733333333333332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6-6DA7-43DF-B747-140AFD22278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125683487"/>
        <c:axId val="2125673407"/>
      </c:barChart>
      <c:catAx>
        <c:axId val="212568348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th-TH"/>
          </a:p>
        </c:txPr>
        <c:crossAx val="2125673407"/>
        <c:crosses val="autoZero"/>
        <c:auto val="1"/>
        <c:lblAlgn val="ctr"/>
        <c:lblOffset val="100"/>
        <c:noMultiLvlLbl val="0"/>
      </c:catAx>
      <c:valAx>
        <c:axId val="21256734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r>
                  <a:rPr lang="th-TH"/>
                  <a:t>ร้อยละการดูดซึมน้ำ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"/>
              <c:y val="0.1736249995658350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ysClr val="windowText" lastClr="000000"/>
                  </a:solidFill>
                  <a:latin typeface="TH SarabunPSK" panose="020B0500040200020003" pitchFamily="34" charset="-34"/>
                  <a:ea typeface="+mn-ea"/>
                  <a:cs typeface="TH SarabunPSK" panose="020B0500040200020003" pitchFamily="34" charset="-34"/>
                </a:defRPr>
              </a:pPr>
              <a:endParaRPr lang="en-US"/>
            </a:p>
          </c:txPr>
        </c:title>
        <c:numFmt formatCode="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th-TH"/>
          </a:p>
        </c:txPr>
        <c:crossAx val="2125683487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TH SarabunPSK" panose="020B0500040200020003" pitchFamily="34" charset="-34"/>
          <a:cs typeface="TH SarabunPSK" panose="020B0500040200020003" pitchFamily="34" charset="-34"/>
        </a:defRPr>
      </a:pPr>
      <a:endParaRPr lang="th-TH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9468119630382424"/>
          <c:y val="5.1731509191962378E-2"/>
          <c:w val="0.8053188036961757"/>
          <c:h val="0.7716521539792087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A8CD-498E-99E0-C802382C3E3F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3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A8CD-498E-99E0-C802382C3E3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'1'!$BC$12:$BC$13</c:f>
                <c:numCache>
                  <c:formatCode>General</c:formatCode>
                  <c:ptCount val="2"/>
                  <c:pt idx="0">
                    <c:v>3.0833333333332966E-2</c:v>
                  </c:pt>
                  <c:pt idx="1">
                    <c:v>2.2499999999999572E-2</c:v>
                  </c:pt>
                </c:numCache>
                <c:extLst/>
              </c:numRef>
            </c:plus>
            <c:minus>
              <c:numRef>
                <c:f>'1'!$BC$12:$BC$13</c:f>
                <c:numCache>
                  <c:formatCode>General</c:formatCode>
                  <c:ptCount val="2"/>
                  <c:pt idx="0">
                    <c:v>3.0833333333332966E-2</c:v>
                  </c:pt>
                  <c:pt idx="1">
                    <c:v>2.2499999999999572E-2</c:v>
                  </c:pt>
                </c:numCache>
                <c:extLst/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'1'!$AY$12:$AY$13</c:f>
              <c:strCache>
                <c:ptCount val="2"/>
                <c:pt idx="0">
                  <c:v>8M</c:v>
                </c:pt>
                <c:pt idx="1">
                  <c:v>10M</c:v>
                </c:pt>
              </c:strCache>
              <c:extLst/>
            </c:strRef>
          </c:cat>
          <c:val>
            <c:numRef>
              <c:f>'1'!$BB$12:$BB$13</c:f>
              <c:numCache>
                <c:formatCode>0.00</c:formatCode>
                <c:ptCount val="2"/>
                <c:pt idx="0">
                  <c:v>31.033333333333331</c:v>
                </c:pt>
                <c:pt idx="1">
                  <c:v>35.1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4-A8CD-498E-99E0-C802382C3E3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125700767"/>
        <c:axId val="2125699327"/>
      </c:barChart>
      <c:catAx>
        <c:axId val="21257007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th-TH"/>
          </a:p>
        </c:txPr>
        <c:crossAx val="2125699327"/>
        <c:crosses val="autoZero"/>
        <c:auto val="1"/>
        <c:lblAlgn val="ctr"/>
        <c:lblOffset val="100"/>
        <c:noMultiLvlLbl val="0"/>
      </c:catAx>
      <c:valAx>
        <c:axId val="2125699327"/>
        <c:scaling>
          <c:orientation val="minMax"/>
          <c:max val="36"/>
          <c:min val="2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r>
                  <a:rPr lang="th-TH"/>
                  <a:t>ค่ากำลังอัด </a:t>
                </a:r>
                <a:r>
                  <a:rPr lang="en-US"/>
                  <a:t>(MPa)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ysClr val="windowText" lastClr="000000"/>
                  </a:solidFill>
                  <a:latin typeface="TH SarabunPSK" panose="020B0500040200020003" pitchFamily="34" charset="-34"/>
                  <a:ea typeface="+mn-ea"/>
                  <a:cs typeface="TH SarabunPSK" panose="020B0500040200020003" pitchFamily="34" charset="-34"/>
                </a:defRPr>
              </a:pPr>
              <a:endParaRPr lang="th-TH"/>
            </a:p>
          </c:txPr>
        </c:title>
        <c:numFmt formatCode="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th-TH"/>
          </a:p>
        </c:txPr>
        <c:crossAx val="2125700767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TH SarabunPSK" panose="020B0500040200020003" pitchFamily="34" charset="-34"/>
          <a:cs typeface="TH SarabunPSK" panose="020B0500040200020003" pitchFamily="34" charset="-34"/>
        </a:defRPr>
      </a:pPr>
      <a:endParaRPr lang="th-TH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681906084949796"/>
          <c:y val="5.3374503749448611E-2"/>
          <c:w val="0.78507296132451987"/>
          <c:h val="0.66578536968278168"/>
        </c:manualLayout>
      </c:layout>
      <c:lineChart>
        <c:grouping val="standard"/>
        <c:varyColors val="0"/>
        <c:ser>
          <c:idx val="0"/>
          <c:order val="0"/>
          <c:tx>
            <c:strRef>
              <c:f>'2b'!$AA$3</c:f>
              <c:strCache>
                <c:ptCount val="1"/>
                <c:pt idx="0">
                  <c:v>เรียบลื่น</c:v>
                </c:pt>
              </c:strCache>
            </c:strRef>
          </c:tx>
          <c:spPr>
            <a:ln w="28575" cap="rnd">
              <a:solidFill>
                <a:srgbClr val="EE0000"/>
              </a:solidFill>
              <a:round/>
            </a:ln>
            <a:effectLst/>
          </c:spPr>
          <c:marker>
            <c:symbol val="none"/>
          </c:marker>
          <c:cat>
            <c:numRef>
              <c:f>'2b'!$Z$4:$Z$31</c:f>
              <c:numCache>
                <c:formatCode>General</c:formatCode>
                <c:ptCount val="2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</c:numCache>
            </c:numRef>
          </c:cat>
          <c:val>
            <c:numRef>
              <c:f>'2b'!$AA$4:$AA$31</c:f>
              <c:numCache>
                <c:formatCode>0.00</c:formatCode>
                <c:ptCount val="28"/>
                <c:pt idx="0">
                  <c:v>100</c:v>
                </c:pt>
                <c:pt idx="1">
                  <c:v>85</c:v>
                </c:pt>
                <c:pt idx="2">
                  <c:v>80.833333333333329</c:v>
                </c:pt>
                <c:pt idx="3">
                  <c:v>75.833333333333329</c:v>
                </c:pt>
                <c:pt idx="4">
                  <c:v>74.166666666666671</c:v>
                </c:pt>
                <c:pt idx="5">
                  <c:v>73.333333333333329</c:v>
                </c:pt>
                <c:pt idx="6">
                  <c:v>73.333333333333329</c:v>
                </c:pt>
                <c:pt idx="7">
                  <c:v>70.833333333333343</c:v>
                </c:pt>
                <c:pt idx="8">
                  <c:v>70</c:v>
                </c:pt>
                <c:pt idx="9">
                  <c:v>70</c:v>
                </c:pt>
                <c:pt idx="10">
                  <c:v>70</c:v>
                </c:pt>
                <c:pt idx="11">
                  <c:v>70</c:v>
                </c:pt>
                <c:pt idx="12">
                  <c:v>70</c:v>
                </c:pt>
                <c:pt idx="13">
                  <c:v>69.166666666666671</c:v>
                </c:pt>
                <c:pt idx="14">
                  <c:v>69.166666666666671</c:v>
                </c:pt>
                <c:pt idx="15">
                  <c:v>69.166666666666671</c:v>
                </c:pt>
                <c:pt idx="16">
                  <c:v>69.166666666666671</c:v>
                </c:pt>
                <c:pt idx="17">
                  <c:v>69.166666666666671</c:v>
                </c:pt>
                <c:pt idx="18">
                  <c:v>69.166666666666671</c:v>
                </c:pt>
                <c:pt idx="19">
                  <c:v>69.166666666666671</c:v>
                </c:pt>
                <c:pt idx="20">
                  <c:v>69.166666666666671</c:v>
                </c:pt>
                <c:pt idx="21">
                  <c:v>69.166666666666671</c:v>
                </c:pt>
                <c:pt idx="22">
                  <c:v>69.166666666666671</c:v>
                </c:pt>
                <c:pt idx="23">
                  <c:v>69.166666666666671</c:v>
                </c:pt>
                <c:pt idx="24">
                  <c:v>68.333333333333329</c:v>
                </c:pt>
                <c:pt idx="25">
                  <c:v>68.333333333333329</c:v>
                </c:pt>
                <c:pt idx="26">
                  <c:v>68.333333333333329</c:v>
                </c:pt>
                <c:pt idx="27">
                  <c:v>68.333333333333329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7D9-4929-8FB5-DDCA4A3D3C10}"/>
            </c:ext>
          </c:extLst>
        </c:ser>
        <c:ser>
          <c:idx val="1"/>
          <c:order val="1"/>
          <c:tx>
            <c:strRef>
              <c:f>'2b'!$AB$3</c:f>
              <c:strCache>
                <c:ptCount val="1"/>
                <c:pt idx="0">
                  <c:v>ร่องคลื่น</c:v>
                </c:pt>
              </c:strCache>
            </c:strRef>
          </c:tx>
          <c:spPr>
            <a:ln w="28575" cap="rnd">
              <a:solidFill>
                <a:srgbClr val="FFC000"/>
              </a:solidFill>
              <a:round/>
            </a:ln>
            <a:effectLst/>
          </c:spPr>
          <c:marker>
            <c:symbol val="none"/>
          </c:marker>
          <c:cat>
            <c:numRef>
              <c:f>'2b'!$Z$4:$Z$31</c:f>
              <c:numCache>
                <c:formatCode>General</c:formatCode>
                <c:ptCount val="2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</c:numCache>
            </c:numRef>
          </c:cat>
          <c:val>
            <c:numRef>
              <c:f>'2b'!$AB$4:$AB$31</c:f>
              <c:numCache>
                <c:formatCode>0.00</c:formatCode>
                <c:ptCount val="28"/>
                <c:pt idx="0">
                  <c:v>100</c:v>
                </c:pt>
                <c:pt idx="1">
                  <c:v>90</c:v>
                </c:pt>
                <c:pt idx="2">
                  <c:v>86.666666666666671</c:v>
                </c:pt>
                <c:pt idx="3">
                  <c:v>83.333333333333343</c:v>
                </c:pt>
                <c:pt idx="4">
                  <c:v>82.5</c:v>
                </c:pt>
                <c:pt idx="5">
                  <c:v>81.666666666666671</c:v>
                </c:pt>
                <c:pt idx="6">
                  <c:v>80</c:v>
                </c:pt>
                <c:pt idx="7">
                  <c:v>79.166666666666657</c:v>
                </c:pt>
                <c:pt idx="8">
                  <c:v>78.333333333333329</c:v>
                </c:pt>
                <c:pt idx="9">
                  <c:v>78.333333333333329</c:v>
                </c:pt>
                <c:pt idx="10">
                  <c:v>78.333333333333329</c:v>
                </c:pt>
                <c:pt idx="11">
                  <c:v>77.5</c:v>
                </c:pt>
                <c:pt idx="12">
                  <c:v>77.5</c:v>
                </c:pt>
                <c:pt idx="13">
                  <c:v>77.5</c:v>
                </c:pt>
                <c:pt idx="14">
                  <c:v>77.5</c:v>
                </c:pt>
                <c:pt idx="15">
                  <c:v>77.5</c:v>
                </c:pt>
                <c:pt idx="16">
                  <c:v>77.5</c:v>
                </c:pt>
                <c:pt idx="17">
                  <c:v>77.5</c:v>
                </c:pt>
                <c:pt idx="18">
                  <c:v>77.5</c:v>
                </c:pt>
                <c:pt idx="19">
                  <c:v>77.5</c:v>
                </c:pt>
                <c:pt idx="20">
                  <c:v>77.5</c:v>
                </c:pt>
                <c:pt idx="21">
                  <c:v>77.5</c:v>
                </c:pt>
                <c:pt idx="22">
                  <c:v>77.5</c:v>
                </c:pt>
                <c:pt idx="23">
                  <c:v>77.5</c:v>
                </c:pt>
                <c:pt idx="24">
                  <c:v>77.5</c:v>
                </c:pt>
                <c:pt idx="25">
                  <c:v>77.5</c:v>
                </c:pt>
                <c:pt idx="26">
                  <c:v>77.5</c:v>
                </c:pt>
                <c:pt idx="27">
                  <c:v>77.5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7D9-4929-8FB5-DDCA4A3D3C10}"/>
            </c:ext>
          </c:extLst>
        </c:ser>
        <c:ser>
          <c:idx val="2"/>
          <c:order val="2"/>
          <c:tx>
            <c:strRef>
              <c:f>'2b'!$AC$3</c:f>
              <c:strCache>
                <c:ptCount val="1"/>
                <c:pt idx="0">
                  <c:v>รูพรุน</c:v>
                </c:pt>
              </c:strCache>
            </c:strRef>
          </c:tx>
          <c:spPr>
            <a:ln w="28575" cap="rnd">
              <a:solidFill>
                <a:srgbClr val="FFFF00"/>
              </a:solidFill>
              <a:round/>
            </a:ln>
            <a:effectLst/>
          </c:spPr>
          <c:marker>
            <c:symbol val="none"/>
          </c:marker>
          <c:cat>
            <c:numRef>
              <c:f>'2b'!$Z$4:$Z$31</c:f>
              <c:numCache>
                <c:formatCode>General</c:formatCode>
                <c:ptCount val="2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</c:numCache>
            </c:numRef>
          </c:cat>
          <c:val>
            <c:numRef>
              <c:f>'2b'!$AC$4:$AC$31</c:f>
              <c:numCache>
                <c:formatCode>0.00</c:formatCode>
                <c:ptCount val="28"/>
                <c:pt idx="0">
                  <c:v>100</c:v>
                </c:pt>
                <c:pt idx="1">
                  <c:v>84.166666666666671</c:v>
                </c:pt>
                <c:pt idx="2">
                  <c:v>80</c:v>
                </c:pt>
                <c:pt idx="3">
                  <c:v>76.666666666666671</c:v>
                </c:pt>
                <c:pt idx="4">
                  <c:v>74.166666666666671</c:v>
                </c:pt>
                <c:pt idx="5">
                  <c:v>72.5</c:v>
                </c:pt>
                <c:pt idx="6">
                  <c:v>71.666666666666671</c:v>
                </c:pt>
                <c:pt idx="7">
                  <c:v>70</c:v>
                </c:pt>
                <c:pt idx="8">
                  <c:v>69.166666666666671</c:v>
                </c:pt>
                <c:pt idx="9">
                  <c:v>68.333333333333329</c:v>
                </c:pt>
                <c:pt idx="10">
                  <c:v>68.333333333333329</c:v>
                </c:pt>
                <c:pt idx="11">
                  <c:v>68.333333333333329</c:v>
                </c:pt>
                <c:pt idx="12">
                  <c:v>67.5</c:v>
                </c:pt>
                <c:pt idx="13">
                  <c:v>67.5</c:v>
                </c:pt>
                <c:pt idx="14">
                  <c:v>67.5</c:v>
                </c:pt>
                <c:pt idx="15">
                  <c:v>67.5</c:v>
                </c:pt>
                <c:pt idx="16">
                  <c:v>67.5</c:v>
                </c:pt>
                <c:pt idx="17">
                  <c:v>67.5</c:v>
                </c:pt>
                <c:pt idx="18">
                  <c:v>67.5</c:v>
                </c:pt>
                <c:pt idx="19">
                  <c:v>67.5</c:v>
                </c:pt>
                <c:pt idx="20">
                  <c:v>67.5</c:v>
                </c:pt>
                <c:pt idx="21">
                  <c:v>67.5</c:v>
                </c:pt>
                <c:pt idx="22">
                  <c:v>67.5</c:v>
                </c:pt>
                <c:pt idx="23">
                  <c:v>67.5</c:v>
                </c:pt>
                <c:pt idx="24">
                  <c:v>67.5</c:v>
                </c:pt>
                <c:pt idx="25">
                  <c:v>67.5</c:v>
                </c:pt>
                <c:pt idx="26">
                  <c:v>67.5</c:v>
                </c:pt>
                <c:pt idx="27">
                  <c:v>67.5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27D9-4929-8FB5-DDCA4A3D3C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279557616"/>
        <c:axId val="1279561936"/>
      </c:lineChart>
      <c:catAx>
        <c:axId val="127955761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r>
                  <a:rPr lang="th-TH"/>
                  <a:t>ระยะเวลา (วัน)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.41035091757683512"/>
              <c:y val="0.8820735911392434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ysClr val="windowText" lastClr="000000"/>
                  </a:solidFill>
                  <a:latin typeface="TH SarabunPSK" panose="020B0500040200020003" pitchFamily="34" charset="-34"/>
                  <a:ea typeface="+mn-ea"/>
                  <a:cs typeface="TH SarabunPSK" panose="020B0500040200020003" pitchFamily="34" charset="-34"/>
                </a:defRPr>
              </a:pPr>
              <a:endParaRPr lang="en-US"/>
            </a:p>
          </c:txPr>
        </c:title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th-TH"/>
          </a:p>
        </c:txPr>
        <c:crossAx val="1279561936"/>
        <c:crosses val="autoZero"/>
        <c:auto val="1"/>
        <c:lblAlgn val="ctr"/>
        <c:lblOffset val="100"/>
        <c:noMultiLvlLbl val="0"/>
      </c:catAx>
      <c:valAx>
        <c:axId val="1279561936"/>
        <c:scaling>
          <c:orientation val="minMax"/>
          <c:max val="100"/>
          <c:min val="6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r>
                  <a:rPr lang="th-TH"/>
                  <a:t>ร้อยละอัตราการรอด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"/>
              <c:y val="0.1143917001552573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ysClr val="windowText" lastClr="000000"/>
                  </a:solidFill>
                  <a:latin typeface="TH SarabunPSK" panose="020B0500040200020003" pitchFamily="34" charset="-34"/>
                  <a:ea typeface="+mn-ea"/>
                  <a:cs typeface="TH SarabunPSK" panose="020B0500040200020003" pitchFamily="34" charset="-34"/>
                </a:defRPr>
              </a:pPr>
              <a:endParaRPr lang="en-US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th-TH"/>
          </a:p>
        </c:txPr>
        <c:crossAx val="1279557616"/>
        <c:crosses val="autoZero"/>
        <c:crossBetween val="midCat"/>
        <c:majorUnit val="10"/>
      </c:valAx>
      <c:spPr>
        <a:noFill/>
        <a:ln>
          <a:noFill/>
        </a:ln>
        <a:effectLst/>
      </c:spPr>
    </c:plotArea>
    <c:legend>
      <c:legendPos val="tr"/>
      <c:layout>
        <c:manualLayout>
          <c:xMode val="edge"/>
          <c:yMode val="edge"/>
          <c:x val="0.74644986079560016"/>
          <c:y val="5.6476178236873457E-4"/>
          <c:w val="0.24587121837536036"/>
          <c:h val="0.28446002035365336"/>
        </c:manualLayout>
      </c:layout>
      <c:overlay val="0"/>
      <c:spPr>
        <a:solidFill>
          <a:schemeClr val="bg1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defRPr>
          </a:pPr>
          <a:endParaRPr lang="th-TH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TH SarabunPSK" panose="020B0500040200020003" pitchFamily="34" charset="-34"/>
          <a:cs typeface="TH SarabunPSK" panose="020B0500040200020003" pitchFamily="34" charset="-34"/>
        </a:defRPr>
      </a:pPr>
      <a:endParaRPr lang="th-TH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507497300364568"/>
          <c:y val="5.3374503749448611E-2"/>
          <c:w val="0.7999077664098927"/>
          <c:h val="0.66578536968278168"/>
        </c:manualLayout>
      </c:layout>
      <c:lineChart>
        <c:grouping val="standard"/>
        <c:varyColors val="0"/>
        <c:ser>
          <c:idx val="0"/>
          <c:order val="0"/>
          <c:tx>
            <c:strRef>
              <c:f>'2b'!$AA$54</c:f>
              <c:strCache>
                <c:ptCount val="1"/>
                <c:pt idx="0">
                  <c:v>เรียบโล่ง</c:v>
                </c:pt>
              </c:strCache>
            </c:strRef>
          </c:tx>
          <c:spPr>
            <a:ln w="28575" cap="rnd">
              <a:solidFill>
                <a:srgbClr val="00B050"/>
              </a:solidFill>
              <a:round/>
            </a:ln>
            <a:effectLst/>
          </c:spPr>
          <c:marker>
            <c:symbol val="none"/>
          </c:marker>
          <c:cat>
            <c:numRef>
              <c:f>'2b'!$Z$55:$Z$82</c:f>
              <c:numCache>
                <c:formatCode>General</c:formatCode>
                <c:ptCount val="2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</c:numCache>
            </c:numRef>
          </c:cat>
          <c:val>
            <c:numRef>
              <c:f>'2b'!$AA$55:$AA$82</c:f>
              <c:numCache>
                <c:formatCode>0.00</c:formatCode>
                <c:ptCount val="28"/>
                <c:pt idx="0">
                  <c:v>100</c:v>
                </c:pt>
                <c:pt idx="1">
                  <c:v>88.333333333333329</c:v>
                </c:pt>
                <c:pt idx="2">
                  <c:v>85</c:v>
                </c:pt>
                <c:pt idx="3">
                  <c:v>81.666666666666671</c:v>
                </c:pt>
                <c:pt idx="4">
                  <c:v>80</c:v>
                </c:pt>
                <c:pt idx="5">
                  <c:v>79.166666666666657</c:v>
                </c:pt>
                <c:pt idx="6">
                  <c:v>77.5</c:v>
                </c:pt>
                <c:pt idx="7">
                  <c:v>76.666666666666671</c:v>
                </c:pt>
                <c:pt idx="8">
                  <c:v>75.833333333333329</c:v>
                </c:pt>
                <c:pt idx="9">
                  <c:v>75.833333333333329</c:v>
                </c:pt>
                <c:pt idx="10">
                  <c:v>75</c:v>
                </c:pt>
                <c:pt idx="11">
                  <c:v>75</c:v>
                </c:pt>
                <c:pt idx="12">
                  <c:v>75</c:v>
                </c:pt>
                <c:pt idx="13">
                  <c:v>75</c:v>
                </c:pt>
                <c:pt idx="14">
                  <c:v>75</c:v>
                </c:pt>
                <c:pt idx="15">
                  <c:v>75</c:v>
                </c:pt>
                <c:pt idx="16">
                  <c:v>75</c:v>
                </c:pt>
                <c:pt idx="17">
                  <c:v>75</c:v>
                </c:pt>
                <c:pt idx="18">
                  <c:v>75</c:v>
                </c:pt>
                <c:pt idx="19">
                  <c:v>75</c:v>
                </c:pt>
                <c:pt idx="20">
                  <c:v>75</c:v>
                </c:pt>
                <c:pt idx="21">
                  <c:v>75</c:v>
                </c:pt>
                <c:pt idx="22">
                  <c:v>75</c:v>
                </c:pt>
                <c:pt idx="23">
                  <c:v>75</c:v>
                </c:pt>
                <c:pt idx="24">
                  <c:v>75</c:v>
                </c:pt>
                <c:pt idx="25">
                  <c:v>75</c:v>
                </c:pt>
                <c:pt idx="26">
                  <c:v>75</c:v>
                </c:pt>
                <c:pt idx="27">
                  <c:v>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949-4759-9C74-D072EE4C7F3A}"/>
            </c:ext>
          </c:extLst>
        </c:ser>
        <c:ser>
          <c:idx val="1"/>
          <c:order val="1"/>
          <c:tx>
            <c:strRef>
              <c:f>'2b'!$AB$54</c:f>
              <c:strCache>
                <c:ptCount val="1"/>
                <c:pt idx="0">
                  <c:v>ช่องโพรง</c:v>
                </c:pt>
              </c:strCache>
            </c:strRef>
          </c:tx>
          <c:spPr>
            <a:ln w="28575" cap="rnd">
              <a:solidFill>
                <a:srgbClr val="0070C0"/>
              </a:solidFill>
              <a:round/>
            </a:ln>
            <a:effectLst/>
          </c:spPr>
          <c:marker>
            <c:symbol val="none"/>
          </c:marker>
          <c:cat>
            <c:numRef>
              <c:f>'2b'!$Z$55:$Z$82</c:f>
              <c:numCache>
                <c:formatCode>General</c:formatCode>
                <c:ptCount val="2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</c:numCache>
            </c:numRef>
          </c:cat>
          <c:val>
            <c:numRef>
              <c:f>'2b'!$AB$55:$AB$82</c:f>
              <c:numCache>
                <c:formatCode>0.00</c:formatCode>
                <c:ptCount val="28"/>
                <c:pt idx="0">
                  <c:v>100</c:v>
                </c:pt>
                <c:pt idx="1">
                  <c:v>92.5</c:v>
                </c:pt>
                <c:pt idx="2">
                  <c:v>90.833333333333329</c:v>
                </c:pt>
                <c:pt idx="3">
                  <c:v>89.166666666666671</c:v>
                </c:pt>
                <c:pt idx="4">
                  <c:v>87.5</c:v>
                </c:pt>
                <c:pt idx="5">
                  <c:v>87.5</c:v>
                </c:pt>
                <c:pt idx="6">
                  <c:v>86.666666666666671</c:v>
                </c:pt>
                <c:pt idx="7">
                  <c:v>85.833333333333329</c:v>
                </c:pt>
                <c:pt idx="8">
                  <c:v>85</c:v>
                </c:pt>
                <c:pt idx="9">
                  <c:v>85</c:v>
                </c:pt>
                <c:pt idx="10">
                  <c:v>85</c:v>
                </c:pt>
                <c:pt idx="11">
                  <c:v>85</c:v>
                </c:pt>
                <c:pt idx="12">
                  <c:v>85</c:v>
                </c:pt>
                <c:pt idx="13">
                  <c:v>85</c:v>
                </c:pt>
                <c:pt idx="14">
                  <c:v>85</c:v>
                </c:pt>
                <c:pt idx="15">
                  <c:v>85</c:v>
                </c:pt>
                <c:pt idx="16">
                  <c:v>85</c:v>
                </c:pt>
                <c:pt idx="17">
                  <c:v>85</c:v>
                </c:pt>
                <c:pt idx="18">
                  <c:v>85</c:v>
                </c:pt>
                <c:pt idx="19">
                  <c:v>85</c:v>
                </c:pt>
                <c:pt idx="20">
                  <c:v>85</c:v>
                </c:pt>
                <c:pt idx="21">
                  <c:v>85</c:v>
                </c:pt>
                <c:pt idx="22">
                  <c:v>85</c:v>
                </c:pt>
                <c:pt idx="23">
                  <c:v>85</c:v>
                </c:pt>
                <c:pt idx="24">
                  <c:v>85</c:v>
                </c:pt>
                <c:pt idx="25">
                  <c:v>85</c:v>
                </c:pt>
                <c:pt idx="26">
                  <c:v>85</c:v>
                </c:pt>
                <c:pt idx="27">
                  <c:v>85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949-4759-9C74-D072EE4C7F3A}"/>
            </c:ext>
          </c:extLst>
        </c:ser>
        <c:ser>
          <c:idx val="2"/>
          <c:order val="2"/>
          <c:tx>
            <c:strRef>
              <c:f>'2b'!$AC$54</c:f>
              <c:strCache>
                <c:ptCount val="1"/>
                <c:pt idx="0">
                  <c:v>ทรงกล่อง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numRef>
              <c:f>'2b'!$Z$55:$Z$82</c:f>
              <c:numCache>
                <c:formatCode>General</c:formatCode>
                <c:ptCount val="2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</c:numCache>
            </c:numRef>
          </c:cat>
          <c:val>
            <c:numRef>
              <c:f>'2b'!$AC$55:$AC$82</c:f>
              <c:numCache>
                <c:formatCode>0.00</c:formatCode>
                <c:ptCount val="28"/>
                <c:pt idx="0">
                  <c:v>100</c:v>
                </c:pt>
                <c:pt idx="1">
                  <c:v>92.5</c:v>
                </c:pt>
                <c:pt idx="2">
                  <c:v>89.166666666666671</c:v>
                </c:pt>
                <c:pt idx="3">
                  <c:v>86.666666666666671</c:v>
                </c:pt>
                <c:pt idx="4">
                  <c:v>86.666666666666671</c:v>
                </c:pt>
                <c:pt idx="5">
                  <c:v>85</c:v>
                </c:pt>
                <c:pt idx="6">
                  <c:v>84.166666666666671</c:v>
                </c:pt>
                <c:pt idx="7">
                  <c:v>83.333333333333343</c:v>
                </c:pt>
                <c:pt idx="8">
                  <c:v>83.333333333333343</c:v>
                </c:pt>
                <c:pt idx="9">
                  <c:v>82.5</c:v>
                </c:pt>
                <c:pt idx="10">
                  <c:v>82.5</c:v>
                </c:pt>
                <c:pt idx="11">
                  <c:v>82.5</c:v>
                </c:pt>
                <c:pt idx="12">
                  <c:v>82.5</c:v>
                </c:pt>
                <c:pt idx="13">
                  <c:v>82.5</c:v>
                </c:pt>
                <c:pt idx="14">
                  <c:v>82.5</c:v>
                </c:pt>
                <c:pt idx="15">
                  <c:v>82.5</c:v>
                </c:pt>
                <c:pt idx="16">
                  <c:v>82.5</c:v>
                </c:pt>
                <c:pt idx="17">
                  <c:v>82.5</c:v>
                </c:pt>
                <c:pt idx="18">
                  <c:v>82.5</c:v>
                </c:pt>
                <c:pt idx="19">
                  <c:v>82.5</c:v>
                </c:pt>
                <c:pt idx="20">
                  <c:v>82.5</c:v>
                </c:pt>
                <c:pt idx="21">
                  <c:v>82.5</c:v>
                </c:pt>
                <c:pt idx="22">
                  <c:v>82.5</c:v>
                </c:pt>
                <c:pt idx="23">
                  <c:v>82.5</c:v>
                </c:pt>
                <c:pt idx="24">
                  <c:v>82.5</c:v>
                </c:pt>
                <c:pt idx="25">
                  <c:v>82.5</c:v>
                </c:pt>
                <c:pt idx="26">
                  <c:v>82.5</c:v>
                </c:pt>
                <c:pt idx="27">
                  <c:v>82.5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949-4759-9C74-D072EE4C7F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279555696"/>
        <c:axId val="1279557136"/>
      </c:lineChart>
      <c:catAx>
        <c:axId val="127955569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r>
                  <a:rPr lang="th-TH"/>
                  <a:t>ระยะเวลา (วัน)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.44835534671069344"/>
              <c:y val="0.8743758617728910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ysClr val="windowText" lastClr="000000"/>
                  </a:solidFill>
                  <a:latin typeface="TH SarabunPSK" panose="020B0500040200020003" pitchFamily="34" charset="-34"/>
                  <a:ea typeface="+mn-ea"/>
                  <a:cs typeface="TH SarabunPSK" panose="020B0500040200020003" pitchFamily="34" charset="-34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th-TH"/>
          </a:p>
        </c:txPr>
        <c:crossAx val="1279557136"/>
        <c:crosses val="autoZero"/>
        <c:auto val="1"/>
        <c:lblAlgn val="ctr"/>
        <c:lblOffset val="100"/>
        <c:noMultiLvlLbl val="0"/>
      </c:catAx>
      <c:valAx>
        <c:axId val="1279557136"/>
        <c:scaling>
          <c:orientation val="minMax"/>
          <c:max val="100"/>
          <c:min val="7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r>
                  <a:rPr lang="th-TH"/>
                  <a:t>ร้อยละอัตราการรอด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4.5361466476126497E-3"/>
              <c:y val="0.1711353240086277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ysClr val="windowText" lastClr="000000"/>
                  </a:solidFill>
                  <a:latin typeface="TH SarabunPSK" panose="020B0500040200020003" pitchFamily="34" charset="-34"/>
                  <a:ea typeface="+mn-ea"/>
                  <a:cs typeface="TH SarabunPSK" panose="020B0500040200020003" pitchFamily="34" charset="-34"/>
                </a:defRPr>
              </a:pPr>
              <a:endParaRPr lang="en-US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th-TH"/>
          </a:p>
        </c:txPr>
        <c:crossAx val="1279555696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2702880686551918"/>
          <c:y val="2.5000955162916005E-3"/>
          <c:w val="0.26647153606807211"/>
          <c:h val="0.27984050515961639"/>
        </c:manualLayout>
      </c:layout>
      <c:overlay val="0"/>
      <c:spPr>
        <a:solidFill>
          <a:schemeClr val="bg1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defRPr>
          </a:pPr>
          <a:endParaRPr lang="th-TH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TH SarabunPSK" panose="020B0500040200020003" pitchFamily="34" charset="-34"/>
          <a:cs typeface="TH SarabunPSK" panose="020B0500040200020003" pitchFamily="34" charset="-34"/>
        </a:defRPr>
      </a:pPr>
      <a:endParaRPr lang="th-TH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507497300364568"/>
          <c:y val="7.1503843228242256E-2"/>
          <c:w val="0.80110110964979708"/>
          <c:h val="0.64409726684473223"/>
        </c:manualLayout>
      </c:layout>
      <c:lineChart>
        <c:grouping val="standard"/>
        <c:varyColors val="0"/>
        <c:ser>
          <c:idx val="0"/>
          <c:order val="0"/>
          <c:tx>
            <c:strRef>
              <c:f>'3'!$AA$3</c:f>
              <c:strCache>
                <c:ptCount val="1"/>
                <c:pt idx="0">
                  <c:v>PVC</c:v>
                </c:pt>
              </c:strCache>
            </c:strRef>
          </c:tx>
          <c:spPr>
            <a:ln w="28575" cap="rnd">
              <a:solidFill>
                <a:schemeClr val="accent5">
                  <a:lumMod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'3'!$Z$4:$Z$31</c:f>
              <c:numCache>
                <c:formatCode>General</c:formatCode>
                <c:ptCount val="2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</c:numCache>
            </c:numRef>
          </c:cat>
          <c:val>
            <c:numRef>
              <c:f>'3'!$AA$4:$AA$31</c:f>
              <c:numCache>
                <c:formatCode>0.00</c:formatCode>
                <c:ptCount val="28"/>
                <c:pt idx="0">
                  <c:v>100</c:v>
                </c:pt>
                <c:pt idx="1">
                  <c:v>89.166666666666671</c:v>
                </c:pt>
                <c:pt idx="2">
                  <c:v>83.333333333333343</c:v>
                </c:pt>
                <c:pt idx="3">
                  <c:v>80</c:v>
                </c:pt>
                <c:pt idx="4">
                  <c:v>76.666666666666671</c:v>
                </c:pt>
                <c:pt idx="5">
                  <c:v>73.333333333333329</c:v>
                </c:pt>
                <c:pt idx="6">
                  <c:v>70</c:v>
                </c:pt>
                <c:pt idx="7">
                  <c:v>68.333333333333329</c:v>
                </c:pt>
                <c:pt idx="8">
                  <c:v>66.666666666666657</c:v>
                </c:pt>
                <c:pt idx="9">
                  <c:v>65</c:v>
                </c:pt>
                <c:pt idx="10">
                  <c:v>64.166666666666671</c:v>
                </c:pt>
                <c:pt idx="11">
                  <c:v>62.5</c:v>
                </c:pt>
                <c:pt idx="12">
                  <c:v>62.5</c:v>
                </c:pt>
                <c:pt idx="13">
                  <c:v>62.5</c:v>
                </c:pt>
                <c:pt idx="14">
                  <c:v>62.5</c:v>
                </c:pt>
                <c:pt idx="15">
                  <c:v>62.5</c:v>
                </c:pt>
                <c:pt idx="16">
                  <c:v>62.5</c:v>
                </c:pt>
                <c:pt idx="17">
                  <c:v>62.5</c:v>
                </c:pt>
                <c:pt idx="18">
                  <c:v>62.5</c:v>
                </c:pt>
                <c:pt idx="19">
                  <c:v>62.5</c:v>
                </c:pt>
                <c:pt idx="20">
                  <c:v>62.5</c:v>
                </c:pt>
                <c:pt idx="21">
                  <c:v>62.5</c:v>
                </c:pt>
                <c:pt idx="22">
                  <c:v>62.5</c:v>
                </c:pt>
                <c:pt idx="23">
                  <c:v>62.5</c:v>
                </c:pt>
                <c:pt idx="24">
                  <c:v>62.5</c:v>
                </c:pt>
                <c:pt idx="25">
                  <c:v>62.5</c:v>
                </c:pt>
                <c:pt idx="26">
                  <c:v>62.5</c:v>
                </c:pt>
                <c:pt idx="27">
                  <c:v>62.5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68C-45AC-816A-095FC5EF15D3}"/>
            </c:ext>
          </c:extLst>
        </c:ser>
        <c:ser>
          <c:idx val="1"/>
          <c:order val="1"/>
          <c:tx>
            <c:strRef>
              <c:f>'3'!$AB$3</c:f>
              <c:strCache>
                <c:ptCount val="1"/>
                <c:pt idx="0">
                  <c:v>ปูนซีเมนต์</c:v>
                </c:pt>
              </c:strCache>
            </c:strRef>
          </c:tx>
          <c:spPr>
            <a:ln w="28575" cap="rnd">
              <a:solidFill>
                <a:schemeClr val="accent3">
                  <a:lumMod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'3'!$Z$4:$Z$31</c:f>
              <c:numCache>
                <c:formatCode>General</c:formatCode>
                <c:ptCount val="2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</c:numCache>
            </c:numRef>
          </c:cat>
          <c:val>
            <c:numRef>
              <c:f>'3'!$AB$4:$AB$31</c:f>
              <c:numCache>
                <c:formatCode>0.00</c:formatCode>
                <c:ptCount val="28"/>
                <c:pt idx="0">
                  <c:v>100</c:v>
                </c:pt>
                <c:pt idx="1">
                  <c:v>96.666666666666671</c:v>
                </c:pt>
                <c:pt idx="2">
                  <c:v>93.333333333333329</c:v>
                </c:pt>
                <c:pt idx="3">
                  <c:v>93.333333333333329</c:v>
                </c:pt>
                <c:pt idx="4">
                  <c:v>90.833333333333329</c:v>
                </c:pt>
                <c:pt idx="5">
                  <c:v>90</c:v>
                </c:pt>
                <c:pt idx="6">
                  <c:v>89.166666666666671</c:v>
                </c:pt>
                <c:pt idx="7">
                  <c:v>86.666666666666671</c:v>
                </c:pt>
                <c:pt idx="8">
                  <c:v>86.666666666666671</c:v>
                </c:pt>
                <c:pt idx="9">
                  <c:v>84.166666666666671</c:v>
                </c:pt>
                <c:pt idx="10">
                  <c:v>84.166666666666671</c:v>
                </c:pt>
                <c:pt idx="11">
                  <c:v>84.166666666666671</c:v>
                </c:pt>
                <c:pt idx="12">
                  <c:v>84.166666666666671</c:v>
                </c:pt>
                <c:pt idx="13">
                  <c:v>84.166666666666671</c:v>
                </c:pt>
                <c:pt idx="14">
                  <c:v>84.166666666666671</c:v>
                </c:pt>
                <c:pt idx="15">
                  <c:v>84.166666666666671</c:v>
                </c:pt>
                <c:pt idx="16">
                  <c:v>84.166666666666671</c:v>
                </c:pt>
                <c:pt idx="17">
                  <c:v>84.166666666666671</c:v>
                </c:pt>
                <c:pt idx="18">
                  <c:v>84.166666666666671</c:v>
                </c:pt>
                <c:pt idx="19">
                  <c:v>84.166666666666671</c:v>
                </c:pt>
                <c:pt idx="20">
                  <c:v>84.166666666666671</c:v>
                </c:pt>
                <c:pt idx="21">
                  <c:v>84.166666666666671</c:v>
                </c:pt>
                <c:pt idx="22">
                  <c:v>84.166666666666671</c:v>
                </c:pt>
                <c:pt idx="23">
                  <c:v>84.166666666666671</c:v>
                </c:pt>
                <c:pt idx="24">
                  <c:v>84.166666666666671</c:v>
                </c:pt>
                <c:pt idx="25">
                  <c:v>84.166666666666671</c:v>
                </c:pt>
                <c:pt idx="26">
                  <c:v>84.166666666666671</c:v>
                </c:pt>
                <c:pt idx="27">
                  <c:v>84.166666666666671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68C-45AC-816A-095FC5EF15D3}"/>
            </c:ext>
          </c:extLst>
        </c:ser>
        <c:ser>
          <c:idx val="2"/>
          <c:order val="2"/>
          <c:tx>
            <c:strRef>
              <c:f>'3'!$AC$3</c:f>
              <c:strCache>
                <c:ptCount val="1"/>
                <c:pt idx="0">
                  <c:v>จีโอพอลิเมอร์</c:v>
                </c:pt>
              </c:strCache>
            </c:strRef>
          </c:tx>
          <c:spPr>
            <a:ln w="28575" cap="rnd">
              <a:solidFill>
                <a:schemeClr val="accent2">
                  <a:lumMod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'3'!$Z$4:$Z$31</c:f>
              <c:numCache>
                <c:formatCode>General</c:formatCode>
                <c:ptCount val="2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</c:numCache>
            </c:numRef>
          </c:cat>
          <c:val>
            <c:numRef>
              <c:f>'3'!$AC$4:$AC$31</c:f>
              <c:numCache>
                <c:formatCode>0.00</c:formatCode>
                <c:ptCount val="28"/>
                <c:pt idx="0">
                  <c:v>100</c:v>
                </c:pt>
                <c:pt idx="1">
                  <c:v>100</c:v>
                </c:pt>
                <c:pt idx="2">
                  <c:v>98.333333333333329</c:v>
                </c:pt>
                <c:pt idx="3">
                  <c:v>97.5</c:v>
                </c:pt>
                <c:pt idx="4">
                  <c:v>96.666666666666671</c:v>
                </c:pt>
                <c:pt idx="5">
                  <c:v>94.166666666666671</c:v>
                </c:pt>
                <c:pt idx="6">
                  <c:v>93.333333333333329</c:v>
                </c:pt>
                <c:pt idx="7">
                  <c:v>92.5</c:v>
                </c:pt>
                <c:pt idx="8">
                  <c:v>91.666666666666657</c:v>
                </c:pt>
                <c:pt idx="9">
                  <c:v>91.666666666666657</c:v>
                </c:pt>
                <c:pt idx="10">
                  <c:v>90.833333333333329</c:v>
                </c:pt>
                <c:pt idx="11">
                  <c:v>90.833333333333329</c:v>
                </c:pt>
                <c:pt idx="12">
                  <c:v>90.833333333333329</c:v>
                </c:pt>
                <c:pt idx="13">
                  <c:v>90.833333333333329</c:v>
                </c:pt>
                <c:pt idx="14">
                  <c:v>90.833333333333329</c:v>
                </c:pt>
                <c:pt idx="15">
                  <c:v>90.833333333333329</c:v>
                </c:pt>
                <c:pt idx="16">
                  <c:v>90.833333333333329</c:v>
                </c:pt>
                <c:pt idx="17">
                  <c:v>90.833333333333329</c:v>
                </c:pt>
                <c:pt idx="18">
                  <c:v>90.833333333333329</c:v>
                </c:pt>
                <c:pt idx="19">
                  <c:v>90.833333333333329</c:v>
                </c:pt>
                <c:pt idx="20">
                  <c:v>90.833333333333329</c:v>
                </c:pt>
                <c:pt idx="21">
                  <c:v>90.833333333333329</c:v>
                </c:pt>
                <c:pt idx="22">
                  <c:v>90.833333333333329</c:v>
                </c:pt>
                <c:pt idx="23">
                  <c:v>90.833333333333329</c:v>
                </c:pt>
                <c:pt idx="24">
                  <c:v>90.833333333333329</c:v>
                </c:pt>
                <c:pt idx="25">
                  <c:v>90.833333333333329</c:v>
                </c:pt>
                <c:pt idx="26">
                  <c:v>90.833333333333329</c:v>
                </c:pt>
                <c:pt idx="27">
                  <c:v>90.833333333333329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68C-45AC-816A-095FC5EF15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915002112"/>
        <c:axId val="915003072"/>
      </c:lineChart>
      <c:catAx>
        <c:axId val="91500211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r>
                  <a:rPr lang="th-TH"/>
                  <a:t>ระยะเวลา (วัน)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ysClr val="windowText" lastClr="000000"/>
                  </a:solidFill>
                  <a:latin typeface="TH SarabunPSK" panose="020B0500040200020003" pitchFamily="34" charset="-34"/>
                  <a:ea typeface="+mn-ea"/>
                  <a:cs typeface="TH SarabunPSK" panose="020B0500040200020003" pitchFamily="34" charset="-34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th-TH"/>
          </a:p>
        </c:txPr>
        <c:crossAx val="915003072"/>
        <c:crosses val="autoZero"/>
        <c:auto val="1"/>
        <c:lblAlgn val="ctr"/>
        <c:lblOffset val="100"/>
        <c:noMultiLvlLbl val="0"/>
      </c:catAx>
      <c:valAx>
        <c:axId val="915003072"/>
        <c:scaling>
          <c:orientation val="minMax"/>
          <c:max val="100"/>
          <c:min val="6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r>
                  <a:rPr lang="th-TH"/>
                  <a:t>ร้อยละอัตราการรอด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"/>
              <c:y val="0.1524565053541222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ysClr val="windowText" lastClr="000000"/>
                  </a:solidFill>
                  <a:latin typeface="TH SarabunPSK" panose="020B0500040200020003" pitchFamily="34" charset="-34"/>
                  <a:ea typeface="+mn-ea"/>
                  <a:cs typeface="TH SarabunPSK" panose="020B0500040200020003" pitchFamily="34" charset="-34"/>
                </a:defRPr>
              </a:pPr>
              <a:endParaRPr lang="en-US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th-TH"/>
          </a:p>
        </c:txPr>
        <c:crossAx val="915002112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7236123684105642"/>
          <c:y val="0.35020371020009794"/>
          <c:w val="0.32036290322580646"/>
          <c:h val="0.31062453761431558"/>
        </c:manualLayout>
      </c:layout>
      <c:overlay val="0"/>
      <c:spPr>
        <a:solidFill>
          <a:schemeClr val="bg1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defRPr>
          </a:pPr>
          <a:endParaRPr lang="th-TH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TH SarabunPSK" panose="020B0500040200020003" pitchFamily="34" charset="-34"/>
          <a:cs typeface="TH SarabunPSK" panose="020B0500040200020003" pitchFamily="34" charset="-34"/>
        </a:defRPr>
      </a:pPr>
      <a:endParaRPr lang="th-TH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2657956565913126"/>
          <c:y val="5.3374503749448611E-2"/>
          <c:w val="0.77342040487889119"/>
          <c:h val="0.6628740331146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'Lab3.2'!$B$32</c:f>
              <c:strCache>
                <c:ptCount val="1"/>
                <c:pt idx="0">
                  <c:v>กำไร (บาท/ตร.ม.)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2">
                  <a:lumMod val="5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AB5D-4BAD-BE78-3FE95200B994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3">
                  <a:lumMod val="5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AB5D-4BAD-BE78-3FE95200B994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5">
                  <a:lumMod val="5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AB5D-4BAD-BE78-3FE95200B994}"/>
              </c:ext>
            </c:extLst>
          </c:dPt>
          <c:cat>
            <c:strRef>
              <c:f>'Lab3.2'!$A$33:$A$35</c:f>
              <c:strCache>
                <c:ptCount val="3"/>
                <c:pt idx="0">
                  <c:v>จีโอพอลิเมอร์</c:v>
                </c:pt>
                <c:pt idx="1">
                  <c:v>ปูนซีเมนต์</c:v>
                </c:pt>
                <c:pt idx="2">
                  <c:v>PVC</c:v>
                </c:pt>
              </c:strCache>
            </c:strRef>
          </c:cat>
          <c:val>
            <c:numRef>
              <c:f>'Lab3.2'!$B$33:$B$35</c:f>
              <c:numCache>
                <c:formatCode>General</c:formatCode>
                <c:ptCount val="3"/>
                <c:pt idx="0">
                  <c:v>43525</c:v>
                </c:pt>
                <c:pt idx="1">
                  <c:v>38975</c:v>
                </c:pt>
                <c:pt idx="2">
                  <c:v>24450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AB5D-4BAD-BE78-3FE95200B9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68567807"/>
        <c:axId val="768573567"/>
      </c:barChart>
      <c:catAx>
        <c:axId val="768567807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r>
                  <a:rPr lang="th-TH"/>
                  <a:t>วัสดุหลบซ่อน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ysClr val="windowText" lastClr="000000"/>
                  </a:solidFill>
                  <a:latin typeface="TH SarabunPSK" panose="020B0500040200020003" pitchFamily="34" charset="-34"/>
                  <a:ea typeface="+mn-ea"/>
                  <a:cs typeface="TH SarabunPSK" panose="020B0500040200020003" pitchFamily="34" charset="-34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th-TH"/>
          </a:p>
        </c:txPr>
        <c:crossAx val="768573567"/>
        <c:crosses val="autoZero"/>
        <c:auto val="1"/>
        <c:lblAlgn val="ctr"/>
        <c:lblOffset val="100"/>
        <c:noMultiLvlLbl val="0"/>
      </c:catAx>
      <c:valAx>
        <c:axId val="768573567"/>
        <c:scaling>
          <c:orientation val="minMax"/>
          <c:max val="5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r>
                  <a:rPr lang="th-TH"/>
                  <a:t>กำไร (บาท/ตารางเมตร)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"/>
              <c:y val="5.4820099406409695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ysClr val="windowText" lastClr="000000"/>
                  </a:solidFill>
                  <a:latin typeface="TH SarabunPSK" panose="020B0500040200020003" pitchFamily="34" charset="-34"/>
                  <a:ea typeface="+mn-ea"/>
                  <a:cs typeface="TH SarabunPSK" panose="020B0500040200020003" pitchFamily="34" charset="-34"/>
                </a:defRPr>
              </a:pPr>
              <a:endParaRPr lang="en-US"/>
            </a:p>
          </c:txPr>
        </c:title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th-TH"/>
          </a:p>
        </c:txPr>
        <c:crossAx val="768567807"/>
        <c:crosses val="autoZero"/>
        <c:crossBetween val="between"/>
        <c:majorUnit val="100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TH SarabunPSK" panose="020B0500040200020003" pitchFamily="34" charset="-34"/>
          <a:cs typeface="TH SarabunPSK" panose="020B0500040200020003" pitchFamily="34" charset="-34"/>
        </a:defRPr>
      </a:pPr>
      <a:endParaRPr lang="th-TH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531</TotalTime>
  <Pages>7</Pages>
  <Words>2684</Words>
  <Characters>15300</Characters>
  <Application>Microsoft Office Word</Application>
  <DocSecurity>0</DocSecurity>
  <Lines>127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Pattarapol Kattikamas</cp:lastModifiedBy>
  <cp:revision>54</cp:revision>
  <cp:lastPrinted>2026-03-23T02:44:00Z</cp:lastPrinted>
  <dcterms:created xsi:type="dcterms:W3CDTF">2026-05-15T08:57:00Z</dcterms:created>
  <dcterms:modified xsi:type="dcterms:W3CDTF">2026-07-15T16:03:00Z</dcterms:modified>
</cp:coreProperties>
</file>