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11BEE" w14:textId="77777777" w:rsidR="00B06DDD" w:rsidRPr="00945D73" w:rsidRDefault="00B06DDD" w:rsidP="007E272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3" w:lineRule="auto"/>
        <w:ind w:left="470" w:right="253"/>
        <w:jc w:val="center"/>
        <w:rPr>
          <w:rFonts w:ascii="TH SarabunPSK" w:eastAsia="Sarabun" w:hAnsi="TH SarabunPSK" w:cs="TH SarabunPSK"/>
          <w:b/>
          <w:color w:val="000000"/>
          <w:sz w:val="16"/>
          <w:szCs w:val="16"/>
        </w:rPr>
      </w:pPr>
    </w:p>
    <w:p w14:paraId="29104D3F" w14:textId="12425D24" w:rsidR="007E2726" w:rsidRDefault="00D328B5" w:rsidP="002D16EE">
      <w:pPr>
        <w:keepNext w:val="0"/>
        <w:keepLines w:val="0"/>
        <w:widowControl/>
        <w:pBdr>
          <w:top w:val="nil"/>
          <w:left w:val="nil"/>
          <w:bottom w:val="nil"/>
          <w:right w:val="nil"/>
          <w:between w:val="nil"/>
        </w:pBdr>
        <w:spacing w:after="100" w:line="240" w:lineRule="auto" w:before="20"/>
        <w:ind w:left="0" w:right="0" w:firstLine="0"/>
        <w:jc w:val="center"/>
        <w:rPr>
          <w:rFonts w:ascii="TH Sarabun New" w:eastAsia="Sarabun" w:hAnsi="TH Sarabun New" w:cs="TH Sarabun New"/>
          <w:b/>
          <w:color w:val="FF0000"/>
          <w:sz w:val="31"/>
          <w:szCs w:val="31"/>
        </w:rPr>
      </w:pPr>
      <w:r>
        <w:rPr>
          <w:rFonts w:ascii="TH Sarabun New" w:hAnsi="TH Sarabun New" w:cs="TH Sarabun New"/>
          <w:b/>
          <w:i w:val="0"/>
          <w:sz w:val="32"/>
        </w:rPr>
        <w:t>Innovative Black Soldier Fly Life-Cycle Box for Organic Waste Management</w:t>
      </w:r>
    </w:p>
    <w:p w14:paraId="16FBE35B" w14:textId="77777777" w:rsidR="002D16EE" w:rsidRPr="002D16EE" w:rsidRDefault="002D16EE" w:rsidP="002D16E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75" w:right="259"/>
        <w:jc w:val="center"/>
        <w:rPr>
          <w:rFonts w:ascii="TH Sarabun New" w:eastAsia="Sarabun" w:hAnsi="TH Sarabun New" w:cs="TH Sarabun New" w:hint="cs"/>
          <w:b/>
          <w:color w:val="000000"/>
          <w:sz w:val="32"/>
          <w:szCs w:val="32"/>
        </w:rPr>
      </w:pPr>
    </w:p>
    <w:p w14:paraId="4AEC5010" w14:textId="706403EF" w:rsidR="00ED59BA" w:rsidRPr="002D16EE" w:rsidRDefault="004F3E45" w:rsidP="002D16EE">
      <w:pPr>
        <w:keepNext w:val="0"/>
        <w:keepLines w:val="0"/>
        <w:widowControl/>
        <w:pBdr>
          <w:top w:val="nil"/>
          <w:left w:val="nil"/>
          <w:bottom w:val="nil"/>
          <w:right w:val="nil"/>
          <w:between w:val="nil"/>
        </w:pBdr>
        <w:spacing w:after="20" w:line="240" w:lineRule="auto" w:before="0"/>
        <w:ind w:left="0" w:right="0" w:firstLine="0"/>
        <w:jc w:val="center"/>
        <w:rPr>
          <w:rFonts w:ascii="TH Sarabun New" w:eastAsia="Sarabun" w:hAnsi="TH Sarabun New" w:cs="TH Sarabun New"/>
          <w:color w:val="000000"/>
          <w:sz w:val="28"/>
          <w:szCs w:val="28"/>
          <w:vertAlign w:val="superscript"/>
          <w:lang w:val="en-US"/>
        </w:rPr>
      </w:pPr>
      <w:r>
        <w:rPr>
          <w:rFonts w:ascii="TH Sarabun New" w:hAnsi="TH Sarabun New" w:cs="TH Sarabun New"/>
          <w:b w:val="0"/>
          <w:i w:val="0"/>
          <w:sz w:val="28"/>
        </w:rPr>
        <w:t>Piyachet Saengchan</w:t>
      </w:r>
      <w:r>
        <w:rPr>
          <w:rFonts w:ascii="TH Sarabun New" w:hAnsi="TH Sarabun New" w:cs="TH Sarabun New"/>
          <w:b w:val="0"/>
          <w:i w:val="0"/>
          <w:sz w:val="28"/>
          <w:vertAlign w:val="superscript"/>
        </w:rPr>
        <w:t>1*</w:t>
      </w:r>
      <w:r>
        <w:rPr>
          <w:rFonts w:ascii="TH Sarabun New" w:hAnsi="TH Sarabun New" w:cs="TH Sarabun New"/>
          <w:b w:val="0"/>
          <w:i w:val="0"/>
          <w:sz w:val="28"/>
        </w:rPr>
        <w:t>, Kamolchanok Thamat</w:t>
      </w:r>
      <w:r>
        <w:rPr>
          <w:rFonts w:ascii="TH Sarabun New" w:hAnsi="TH Sarabun New" w:cs="TH Sarabun New"/>
          <w:b w:val="0"/>
          <w:i w:val="0"/>
          <w:sz w:val="28"/>
          <w:vertAlign w:val="superscript"/>
        </w:rPr>
        <w:t>1</w:t>
      </w:r>
      <w:r>
        <w:rPr>
          <w:rFonts w:ascii="TH Sarabun New" w:hAnsi="TH Sarabun New" w:cs="TH Sarabun New"/>
          <w:b w:val="0"/>
          <w:i w:val="0"/>
          <w:sz w:val="28"/>
        </w:rPr>
        <w:t>, and Pornpawee Sriwongniam</w:t>
      </w:r>
      <w:r>
        <w:rPr>
          <w:rFonts w:ascii="TH Sarabun New" w:hAnsi="TH Sarabun New" w:cs="TH Sarabun New"/>
          <w:b w:val="0"/>
          <w:i w:val="0"/>
          <w:sz w:val="28"/>
          <w:vertAlign w:val="superscript"/>
        </w:rPr>
        <w:t>1</w:t>
      </w:r>
    </w:p>
    <w:p w14:paraId="79143D0F" w14:textId="5F0EDBB9" w:rsidR="007E2726" w:rsidRPr="002D16EE" w:rsidRDefault="00F55A6A" w:rsidP="002D16EE">
      <w:pPr>
        <w:keepNext w:val="0"/>
        <w:keepLines w:val="0"/>
        <w:widowControl/>
        <w:pBdr>
          <w:top w:val="nil"/>
          <w:left w:val="nil"/>
          <w:bottom w:val="nil"/>
          <w:right w:val="nil"/>
          <w:between w:val="nil"/>
        </w:pBdr>
        <w:spacing w:after="20" w:line="240" w:lineRule="auto" w:before="0"/>
        <w:ind w:left="0" w:right="0" w:firstLine="0"/>
        <w:jc w:val="center"/>
        <w:rPr>
          <w:rFonts w:ascii="TH Sarabun New" w:eastAsia="Sarabun" w:hAnsi="TH Sarabun New" w:cs="TH Sarabun New"/>
          <w:i/>
          <w:color w:val="000000"/>
          <w:sz w:val="24"/>
          <w:szCs w:val="24"/>
          <w:lang w:val="en-US"/>
        </w:rPr>
      </w:pPr>
      <w:r>
        <w:rPr>
          <w:rFonts w:ascii="TH Sarabun New" w:hAnsi="TH Sarabun New" w:cs="TH Sarabun New"/>
          <w:b w:val="0"/>
          <w:i w:val="0"/>
          <w:sz w:val="24"/>
          <w:vertAlign w:val="superscript"/>
        </w:rPr>
        <w:t>1</w:t>
      </w:r>
      <w:r>
        <w:rPr>
          <w:rFonts w:ascii="TH Sarabun New" w:hAnsi="TH Sarabun New" w:cs="TH Sarabun New"/>
          <w:b w:val="0"/>
          <w:i/>
          <w:sz w:val="24"/>
        </w:rPr>
        <w:t>Princess Chulabhorn Science High School Chiang Rai, Rob Wiang, Mueang Chiang Rai, Chiang Rai 57000, Thailand</w:t>
      </w:r>
    </w:p>
    <w:bookmarkEnd w:id="4"/>
    <w:p w14:paraId="18777398" w14:textId="17256FE5" w:rsidR="007E2726" w:rsidRDefault="007E2726" w:rsidP="002D16E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95"/>
        <w:jc w:val="center"/>
        <w:rPr>
          <w:rFonts w:ascii="TH Sarabun New" w:eastAsia="Sarabun" w:hAnsi="TH Sarabun New" w:cs="TH Sarabun New"/>
          <w:i/>
          <w:color w:val="000000"/>
          <w:sz w:val="24"/>
          <w:szCs w:val="24"/>
        </w:rPr>
      </w:pPr>
    </w:p>
    <w:p w14:paraId="2359D0FC" w14:textId="77777777" w:rsidR="002D16EE" w:rsidRPr="002D16EE" w:rsidRDefault="002D16EE" w:rsidP="002D16E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95"/>
        <w:jc w:val="center"/>
        <w:rPr>
          <w:rFonts w:ascii="TH Sarabun New" w:eastAsia="Sarabun" w:hAnsi="TH Sarabun New" w:cs="TH Sarabun New" w:hint="cs"/>
          <w:i/>
          <w:color w:val="FF0000"/>
          <w:sz w:val="24"/>
          <w:szCs w:val="24"/>
        </w:rPr>
      </w:pPr>
    </w:p>
    <w:p w14:paraId="3D4B3977" w14:textId="19ED9191" w:rsidR="00D328B5" w:rsidRDefault="007E2726" w:rsidP="002D16EE">
      <w:pPr>
        <w:keepNext/>
        <w:keepLines w:val="0"/>
        <w:widowControl/>
        <w:pBdr>
          <w:top w:val="nil"/>
          <w:left w:val="nil"/>
          <w:bottom w:val="nil"/>
          <w:right w:val="nil"/>
          <w:between w:val="nil"/>
        </w:pBdr>
        <w:spacing w:after="40" w:line="240" w:lineRule="auto" w:before="80"/>
        <w:ind w:right="0" w:left="0" w:firstLine="0"/>
        <w:jc w:val="center"/>
        <w:rPr>
          <w:rFonts w:ascii="TH Sarabun New" w:eastAsia="Sarabun" w:hAnsi="TH Sarabun New" w:cs="TH Sarabun New"/>
          <w:b/>
          <w:color w:val="000000"/>
          <w:sz w:val="32"/>
          <w:szCs w:val="32"/>
        </w:rPr>
      </w:pPr>
      <w:r>
        <w:rPr>
          <w:rFonts w:ascii="TH Sarabun New" w:hAnsi="TH Sarabun New" w:cs="TH Sarabun New"/>
          <w:b/>
          <w:i w:val="0"/>
          <w:sz w:val="32"/>
        </w:rPr>
        <w:t>Abstract</w:t>
      </w:r>
    </w:p>
    <w:p w14:paraId="49F63201" w14:textId="77777777" w:rsidR="002D16EE" w:rsidRPr="002D16EE" w:rsidRDefault="002D16EE" w:rsidP="002D16E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3938"/>
        <w:jc w:val="right"/>
        <w:rPr>
          <w:rFonts w:ascii="TH Sarabun New" w:eastAsia="Sarabun" w:hAnsi="TH Sarabun New" w:cs="TH Sarabun New" w:hint="cs"/>
          <w:b/>
          <w:color w:val="000000"/>
          <w:sz w:val="32"/>
          <w:szCs w:val="32"/>
        </w:rPr>
      </w:pPr>
    </w:p>
    <w:p w14:paraId="31094495" w14:textId="7012C0A0" w:rsidR="00D328B5" w:rsidRPr="002D16EE" w:rsidRDefault="00D328B5" w:rsidP="002D16EE">
      <w:pPr>
        <w:keepLines w:val="0"/>
        <w:widowControl/>
        <w:pBdr>
          <w:top w:val="nil"/>
          <w:left w:val="nil"/>
          <w:bottom w:val="nil"/>
          <w:right w:val="nil"/>
          <w:between w:val="nil"/>
        </w:pBdr>
        <w:spacing w:after="100" w:line="240" w:lineRule="auto" w:before="40"/>
        <w:ind w:right="0" w:left="0" w:firstLine="369"/>
        <w:jc w:val="both"/>
        <w:rPr>
          <w:rFonts w:ascii="TH Sarabun New" w:eastAsia="Sarabun" w:hAnsi="TH Sarabun New" w:cs="TH Sarabun New"/>
          <w:bCs/>
          <w:color w:val="000000"/>
          <w:sz w:val="32"/>
          <w:szCs w:val="32"/>
        </w:rPr>
      </w:pPr>
      <w:r>
        <w:rPr>
          <w:rFonts w:ascii="TH Sarabun New" w:hAnsi="TH Sarabun New" w:cs="TH Sarabun New"/>
          <w:b w:val="0"/>
          <w:i w:val="0"/>
          <w:sz w:val="28"/>
        </w:rPr>
        <w:t xml:space="preserve">Thailand generated approximately 26.95 million metric tons of municipal solid waste in 2023, with food and garden waste forming a major fraction. This project developed an enclosed black soldier fly (BSF; </w:t>
      </w:r>
      <w:r>
        <w:rPr>
          <w:rFonts w:ascii="TH Sarabun New" w:hAnsi="TH Sarabun New" w:cs="TH Sarabun New"/>
          <w:b w:val="0"/>
          <w:i/>
          <w:sz w:val="28"/>
        </w:rPr>
        <w:t>Hermetia illucens</w:t>
      </w:r>
      <w:r>
        <w:rPr>
          <w:rFonts w:ascii="TH Sarabun New" w:hAnsi="TH Sarabun New" w:cs="TH Sarabun New"/>
          <w:b w:val="0"/>
          <w:i w:val="0"/>
          <w:sz w:val="28"/>
        </w:rPr>
        <w:t>) life-cycle box for household organic-waste treatment. During a 21-day pilot trial, mixed food waste was supplied in portions of up to 1 kg day−1. Waste input and residue, processing time, larval biomass, frass, temperature, and relative humidity were recorded. Mean waste reduction was 68.1%, with a maximum weekly value of 82.8%. Three processing runs required 18–22 days (20 ± 2 days). Internal temperature and relative humidity averaged 29.5°C and 65.2%, respectively. Mean weekly yields were 0.26 kg of fresh larvae and 0.58 kg of frass. The prototype therefore showed technical feasibility for small-scale waste treatment and resource recovery. Replicated seasonal trials and nutritional and safety analyses are required before wider household or community deployment.</w:t>
      </w:r>
    </w:p>
    <w:p w14:paraId="1A74AAF8" w14:textId="77777777" w:rsidR="002D16EE" w:rsidRPr="002D16EE" w:rsidRDefault="002D16EE" w:rsidP="002D16E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37" w:firstLine="720"/>
        <w:jc w:val="both"/>
        <w:rPr>
          <w:rFonts w:ascii="TH Sarabun New" w:eastAsia="Sarabun" w:hAnsi="TH Sarabun New" w:cs="TH Sarabun New" w:hint="cs"/>
          <w:bCs/>
          <w:color w:val="000000"/>
          <w:sz w:val="32"/>
          <w:szCs w:val="32"/>
        </w:rPr>
      </w:pPr>
    </w:p>
    <w:p w14:paraId="78B6131E" w14:textId="317AF2A1" w:rsidR="007E2726" w:rsidRPr="002D16EE" w:rsidRDefault="007E2726" w:rsidP="002D16EE">
      <w:pPr>
        <w:keepNext w:val="0"/>
        <w:keepLines w:val="0"/>
        <w:widowControl/>
        <w:pBdr>
          <w:top w:val="nil"/>
          <w:left w:val="nil"/>
          <w:bottom w:val="nil"/>
          <w:right w:val="nil"/>
          <w:between w:val="nil"/>
        </w:pBdr>
        <w:spacing w:after="0" w:line="240" w:lineRule="auto" w:before="0"/>
        <w:ind w:right="0" w:left="0" w:firstLine="0"/>
        <w:jc w:val="left"/>
        <w:rPr>
          <w:rFonts w:ascii="TH Sarabun New" w:eastAsia="Sarabun" w:hAnsi="TH Sarabun New" w:cs="TH Sarabun New"/>
          <w:color w:val="FF0000"/>
          <w:sz w:val="28"/>
          <w:szCs w:val="28"/>
        </w:rPr>
      </w:pPr>
      <w:r>
        <w:rPr>
          <w:rFonts w:ascii="TH Sarabun New" w:hAnsi="TH Sarabun New" w:cs="TH Sarabun New"/>
          <w:b/>
          <w:i w:val="0"/>
          <w:sz w:val="28"/>
        </w:rPr>
        <w:t xml:space="preserve">Keywords: </w:t>
      </w:r>
      <w:r>
        <w:rPr>
          <w:rFonts w:ascii="TH Sarabun New" w:hAnsi="TH Sarabun New" w:cs="TH Sarabun New"/>
          <w:b w:val="0"/>
          <w:i w:val="0"/>
          <w:sz w:val="28"/>
        </w:rPr>
        <w:t>black soldier fly, closed system, food waste, organic waste, waste bioconversion</w:t>
      </w:r>
    </w:p>
    <w:p w14:paraId="00000018" w14:textId="77777777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</w:rPr>
      </w:pPr>
    </w:p>
    <w:sectPr w:rsidR="00090BD3" w:rsidRPr="00FE57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304" w:right="1134" w:bottom="45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37DD8" w14:textId="77777777" w:rsidR="006528B0" w:rsidRDefault="006528B0">
      <w:pPr>
        <w:spacing w:after="0" w:line="240" w:lineRule="auto"/>
      </w:pPr>
      <w:r>
        <w:separator/>
      </w:r>
    </w:p>
  </w:endnote>
  <w:endnote w:type="continuationSeparator" w:id="0">
    <w:p w14:paraId="5DB7BB8F" w14:textId="77777777" w:rsidR="006528B0" w:rsidRDefault="00652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Sarabun">
    <w:altName w:val="Calibri"/>
    <w:charset w:val="DE"/>
    <w:family w:val="auto"/>
    <w:pitch w:val="variable"/>
    <w:sig w:usb0="21000007" w:usb1="00000001" w:usb2="00000000" w:usb3="00000000" w:csb0="00010193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D" w14:textId="193F50B0" w:rsidR="00090BD3" w:rsidRDefault="002D16E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155DCBEC" wp14:editId="7F56D3A2">
          <wp:simplePos x="0" y="0"/>
          <wp:positionH relativeFrom="page">
            <wp:posOffset>-15240</wp:posOffset>
          </wp:positionH>
          <wp:positionV relativeFrom="paragraph">
            <wp:posOffset>-13335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B36FA" w14:textId="77777777" w:rsidR="006528B0" w:rsidRDefault="006528B0">
      <w:pPr>
        <w:spacing w:after="0" w:line="240" w:lineRule="auto"/>
      </w:pPr>
      <w:r>
        <w:separator/>
      </w:r>
    </w:p>
  </w:footnote>
  <w:footnote w:type="continuationSeparator" w:id="0">
    <w:p w14:paraId="546AA349" w14:textId="77777777" w:rsidR="006528B0" w:rsidRDefault="006528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9" w14:textId="77777777" w:rsidR="00090BD3" w:rsidRDefault="006528B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A" w14:textId="39555233" w:rsidR="00090BD3" w:rsidRPr="00B0093C" w:rsidRDefault="00B0093C" w:rsidP="00B0093C">
    <w:pPr>
      <w:pStyle w:val="Header"/>
    </w:pPr>
    <w:r>
      <w:rPr>
        <w:noProof/>
      </w:rPr>
      <w:drawing>
        <wp:anchor distT="0" distB="0" distL="114300" distR="114300" simplePos="0" relativeHeight="251660800" behindDoc="1" locked="0" layoutInCell="1" allowOverlap="1" wp14:anchorId="62B4D70F" wp14:editId="30609051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B" w14:textId="77777777" w:rsidR="00090BD3" w:rsidRDefault="006528B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8508F"/>
    <w:rsid w:val="00090BD3"/>
    <w:rsid w:val="000E5935"/>
    <w:rsid w:val="0019233E"/>
    <w:rsid w:val="002B3BB1"/>
    <w:rsid w:val="002D16EE"/>
    <w:rsid w:val="004F3E45"/>
    <w:rsid w:val="005D4CC6"/>
    <w:rsid w:val="006528B0"/>
    <w:rsid w:val="007E2726"/>
    <w:rsid w:val="0086094A"/>
    <w:rsid w:val="00886C0F"/>
    <w:rsid w:val="00945D73"/>
    <w:rsid w:val="009D6F84"/>
    <w:rsid w:val="009F4E03"/>
    <w:rsid w:val="00B0093C"/>
    <w:rsid w:val="00B06DDD"/>
    <w:rsid w:val="00B57C95"/>
    <w:rsid w:val="00C120CF"/>
    <w:rsid w:val="00D328B5"/>
    <w:rsid w:val="00E0772C"/>
    <w:rsid w:val="00ED59BA"/>
    <w:rsid w:val="00EE61BA"/>
    <w:rsid w:val="00EF4540"/>
    <w:rsid w:val="00F55A6A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59"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22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'1.0' encoding='UTF-8' standalone='yes'?>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Piyachet Saengchan; Kamolchanok Thamat; Pornpawee Sriwongniam</dc:creator>
  <cp:lastModifiedBy>User</cp:lastModifiedBy>
  <cp:revision>2</cp:revision>
  <cp:lastPrinted>2025-06-18T14:24:00Z</cp:lastPrinted>
  <dcterms:created xsi:type="dcterms:W3CDTF">2026-05-21T07:37:00Z</dcterms:created>
  <dcterms:modified xsi:type="dcterms:W3CDTF">2026-05-21T07:37:00Z</dcterms:modified>
  <dc:title>Innovative Black Soldier Fly Life-Cycle Box for Organic Waste Management</dc:title>
  <dc:subject>English abstract</dc:subject>
  <dc:description>Prepared for the 6th PCSHS Science Symposium 2026</dc:description>
</cp:coreProperties>
</file>