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4D76FC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color w:val="000000"/>
          <w:sz w:val="32"/>
          <w:szCs w:val="32"/>
          <w:cs/>
        </w:rPr>
      </w:pPr>
    </w:p>
    <w:p w14:paraId="671CDBF3" w14:textId="77777777" w:rsidR="008B68D0" w:rsidRPr="004D76FC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6B2B4437" w14:textId="77777777" w:rsidR="00493CB9" w:rsidRDefault="00670D82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4D76F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การพัฒนาเกม </w:t>
      </w:r>
      <w:r w:rsidRPr="004D76FC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AXIOM </w:t>
      </w:r>
      <w:r w:rsidRPr="004D76F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เพื่อส่งเสริมทักษะการให้เหตุผลเชิงตรรกศาสตร์</w:t>
      </w:r>
    </w:p>
    <w:p w14:paraId="32AFBDB5" w14:textId="38B3F784" w:rsidR="00670D82" w:rsidRPr="004D76FC" w:rsidRDefault="00670D82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4D76F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ของนักเรียนระดับมัธยมศึกษาตอนปลาย</w:t>
      </w:r>
    </w:p>
    <w:p w14:paraId="0DF6D584" w14:textId="77777777" w:rsidR="00AC43B2" w:rsidRPr="004D76FC" w:rsidRDefault="00AC43B2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0000005" w14:textId="0A4405A0" w:rsidR="00090BD3" w:rsidRPr="004D76FC" w:rsidRDefault="00923E55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 w:rsidRPr="004D76FC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รัตน์ฎาวรรณ ศรีคำ </w:t>
      </w:r>
      <w:r w:rsidR="008B68D0" w:rsidRPr="004D76FC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4D76FC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4D76FC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ศิรเศรษฐ เลิศวิริยะเศรษฐ์</w:t>
      </w:r>
      <w:r w:rsidR="008B68D0" w:rsidRPr="004D76FC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4D76FC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="000F3D06" w:rsidRPr="004D76FC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ชินวัตร เหลืองรัตนวิมล</w:t>
      </w:r>
      <w:r w:rsidR="008B68D0" w:rsidRPr="004D76FC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4D76FC">
        <w:rPr>
          <w:rStyle w:val="normaltextrun"/>
          <w:rFonts w:ascii="TH Sarabun New" w:hAnsi="TH Sarabun New" w:cs="TH Sarabun New"/>
          <w:sz w:val="28"/>
          <w:szCs w:val="28"/>
        </w:rPr>
        <w:t xml:space="preserve">*, </w:t>
      </w:r>
      <w:r w:rsidR="000F3D06" w:rsidRPr="004D76FC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ปฐมาภรณ์ สิทธิ์เสือ</w:t>
      </w:r>
      <w:r w:rsidR="008B68D0" w:rsidRPr="004D76FC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</w:p>
    <w:p w14:paraId="4AA881D1" w14:textId="77777777" w:rsidR="008B68D0" w:rsidRPr="004D76FC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27187A52" w:rsidR="00090BD3" w:rsidRPr="004D76FC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  <w:lang w:val="en-US"/>
        </w:rPr>
      </w:pPr>
      <w:r w:rsidRPr="004D76FC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4D76FC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4D76FC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FE2E0A" w:rsidRPr="004D76FC">
        <w:rPr>
          <w:rFonts w:ascii="TH Sarabun New" w:hAnsi="TH Sarabun New" w:cs="TH Sarabun New"/>
          <w:i/>
          <w:iCs/>
          <w:sz w:val="24"/>
          <w:szCs w:val="24"/>
          <w:cs/>
        </w:rPr>
        <w:t>บุรีรัมย์</w:t>
      </w:r>
      <w:r w:rsidRPr="004D76FC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 w:rsidRPr="004D76FC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4D76FC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BC45F9" w:rsidRPr="004D76FC">
        <w:rPr>
          <w:rFonts w:ascii="TH Sarabun New" w:hAnsi="TH Sarabun New" w:cs="TH Sarabun New"/>
          <w:i/>
          <w:iCs/>
          <w:sz w:val="24"/>
          <w:szCs w:val="24"/>
          <w:cs/>
        </w:rPr>
        <w:t>สตึก</w:t>
      </w:r>
      <w:r w:rsidRPr="004D76FC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4D76FC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FE2E0A" w:rsidRPr="004D76FC">
        <w:rPr>
          <w:rFonts w:ascii="TH Sarabun New" w:hAnsi="TH Sarabun New" w:cs="TH Sarabun New"/>
          <w:i/>
          <w:iCs/>
          <w:sz w:val="24"/>
          <w:szCs w:val="24"/>
          <w:cs/>
        </w:rPr>
        <w:t>สตึก</w:t>
      </w:r>
      <w:r w:rsidRPr="004D76FC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4D76FC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FE2E0A" w:rsidRPr="004D76FC">
        <w:rPr>
          <w:rFonts w:ascii="TH Sarabun New" w:hAnsi="TH Sarabun New" w:cs="TH Sarabun New"/>
          <w:i/>
          <w:iCs/>
          <w:sz w:val="24"/>
          <w:szCs w:val="24"/>
          <w:cs/>
          <w:lang w:bidi="th"/>
        </w:rPr>
        <w:t>บุรีรัมย์</w:t>
      </w:r>
      <w:r w:rsidRPr="004D76FC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FE2E0A" w:rsidRPr="004D76FC">
        <w:rPr>
          <w:rFonts w:ascii="TH Sarabun New" w:hAnsi="TH Sarabun New" w:cs="TH Sarabun New"/>
          <w:i/>
          <w:iCs/>
          <w:sz w:val="24"/>
          <w:szCs w:val="24"/>
          <w:lang w:val="en-US"/>
        </w:rPr>
        <w:t>31150</w:t>
      </w:r>
      <w:r w:rsidRPr="004D76FC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4D76FC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0000007" w14:textId="03A964CE" w:rsidR="00090BD3" w:rsidRPr="004D76FC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4D76FC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4D76FC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FE2E0A" w:rsidRPr="004D76FC">
        <w:rPr>
          <w:rStyle w:val="oypena"/>
          <w:rFonts w:ascii="TH Sarabun New" w:hAnsi="TH Sarabun New" w:cs="TH Sarabun New"/>
          <w:i/>
          <w:iCs/>
          <w:sz w:val="24"/>
          <w:szCs w:val="24"/>
        </w:rPr>
        <w:t>sirasate.lerd</w:t>
      </w:r>
      <w:r w:rsidRPr="004D76FC">
        <w:rPr>
          <w:rStyle w:val="oypena"/>
          <w:rFonts w:ascii="TH Sarabun New" w:hAnsi="TH Sarabun New" w:cs="TH Sarabun New"/>
          <w:i/>
          <w:iCs/>
          <w:sz w:val="24"/>
          <w:szCs w:val="24"/>
        </w:rPr>
        <w:t>@pcshs</w:t>
      </w:r>
      <w:r w:rsidR="00FE2E0A" w:rsidRPr="004D76FC">
        <w:rPr>
          <w:rStyle w:val="oypena"/>
          <w:rFonts w:ascii="TH Sarabun New" w:hAnsi="TH Sarabun New" w:cs="TH Sarabun New"/>
          <w:i/>
          <w:iCs/>
          <w:sz w:val="24"/>
          <w:szCs w:val="24"/>
        </w:rPr>
        <w:t>br</w:t>
      </w:r>
      <w:r w:rsidRPr="004D76FC">
        <w:rPr>
          <w:rStyle w:val="oypena"/>
          <w:rFonts w:ascii="TH Sarabun New" w:hAnsi="TH Sarabun New" w:cs="TH Sarabun New"/>
          <w:i/>
          <w:iCs/>
          <w:sz w:val="24"/>
          <w:szCs w:val="24"/>
        </w:rPr>
        <w:t>.ac.th</w:t>
      </w:r>
    </w:p>
    <w:p w14:paraId="00000008" w14:textId="77777777" w:rsidR="00090BD3" w:rsidRPr="004D76FC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4D76FC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4D76FC">
        <w:rPr>
          <w:rFonts w:ascii="TH Sarabun New" w:eastAsia="TH Sarabun PSK" w:hAnsi="TH Sarabun New" w:cs="TH Sarabun New"/>
          <w:b/>
          <w:bCs/>
          <w:noProof/>
          <w:sz w:val="32"/>
          <w:szCs w:val="32"/>
          <w:cs/>
        </w:rPr>
        <w:t>บทคัดย่อ</w:t>
      </w:r>
    </w:p>
    <w:p w14:paraId="450936E2" w14:textId="77777777" w:rsidR="008B68D0" w:rsidRPr="004D76FC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675808A6" w14:textId="2C768322" w:rsidR="00663965" w:rsidRPr="00100BE7" w:rsidRDefault="00663965" w:rsidP="005E7E95">
      <w:pPr>
        <w:spacing w:after="0" w:line="240" w:lineRule="auto"/>
        <w:ind w:firstLine="720"/>
        <w:jc w:val="thaiDistribute"/>
        <w:rPr>
          <w:rFonts w:ascii="TH Sarabun New" w:eastAsiaTheme="minorEastAsia" w:hAnsi="TH Sarabun New" w:cs="TH Sarabun New"/>
          <w:kern w:val="2"/>
          <w:sz w:val="32"/>
          <w:szCs w:val="32"/>
          <w:lang w:val="en-US"/>
          <w14:ligatures w14:val="standardContextual"/>
        </w:rPr>
      </w:pP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cs/>
          <w:lang w:val="en-US"/>
          <w14:ligatures w14:val="standardContextual"/>
        </w:rPr>
        <w:t>โครงงานคณิตศาสตร์เรื่อง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lang w:val="en-US"/>
          <w14:ligatures w14:val="standardContextual"/>
        </w:rPr>
        <w:t xml:space="preserve">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cs/>
          <w:lang w:val="en-US"/>
          <w14:ligatures w14:val="standardContextual"/>
        </w:rPr>
        <w:t xml:space="preserve">การพัฒนาเกมการ์ด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lang w:val="en-US"/>
          <w14:ligatures w14:val="standardContextual"/>
        </w:rPr>
        <w:t xml:space="preserve">AXIOM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cs/>
          <w:lang w:val="en-US"/>
          <w14:ligatures w14:val="standardContextual"/>
        </w:rPr>
        <w:t>เพื่อส่งเสริมทักษะการให้เหตุผลเชิงตรรกศาสตร์ของนักเรียนระดับมัธยมศึกษาตอนปลาย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lang w:val="en-US"/>
          <w14:ligatures w14:val="standardContextual"/>
        </w:rPr>
        <w:t xml:space="preserve">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cs/>
          <w:lang w:val="en-US"/>
          <w14:ligatures w14:val="standardContextual"/>
        </w:rPr>
        <w:t xml:space="preserve">มีวัตถุประสงค์เพื่อพัฒนาเกมการ์ด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lang w:val="en-US"/>
          <w14:ligatures w14:val="standardContextual"/>
        </w:rPr>
        <w:t xml:space="preserve">AXIOM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cs/>
          <w:lang w:val="en-US"/>
          <w14:ligatures w14:val="standardContextual"/>
        </w:rPr>
        <w:t xml:space="preserve">สำหรับใช้เป็นสื่อการเรียนรู้เรื่องตรรกศาสตร์ ศึกษาผลของการใช้เกมต่อผลสัมฤทธิ์ทางการเรียน และศึกษาความพึงพอใจของผู้เรียน โดยพัฒนาเกมจากเนื้อหาเรื่องประพจน์ ตัวเชื่อมตรรกศาสตร์ และค่าความจริง แล้วนำไปทดลองใช้กับนักเรียนระดับมัธยมศึกษาตอนปลาย จำนวน 48 คน แบ่งเป็นกลุ่มที่เคยเรียนและยังไม่เคยเรียนตรรกศาสตร์ กลุ่มละ 24 คน เก็บข้อมูลด้วยแบบทดสอบก่อนเรียนและหลังเรียน รวมทั้งแบบประเมินความพึงพอใจ ผลการศึกษาพบว่า แบบทดสอบมีค่า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lang w:val="en-US"/>
          <w14:ligatures w14:val="standardContextual"/>
        </w:rPr>
        <w:t xml:space="preserve">IOC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cs/>
          <w:lang w:val="en-US"/>
          <w14:ligatures w14:val="standardContextual"/>
        </w:rPr>
        <w:t>อยู่ระหว่าง 0.67–1.00 ซึ่งผ่านเกณฑ์ที่กำหนด นักเรียนทั้งสองกลุ่มมีคะแนนหลังเรียนสูงกว่าก่อนเรียนอย่างมีนัยสำคัญทางสถิติ (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lang w:val="en-US"/>
          <w14:ligatures w14:val="standardContextual"/>
        </w:rPr>
        <w:t>p&lt;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cs/>
          <w:lang w:val="en-US"/>
          <w14:ligatures w14:val="standardContextual"/>
        </w:rPr>
        <w:t>0.001) โดยกลุ่มที่ยังไม่เคยเรียนมีคะแนนเฉลี่ยเพิ่มขึ้นจาก 7.67</w:t>
      </w:r>
      <w:r w:rsidR="00321699">
        <w:rPr>
          <w:rFonts w:ascii="TH Sarabun New" w:eastAsiaTheme="minorEastAsia" w:hAnsi="TH Sarabun New" w:cs="TH Sarabun New"/>
          <w:kern w:val="2"/>
          <w:sz w:val="32"/>
          <w:szCs w:val="32"/>
          <w:lang w:val="en-US"/>
          <w14:ligatures w14:val="standardContextual"/>
        </w:rPr>
        <w:t xml:space="preserve">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cs/>
          <w:lang w:val="en-US"/>
          <w14:ligatures w14:val="standardContextual"/>
        </w:rPr>
        <w:t>เป็น 17.13 คะแนน และกลุ่มที่เคยเรียนมีคะแนนเฉลี่ยเพิ่มขึ้นจาก 13.04 เป็น 19.42 คะแนน นอกจากนี้ ผู้เรียนมีความพึงพอใจต่อเกมอยู่ในระดับมากที่สุด (</w:t>
      </w:r>
      <m:oMath>
        <m:acc>
          <m:accPr>
            <m:chr m:val="̄"/>
            <m:ctrlPr>
              <w:rPr>
                <w:rFonts w:ascii="Cambria Math" w:eastAsiaTheme="minorEastAsia" w:hAnsi="Cambria Math" w:cs="TH Sarabun New"/>
                <w:i/>
                <w:sz w:val="32"/>
                <w:szCs w:val="32"/>
                <w:lang w:val="en-US"/>
              </w:rPr>
            </m:ctrlPr>
          </m:accPr>
          <m:e>
            <m:r>
              <w:rPr>
                <w:rFonts w:ascii="Cambria Math" w:eastAsiaTheme="minorEastAsia" w:hAnsi="Cambria Math" w:cs="TH Sarabun New"/>
                <w:sz w:val="32"/>
                <w:szCs w:val="32"/>
                <w:lang w:val="en-US"/>
              </w:rPr>
              <m:t>X</m:t>
            </m:r>
          </m:e>
        </m:acc>
      </m:oMath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lang w:val="en-US"/>
          <w14:ligatures w14:val="standardContextual"/>
        </w:rPr>
        <w:t xml:space="preserve"> = 4.66, </w:t>
      </w:r>
      <m:oMath>
        <m:r>
          <w:rPr>
            <w:rFonts w:ascii="Cambria Math" w:eastAsiaTheme="minorEastAsia" w:hAnsi="Cambria Math" w:cs="TH Sarabun New"/>
            <w:kern w:val="2"/>
            <w:sz w:val="32"/>
            <w:szCs w:val="32"/>
            <w:lang w:val="en-US"/>
            <w14:ligatures w14:val="standardContextual"/>
          </w:rPr>
          <m:t>S.D.</m:t>
        </m:r>
      </m:oMath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lang w:val="en-US"/>
          <w14:ligatures w14:val="standardContextual"/>
        </w:rPr>
        <w:t xml:space="preserve"> = 0.56)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cs/>
          <w:lang w:val="en-US"/>
          <w14:ligatures w14:val="standardContextual"/>
        </w:rPr>
        <w:t xml:space="preserve">สรุปได้ว่าเกมการ์ด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lang w:val="en-US"/>
          <w14:ligatures w14:val="standardContextual"/>
        </w:rPr>
        <w:t xml:space="preserve">AXIOM </w:t>
      </w:r>
      <w:r w:rsidRPr="00100BE7">
        <w:rPr>
          <w:rFonts w:ascii="TH Sarabun New" w:eastAsiaTheme="minorEastAsia" w:hAnsi="TH Sarabun New" w:cs="TH Sarabun New"/>
          <w:kern w:val="2"/>
          <w:sz w:val="32"/>
          <w:szCs w:val="32"/>
          <w:cs/>
          <w:lang w:val="en-US"/>
          <w14:ligatures w14:val="standardContextual"/>
        </w:rPr>
        <w:t>สามารถส่งเสริมผลสัมฤทธิ์ทางการเรียนและทักษะการให้เหตุผลเชิงตรรกศาสตร์ของนักเรียนได้อย่างมีประสิทธิภาพ และมีความเหมาะสมสำหรับใช้เป็นสื่อประกอบการเรียนการสอนเรื่องตรรกศาสตร์ในระดับมัธยมศึกษาตอนปลาย</w:t>
      </w:r>
    </w:p>
    <w:p w14:paraId="346AE314" w14:textId="77777777" w:rsidR="00711DFE" w:rsidRDefault="00711DFE" w:rsidP="0007244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00000018" w14:textId="032B6FC1" w:rsidR="00090BD3" w:rsidRPr="0007244A" w:rsidRDefault="00663965" w:rsidP="0007244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6C56A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คำสำคัญ</w:t>
      </w:r>
      <w:r w:rsidRPr="004D76FC">
        <w:rPr>
          <w:rFonts w:ascii="TH Sarabun New" w:hAnsi="TH Sarabun New" w:cs="TH Sarabun New"/>
          <w:sz w:val="28"/>
          <w:szCs w:val="28"/>
          <w:cs/>
          <w:lang w:val="en-US"/>
        </w:rPr>
        <w:t xml:space="preserve">: เกมการ์ด </w:t>
      </w:r>
      <w:r w:rsidRPr="004D76FC">
        <w:rPr>
          <w:rFonts w:ascii="TH Sarabun New" w:hAnsi="TH Sarabun New" w:cs="TH Sarabun New"/>
          <w:sz w:val="28"/>
          <w:szCs w:val="28"/>
          <w:lang w:val="en-US"/>
        </w:rPr>
        <w:t xml:space="preserve">AXIOM, </w:t>
      </w:r>
      <w:r w:rsidRPr="004D76FC">
        <w:rPr>
          <w:rFonts w:ascii="TH Sarabun New" w:hAnsi="TH Sarabun New" w:cs="TH Sarabun New"/>
          <w:sz w:val="28"/>
          <w:szCs w:val="28"/>
          <w:cs/>
          <w:lang w:val="en-US"/>
        </w:rPr>
        <w:t>ตรรกศาสตร์, ประพจน์, ตัวเชื่อมตรรกศาสตร์, การให้เหตุผลเชิงตรรกศาสตร์</w:t>
      </w:r>
    </w:p>
    <w:sectPr w:rsidR="00090BD3" w:rsidRPr="000724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B5F1" w14:textId="77777777" w:rsidR="006143AC" w:rsidRDefault="006143AC">
      <w:pPr>
        <w:spacing w:after="0" w:line="240" w:lineRule="auto"/>
      </w:pPr>
      <w:r>
        <w:separator/>
      </w:r>
    </w:p>
  </w:endnote>
  <w:endnote w:type="continuationSeparator" w:id="0">
    <w:p w14:paraId="32320435" w14:textId="77777777" w:rsidR="006143AC" w:rsidRDefault="0061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alibri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a"/>
    </w:pPr>
    <w:r>
      <w:rPr>
        <w:rFonts w:ascii="TH SarabunPSK" w:hAnsi="TH SarabunPSK" w:cs="TH SarabunPSK"/>
        <w:noProof/>
        <w:sz w:val="28"/>
        <w:cs/>
        <w:lang w:val="en-US"/>
      </w:rPr>
      <w:drawing>
        <wp:anchor distT="0" distB="0" distL="114300" distR="114300" simplePos="0" relativeHeight="251657216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875ED" w14:textId="77777777" w:rsidR="006143AC" w:rsidRDefault="006143AC">
      <w:pPr>
        <w:spacing w:after="0" w:line="240" w:lineRule="auto"/>
      </w:pPr>
      <w:r>
        <w:separator/>
      </w:r>
    </w:p>
  </w:footnote>
  <w:footnote w:type="continuationSeparator" w:id="0">
    <w:p w14:paraId="7168F077" w14:textId="77777777" w:rsidR="006143AC" w:rsidRDefault="00614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516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  <w:lang w:val="en-US"/>
      </w:rPr>
      <w:drawing>
        <wp:anchor distT="0" distB="0" distL="114300" distR="114300" simplePos="0" relativeHeight="251656192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414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271E7"/>
    <w:rsid w:val="0004563F"/>
    <w:rsid w:val="0007244A"/>
    <w:rsid w:val="00074EED"/>
    <w:rsid w:val="00090BD3"/>
    <w:rsid w:val="000B055F"/>
    <w:rsid w:val="000F3D06"/>
    <w:rsid w:val="00100BE7"/>
    <w:rsid w:val="00160C21"/>
    <w:rsid w:val="00166E89"/>
    <w:rsid w:val="00196F3A"/>
    <w:rsid w:val="001C4197"/>
    <w:rsid w:val="00280CE8"/>
    <w:rsid w:val="00321699"/>
    <w:rsid w:val="0034228E"/>
    <w:rsid w:val="003B530A"/>
    <w:rsid w:val="003B5D3F"/>
    <w:rsid w:val="003B6973"/>
    <w:rsid w:val="003E7338"/>
    <w:rsid w:val="0048372D"/>
    <w:rsid w:val="00493CB9"/>
    <w:rsid w:val="004976C3"/>
    <w:rsid w:val="004C2400"/>
    <w:rsid w:val="004D76FC"/>
    <w:rsid w:val="004E0A4F"/>
    <w:rsid w:val="004F198E"/>
    <w:rsid w:val="00513E4B"/>
    <w:rsid w:val="00562BD6"/>
    <w:rsid w:val="005D4CC6"/>
    <w:rsid w:val="005E0658"/>
    <w:rsid w:val="006143AC"/>
    <w:rsid w:val="00637DF2"/>
    <w:rsid w:val="006425D2"/>
    <w:rsid w:val="00663965"/>
    <w:rsid w:val="00670D82"/>
    <w:rsid w:val="006932F6"/>
    <w:rsid w:val="006B6E3B"/>
    <w:rsid w:val="006C3BDC"/>
    <w:rsid w:val="006C56AD"/>
    <w:rsid w:val="006E644C"/>
    <w:rsid w:val="006E77FF"/>
    <w:rsid w:val="00711DFE"/>
    <w:rsid w:val="00745289"/>
    <w:rsid w:val="007604B5"/>
    <w:rsid w:val="0076106B"/>
    <w:rsid w:val="007E5772"/>
    <w:rsid w:val="008109BA"/>
    <w:rsid w:val="00815CA9"/>
    <w:rsid w:val="00836F0A"/>
    <w:rsid w:val="0086094A"/>
    <w:rsid w:val="00880C08"/>
    <w:rsid w:val="0088154F"/>
    <w:rsid w:val="008B68D0"/>
    <w:rsid w:val="00923E55"/>
    <w:rsid w:val="00962C47"/>
    <w:rsid w:val="009B63BB"/>
    <w:rsid w:val="009D6F84"/>
    <w:rsid w:val="00A003C2"/>
    <w:rsid w:val="00A03F96"/>
    <w:rsid w:val="00A03FBC"/>
    <w:rsid w:val="00A60904"/>
    <w:rsid w:val="00A64BB4"/>
    <w:rsid w:val="00AC43B2"/>
    <w:rsid w:val="00AE3DA1"/>
    <w:rsid w:val="00B57C95"/>
    <w:rsid w:val="00B8437E"/>
    <w:rsid w:val="00B95A62"/>
    <w:rsid w:val="00BC45F9"/>
    <w:rsid w:val="00BD06F5"/>
    <w:rsid w:val="00BD4C9D"/>
    <w:rsid w:val="00BF4DBD"/>
    <w:rsid w:val="00C51E67"/>
    <w:rsid w:val="00C6253A"/>
    <w:rsid w:val="00C62F7A"/>
    <w:rsid w:val="00CE7BA1"/>
    <w:rsid w:val="00D21657"/>
    <w:rsid w:val="00D23736"/>
    <w:rsid w:val="00D26F77"/>
    <w:rsid w:val="00D50FCD"/>
    <w:rsid w:val="00D5479E"/>
    <w:rsid w:val="00D836D7"/>
    <w:rsid w:val="00DD5610"/>
    <w:rsid w:val="00E028A0"/>
    <w:rsid w:val="00E56476"/>
    <w:rsid w:val="00EC0167"/>
    <w:rsid w:val="00EE61BA"/>
    <w:rsid w:val="00EE7534"/>
    <w:rsid w:val="00EF4540"/>
    <w:rsid w:val="00F0305B"/>
    <w:rsid w:val="00FE2E0A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  <w:style w:type="paragraph" w:customStyle="1" w:styleId="p1">
    <w:name w:val="p1"/>
    <w:basedOn w:val="a"/>
    <w:rsid w:val="003E7338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  <w:lang w:val="en-US"/>
    </w:rPr>
  </w:style>
  <w:style w:type="character" w:customStyle="1" w:styleId="s2">
    <w:name w:val="s2"/>
    <w:basedOn w:val="a0"/>
    <w:rsid w:val="003E7338"/>
  </w:style>
  <w:style w:type="character" w:customStyle="1" w:styleId="s1">
    <w:name w:val="s1"/>
    <w:basedOn w:val="a0"/>
    <w:rsid w:val="003E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C2697B-EC1D-4734-99A0-9A0243C5F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sirasate lerdwiriyasate</cp:lastModifiedBy>
  <cp:revision>2</cp:revision>
  <cp:lastPrinted>2026-07-15T08:19:00Z</cp:lastPrinted>
  <dcterms:created xsi:type="dcterms:W3CDTF">2026-07-15T08:19:00Z</dcterms:created>
  <dcterms:modified xsi:type="dcterms:W3CDTF">2026-07-15T08:19:00Z</dcterms:modified>
</cp:coreProperties>
</file>