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D83DD" w14:textId="77777777" w:rsidR="006E7593" w:rsidRPr="00E169FB" w:rsidRDefault="00E727D7" w:rsidP="008D707A">
      <w:pPr>
        <w:pStyle w:val="1"/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cs/>
        </w:rPr>
      </w:pPr>
      <w:r w:rsidRPr="00E169FB">
        <w:rPr>
          <w:rFonts w:ascii="TH Sarabun New" w:eastAsia="TH Sarabun New" w:hAnsi="TH Sarabun New" w:cs="TH Sarabun New" w:hint="cs"/>
          <w:b/>
          <w:bCs/>
          <w:sz w:val="32"/>
          <w:szCs w:val="32"/>
          <w:cs/>
        </w:rPr>
        <w:t>กระดาษอินดิเคเตอร์จากซีโอไลต์โซเดียม-โมลิบเดตสำหรับตรวจวัดความสุกของทุเรียน</w:t>
      </w:r>
      <w:bookmarkStart w:id="0" w:name="_Hlk97177515"/>
    </w:p>
    <w:p w14:paraId="34B899A7" w14:textId="77777777" w:rsidR="006E7593" w:rsidRPr="00E169FB" w:rsidRDefault="00E727D7" w:rsidP="008D707A">
      <w:pPr>
        <w:pStyle w:val="1"/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cs/>
        </w:rPr>
      </w:pPr>
      <w:r w:rsidRPr="00E169FB">
        <w:rPr>
          <w:rFonts w:ascii="TH Sarabun New" w:eastAsia="TH Sarabun New" w:hAnsi="TH Sarabun New" w:cs="TH Sarabun New" w:hint="cs"/>
          <w:b/>
          <w:bCs/>
          <w:sz w:val="32"/>
          <w:szCs w:val="32"/>
        </w:rPr>
        <w:t>Sodium zeolite-Molybdate Based Indicator Paper for Ripeness Detection of Durian (</w:t>
      </w:r>
      <w:proofErr w:type="spellStart"/>
      <w:r w:rsidRPr="00E169FB">
        <w:rPr>
          <w:rFonts w:ascii="TH Sarabun New" w:eastAsia="TH Sarabun New" w:hAnsi="TH Sarabun New" w:cs="TH Sarabun New" w:hint="cs"/>
          <w:b/>
          <w:bCs/>
          <w:sz w:val="32"/>
          <w:szCs w:val="32"/>
        </w:rPr>
        <w:t>Durio</w:t>
      </w:r>
      <w:proofErr w:type="spellEnd"/>
      <w:r w:rsidRPr="00E169FB">
        <w:rPr>
          <w:rFonts w:ascii="TH Sarabun New" w:eastAsia="TH Sarabun New" w:hAnsi="TH Sarabun New" w:cs="TH Sarabun New" w:hint="cs"/>
          <w:b/>
          <w:bCs/>
          <w:sz w:val="32"/>
          <w:szCs w:val="32"/>
        </w:rPr>
        <w:t xml:space="preserve"> </w:t>
      </w:r>
      <w:proofErr w:type="spellStart"/>
      <w:r w:rsidRPr="00E169FB">
        <w:rPr>
          <w:rFonts w:ascii="TH Sarabun New" w:eastAsia="TH Sarabun New" w:hAnsi="TH Sarabun New" w:cs="TH Sarabun New" w:hint="cs"/>
          <w:b/>
          <w:bCs/>
          <w:sz w:val="32"/>
          <w:szCs w:val="32"/>
        </w:rPr>
        <w:t>zibethinus</w:t>
      </w:r>
      <w:proofErr w:type="spellEnd"/>
      <w:r w:rsidRPr="00E169FB">
        <w:rPr>
          <w:rFonts w:ascii="TH Sarabun New" w:eastAsia="TH Sarabun New" w:hAnsi="TH Sarabun New" w:cs="TH Sarabun New" w:hint="cs"/>
          <w:b/>
          <w:bCs/>
          <w:sz w:val="32"/>
          <w:szCs w:val="32"/>
        </w:rPr>
        <w:t>)</w:t>
      </w:r>
      <w:bookmarkEnd w:id="0"/>
    </w:p>
    <w:p w14:paraId="28EB6E2A" w14:textId="77777777" w:rsidR="006E7593" w:rsidRPr="00E169FB" w:rsidRDefault="006E7593" w:rsidP="008D707A">
      <w:pPr>
        <w:pStyle w:val="1"/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cs/>
        </w:rPr>
      </w:pPr>
    </w:p>
    <w:p w14:paraId="6AEE1A92" w14:textId="5C29D348" w:rsidR="006E7593" w:rsidRPr="00E169FB" w:rsidRDefault="00E727D7" w:rsidP="008D707A">
      <w:pPr>
        <w:pStyle w:val="1"/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28"/>
          <w:cs/>
        </w:rPr>
      </w:pPr>
      <w:r w:rsidRPr="00E169FB">
        <w:rPr>
          <w:rFonts w:ascii="TH Sarabun New" w:eastAsia="TH Sarabun New" w:hAnsi="TH Sarabun New" w:cs="TH Sarabun New" w:hint="cs"/>
          <w:b/>
          <w:bCs/>
          <w:sz w:val="28"/>
          <w:cs/>
        </w:rPr>
        <w:t>พีรวัส แซ่นิ้ม</w:t>
      </w:r>
      <w:r w:rsidR="00E169FB" w:rsidRPr="00E169FB">
        <w:rPr>
          <w:rFonts w:ascii="TH Sarabun New" w:eastAsia="TH Sarabun New" w:hAnsi="TH Sarabun New" w:cs="TH Sarabun New" w:hint="cs"/>
          <w:b/>
          <w:bCs/>
          <w:sz w:val="28"/>
        </w:rPr>
        <w:t>*</w:t>
      </w:r>
      <w:r w:rsidRPr="00E169FB">
        <w:rPr>
          <w:rFonts w:ascii="TH Sarabun New" w:eastAsia="TH Sarabun New" w:hAnsi="TH Sarabun New" w:cs="TH Sarabun New" w:hint="cs"/>
          <w:b/>
          <w:bCs/>
          <w:sz w:val="28"/>
        </w:rPr>
        <w:t xml:space="preserve">, </w:t>
      </w:r>
      <w:r w:rsidRPr="00E169FB">
        <w:rPr>
          <w:rFonts w:ascii="TH Sarabun New" w:eastAsia="TH Sarabun New" w:hAnsi="TH Sarabun New" w:cs="TH Sarabun New" w:hint="cs"/>
          <w:b/>
          <w:bCs/>
          <w:sz w:val="28"/>
          <w:cs/>
        </w:rPr>
        <w:t>กฤติพงศ์ เดี่ยวไธสง</w:t>
      </w:r>
    </w:p>
    <w:p w14:paraId="4B7E40A9" w14:textId="77777777" w:rsidR="006E7593" w:rsidRPr="00E169FB" w:rsidRDefault="00E727D7" w:rsidP="008D707A">
      <w:pPr>
        <w:pStyle w:val="1"/>
        <w:spacing w:after="0" w:line="240" w:lineRule="auto"/>
        <w:jc w:val="center"/>
        <w:rPr>
          <w:rFonts w:ascii="TH Sarabun New" w:hAnsi="TH Sarabun New" w:cs="TH Sarabun New"/>
          <w:szCs w:val="22"/>
          <w:cs/>
        </w:rPr>
      </w:pPr>
      <w:r w:rsidRPr="00E169FB">
        <w:rPr>
          <w:rStyle w:val="10"/>
          <w:rFonts w:ascii="TH Sarabun New" w:eastAsia="TH Sarabun New" w:hAnsi="TH Sarabun New" w:cs="TH Sarabun New" w:hint="cs"/>
          <w:b/>
          <w:bCs/>
          <w:sz w:val="28"/>
          <w:cs/>
        </w:rPr>
        <w:t>วัชราภรณ์ แสนนา</w:t>
      </w:r>
    </w:p>
    <w:p w14:paraId="45836358" w14:textId="77777777" w:rsidR="006E7593" w:rsidRPr="00E169FB" w:rsidRDefault="00E727D7" w:rsidP="008D707A">
      <w:pPr>
        <w:pStyle w:val="1"/>
        <w:spacing w:after="0" w:line="240" w:lineRule="auto"/>
        <w:jc w:val="center"/>
        <w:rPr>
          <w:rFonts w:ascii="TH Sarabun New" w:eastAsia="TH Sarabun New" w:hAnsi="TH Sarabun New" w:cs="TH Sarabun New"/>
          <w:i/>
          <w:iCs/>
          <w:sz w:val="24"/>
          <w:szCs w:val="24"/>
          <w:cs/>
        </w:rPr>
      </w:pPr>
      <w:r w:rsidRPr="00E169FB">
        <w:rPr>
          <w:rFonts w:ascii="TH Sarabun New" w:eastAsia="TH Sarabun New" w:hAnsi="TH Sarabun New" w:cs="TH Sarabun New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โรงเรียนวิทยาศาสตร์จุฬาภรณราชวิทยาลัยบุรีรัมย์ </w:t>
      </w:r>
      <w:r w:rsidRPr="00E169FB">
        <w:rPr>
          <w:rFonts w:ascii="TH Sarabun New" w:eastAsia="TH Sarabun New" w:hAnsi="TH Sarabun New" w:cs="TH Sarabun New" w:hint="cs"/>
          <w:i/>
          <w:iCs/>
          <w:sz w:val="24"/>
          <w:szCs w:val="24"/>
        </w:rPr>
        <w:t>299</w:t>
      </w:r>
      <w:r w:rsidRPr="00E169FB">
        <w:rPr>
          <w:rFonts w:ascii="TH Sarabun New" w:eastAsia="TH Sarabun New" w:hAnsi="TH Sarabun New" w:cs="TH Sarabun New" w:hint="cs"/>
          <w:i/>
          <w:iCs/>
          <w:sz w:val="24"/>
          <w:szCs w:val="24"/>
          <w:cs/>
        </w:rPr>
        <w:t xml:space="preserve"> หมู่ </w:t>
      </w:r>
      <w:r w:rsidRPr="00E169FB">
        <w:rPr>
          <w:rFonts w:ascii="TH Sarabun New" w:eastAsia="TH Sarabun New" w:hAnsi="TH Sarabun New" w:cs="TH Sarabun New" w:hint="cs"/>
          <w:i/>
          <w:iCs/>
          <w:sz w:val="24"/>
          <w:szCs w:val="24"/>
        </w:rPr>
        <w:t>2</w:t>
      </w:r>
      <w:r w:rsidRPr="00E169FB">
        <w:rPr>
          <w:rFonts w:ascii="TH Sarabun New" w:eastAsia="TH Sarabun New" w:hAnsi="TH Sarabun New" w:cs="TH Sarabun New" w:hint="cs"/>
          <w:i/>
          <w:iCs/>
          <w:sz w:val="24"/>
          <w:szCs w:val="24"/>
          <w:cs/>
        </w:rPr>
        <w:t xml:space="preserve"> ตําบลสตึก อําเภอสตึก จังหวัดบุรีรัมย์ </w:t>
      </w:r>
      <w:r w:rsidRPr="00E169FB">
        <w:rPr>
          <w:rFonts w:ascii="TH Sarabun New" w:eastAsia="TH Sarabun New" w:hAnsi="TH Sarabun New" w:cs="TH Sarabun New" w:hint="cs"/>
          <w:i/>
          <w:iCs/>
          <w:sz w:val="24"/>
          <w:szCs w:val="24"/>
        </w:rPr>
        <w:t>31150</w:t>
      </w:r>
    </w:p>
    <w:p w14:paraId="5C86F98A" w14:textId="4B9B67FE" w:rsidR="006E7593" w:rsidRPr="00E169FB" w:rsidRDefault="00E727D7" w:rsidP="008D707A">
      <w:pPr>
        <w:pStyle w:val="1"/>
        <w:spacing w:after="0" w:line="240" w:lineRule="auto"/>
        <w:jc w:val="center"/>
        <w:rPr>
          <w:rFonts w:ascii="TH Sarabun New" w:eastAsia="TH Sarabun New" w:hAnsi="TH Sarabun New" w:cs="TH Sarabun New"/>
          <w:i/>
          <w:iCs/>
          <w:sz w:val="24"/>
          <w:szCs w:val="24"/>
          <w:cs/>
        </w:rPr>
      </w:pPr>
      <w:r w:rsidRPr="00E169FB">
        <w:rPr>
          <w:rFonts w:ascii="TH Sarabun New" w:eastAsia="TH Sarabun New" w:hAnsi="TH Sarabun New" w:cs="TH Sarabun New" w:hint="cs"/>
          <w:i/>
          <w:iCs/>
          <w:sz w:val="24"/>
          <w:szCs w:val="24"/>
          <w:cs/>
        </w:rPr>
        <w:t xml:space="preserve">อีเมลล์: </w:t>
      </w:r>
      <w:r w:rsidRPr="00E169FB">
        <w:rPr>
          <w:rFonts w:ascii="TH Sarabun New" w:eastAsia="TH Sarabun New" w:hAnsi="TH Sarabun New" w:cs="TH Sarabun New" w:hint="cs"/>
          <w:i/>
          <w:iCs/>
          <w:sz w:val="24"/>
          <w:szCs w:val="24"/>
        </w:rPr>
        <w:t>phirawatseanim@gmail.com</w:t>
      </w:r>
      <w:r w:rsidR="00E169FB" w:rsidRPr="00E169FB">
        <w:rPr>
          <w:rFonts w:ascii="TH Sarabun New" w:eastAsia="TH Sarabun New" w:hAnsi="TH Sarabun New" w:cs="TH Sarabun New" w:hint="cs"/>
          <w:i/>
          <w:iCs/>
          <w:sz w:val="24"/>
          <w:szCs w:val="24"/>
        </w:rPr>
        <w:t>*</w:t>
      </w:r>
    </w:p>
    <w:p w14:paraId="4120036A" w14:textId="77777777" w:rsidR="006E7593" w:rsidRPr="00E169FB" w:rsidRDefault="006E7593" w:rsidP="008D707A">
      <w:pPr>
        <w:pStyle w:val="1"/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cs/>
        </w:rPr>
      </w:pPr>
    </w:p>
    <w:p w14:paraId="042FE303" w14:textId="77777777" w:rsidR="006E7593" w:rsidRPr="00E169FB" w:rsidRDefault="00E727D7" w:rsidP="008D707A">
      <w:pPr>
        <w:pStyle w:val="1"/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cs/>
        </w:rPr>
      </w:pPr>
      <w:r w:rsidRPr="00E169FB">
        <w:rPr>
          <w:rFonts w:ascii="TH Sarabun New" w:eastAsia="TH Sarabun New" w:hAnsi="TH Sarabun New" w:cs="TH Sarabun New" w:hint="cs"/>
          <w:b/>
          <w:bCs/>
          <w:sz w:val="32"/>
          <w:szCs w:val="32"/>
          <w:cs/>
        </w:rPr>
        <w:t>บทคัดย่อ</w:t>
      </w:r>
    </w:p>
    <w:p w14:paraId="0F904413" w14:textId="6EA1F65D" w:rsidR="0084295E" w:rsidRPr="0084295E" w:rsidRDefault="0084295E" w:rsidP="0084295E">
      <w:pPr>
        <w:pStyle w:val="1"/>
        <w:spacing w:after="0" w:line="240" w:lineRule="auto"/>
        <w:ind w:firstLine="720"/>
        <w:jc w:val="thaiDistribute"/>
        <w:rPr>
          <w:rFonts w:ascii="TH Sarabun New" w:eastAsia="TH Sarabun New" w:hAnsi="TH Sarabun New" w:cs="TH Sarabun New"/>
          <w:sz w:val="28"/>
        </w:rPr>
      </w:pPr>
      <w:r w:rsidRPr="0084295E">
        <w:rPr>
          <w:rFonts w:ascii="TH Sarabun New" w:eastAsia="TH Sarabun New" w:hAnsi="TH Sarabun New" w:cs="TH Sarabun New"/>
          <w:sz w:val="28"/>
          <w:cs/>
        </w:rPr>
        <w:t>ทุเรียนเป็นผลไม้เศรษฐกิจที่มีมูลค่าการส่งออกสูงของประเทศไทย อย่างไรก็ตาม การเก็บเกี่ยวผลผลิตก่อนระยะสุกแก่ที่เหมาะสมส่งผลกระทบต่อคุณภาพของผลผลิต ความเชื่อมั่นของผู้บริโภค และมูลค่าทางเศรษฐกิจ การประเมินความสุกของทุเรียนในปัจจุบันยังอาศัยประสบการณ์ของผู้ปฏิบัติงานหรือเครื่องมือที่มีต้นทุนสูง ดังนั้น งานวิจัยนี้จึงมีวัตถุประสงค์เพื่อพัฒนากระดาษอินดิเคเตอร์ชนิดนาโนซีโอไลต์</w:t>
      </w:r>
      <w:r w:rsidRPr="0084295E">
        <w:rPr>
          <w:rFonts w:ascii="TH Sarabun New" w:eastAsia="TH Sarabun New" w:hAnsi="TH Sarabun New" w:cs="TH Sarabun New"/>
          <w:sz w:val="28"/>
        </w:rPr>
        <w:t>–</w:t>
      </w:r>
      <w:r w:rsidRPr="0084295E">
        <w:rPr>
          <w:rFonts w:ascii="TH Sarabun New" w:eastAsia="TH Sarabun New" w:hAnsi="TH Sarabun New" w:cs="TH Sarabun New"/>
          <w:sz w:val="28"/>
          <w:cs/>
        </w:rPr>
        <w:t>เพอร์ออกโซโมลิบเดต (</w:t>
      </w:r>
      <w:r w:rsidRPr="0084295E">
        <w:rPr>
          <w:rFonts w:ascii="TH Sarabun New" w:eastAsia="TH Sarabun New" w:hAnsi="TH Sarabun New" w:cs="TH Sarabun New"/>
          <w:sz w:val="28"/>
        </w:rPr>
        <w:t>Na-zeolite–</w:t>
      </w:r>
      <w:proofErr w:type="spellStart"/>
      <w:r w:rsidRPr="0084295E">
        <w:rPr>
          <w:rFonts w:ascii="TH Sarabun New" w:eastAsia="TH Sarabun New" w:hAnsi="TH Sarabun New" w:cs="TH Sarabun New"/>
          <w:sz w:val="28"/>
        </w:rPr>
        <w:t>Peroxomolybdate</w:t>
      </w:r>
      <w:proofErr w:type="spellEnd"/>
      <w:r w:rsidRPr="0084295E">
        <w:rPr>
          <w:rFonts w:ascii="TH Sarabun New" w:eastAsia="TH Sarabun New" w:hAnsi="TH Sarabun New" w:cs="TH Sarabun New"/>
          <w:sz w:val="28"/>
        </w:rPr>
        <w:t xml:space="preserve"> indicator paper) </w:t>
      </w:r>
      <w:r w:rsidRPr="0084295E">
        <w:rPr>
          <w:rFonts w:ascii="TH Sarabun New" w:eastAsia="TH Sarabun New" w:hAnsi="TH Sarabun New" w:cs="TH Sarabun New"/>
          <w:sz w:val="28"/>
          <w:cs/>
        </w:rPr>
        <w:t>สำหรับตรวจวัดความสุกของทุเรียนแบบไม่ทำลาย โดยอาศัยการเปลี่ยนแปลงสีเมื่อสัมผัสก๊าซเอทิลีนและสารระเหยที่เกิดขึ้นระหว่างกระบวนการสุก</w:t>
      </w:r>
    </w:p>
    <w:p w14:paraId="3849F526" w14:textId="474CF6B9" w:rsidR="0084295E" w:rsidRPr="0084295E" w:rsidRDefault="0084295E" w:rsidP="0084295E">
      <w:pPr>
        <w:pStyle w:val="1"/>
        <w:spacing w:after="0" w:line="240" w:lineRule="auto"/>
        <w:ind w:firstLine="720"/>
        <w:jc w:val="thaiDistribute"/>
        <w:rPr>
          <w:rFonts w:ascii="TH Sarabun New" w:eastAsia="TH Sarabun New" w:hAnsi="TH Sarabun New" w:cs="TH Sarabun New"/>
          <w:sz w:val="28"/>
        </w:rPr>
      </w:pPr>
      <w:r w:rsidRPr="0084295E">
        <w:rPr>
          <w:rFonts w:ascii="TH Sarabun New" w:eastAsia="TH Sarabun New" w:hAnsi="TH Sarabun New" w:cs="TH Sarabun New"/>
          <w:sz w:val="28"/>
        </w:rPr>
        <w:t xml:space="preserve">Na-zeolite </w:t>
      </w:r>
      <w:r w:rsidRPr="0084295E">
        <w:rPr>
          <w:rFonts w:ascii="TH Sarabun New" w:eastAsia="TH Sarabun New" w:hAnsi="TH Sarabun New" w:cs="TH Sarabun New"/>
          <w:sz w:val="28"/>
          <w:cs/>
        </w:rPr>
        <w:t>ถูกเตรียมด้วยกระบวนการแลกเปลี่ยนไอออน จากนั้นเคลือบด้วยสารประกอบเพอร์ออกโซโมลิบเดตด้วยวิธีการอิมเพรกเนชัน (</w:t>
      </w:r>
      <w:r w:rsidRPr="0084295E">
        <w:rPr>
          <w:rFonts w:ascii="TH Sarabun New" w:eastAsia="TH Sarabun New" w:hAnsi="TH Sarabun New" w:cs="TH Sarabun New"/>
          <w:sz w:val="28"/>
        </w:rPr>
        <w:t xml:space="preserve">Impregnation) </w:t>
      </w:r>
      <w:r w:rsidRPr="0084295E">
        <w:rPr>
          <w:rFonts w:ascii="TH Sarabun New" w:eastAsia="TH Sarabun New" w:hAnsi="TH Sarabun New" w:cs="TH Sarabun New"/>
          <w:sz w:val="28"/>
          <w:cs/>
        </w:rPr>
        <w:t xml:space="preserve">โดยศึกษาอัตราส่วนของ </w:t>
      </w:r>
      <w:r w:rsidRPr="0084295E">
        <w:rPr>
          <w:rFonts w:ascii="TH Sarabun New" w:eastAsia="TH Sarabun New" w:hAnsi="TH Sarabun New" w:cs="TH Sarabun New"/>
          <w:sz w:val="28"/>
        </w:rPr>
        <w:t xml:space="preserve">Na-zeolite </w:t>
      </w:r>
      <w:r w:rsidRPr="0084295E">
        <w:rPr>
          <w:rFonts w:ascii="TH Sarabun New" w:eastAsia="TH Sarabun New" w:hAnsi="TH Sarabun New" w:cs="TH Sarabun New"/>
          <w:sz w:val="28"/>
          <w:cs/>
        </w:rPr>
        <w:t>ต่อสารละลายเพอร์ออกโซโมลิบเดตจำนวน 3 ระดับ ก่อนนำมาผลิตเป็นกระดาษอินดิเคเตอร์บนกระดาษโครมาโทกราฟี และทดสอบประสิทธิภาพในการตรวจวัดความสุกของทุเรียนภายใต้สภาวะปิด</w:t>
      </w:r>
    </w:p>
    <w:p w14:paraId="4648C0B4" w14:textId="72CAFC07" w:rsidR="0084295E" w:rsidRPr="0084295E" w:rsidRDefault="0084295E" w:rsidP="0084295E">
      <w:pPr>
        <w:pStyle w:val="1"/>
        <w:spacing w:after="0" w:line="240" w:lineRule="auto"/>
        <w:ind w:firstLine="720"/>
        <w:jc w:val="thaiDistribute"/>
        <w:rPr>
          <w:rFonts w:ascii="TH Sarabun New" w:eastAsia="TH Sarabun New" w:hAnsi="TH Sarabun New" w:cs="TH Sarabun New"/>
          <w:sz w:val="28"/>
        </w:rPr>
      </w:pPr>
      <w:r w:rsidRPr="0084295E">
        <w:rPr>
          <w:rFonts w:ascii="TH Sarabun New" w:eastAsia="TH Sarabun New" w:hAnsi="TH Sarabun New" w:cs="TH Sarabun New"/>
          <w:sz w:val="28"/>
          <w:cs/>
        </w:rPr>
        <w:t xml:space="preserve">ผลการศึกษาพบว่า สูตรที่เตรียมจาก </w:t>
      </w:r>
      <w:r w:rsidRPr="0084295E">
        <w:rPr>
          <w:rFonts w:ascii="TH Sarabun New" w:eastAsia="TH Sarabun New" w:hAnsi="TH Sarabun New" w:cs="TH Sarabun New"/>
          <w:sz w:val="28"/>
        </w:rPr>
        <w:t xml:space="preserve">Na-zeolite </w:t>
      </w:r>
      <w:r w:rsidRPr="0084295E">
        <w:rPr>
          <w:rFonts w:ascii="TH Sarabun New" w:eastAsia="TH Sarabun New" w:hAnsi="TH Sarabun New" w:cs="TH Sarabun New"/>
          <w:sz w:val="28"/>
          <w:cs/>
        </w:rPr>
        <w:t xml:space="preserve">3 กรัม ต่อสารละลายเพอร์ออกโซโมลิบเดต 60 มิลลิลิตร ให้ประสิทธิภาพดีที่สุด โดยสารเคลือบมีความสม่ำเสมอ ยึดเกาะกับพื้นผิวกระดาษได้ดี และสามารถตอบสนองต่อก๊าซเอทิลีนที่ปลดปล่อยจากทุเรียนได้อย่างมีประสิทธิภาพ กระดาษอินดิเคเตอร์เกิดการเปลี่ยนสีจากสีเหลืองเป็นสีน้ำเงินภายใน 187 นาที ซึ่งเกิดจากการเปลี่ยนแปลงสถานะออกซิเดชันของโมลิบดีนัมจาก </w:t>
      </w:r>
      <w:r w:rsidRPr="0084295E">
        <w:rPr>
          <w:rFonts w:ascii="TH Sarabun New" w:eastAsia="TH Sarabun New" w:hAnsi="TH Sarabun New" w:cs="TH Sarabun New"/>
          <w:sz w:val="28"/>
        </w:rPr>
        <w:t xml:space="preserve">Mo(VI) </w:t>
      </w:r>
      <w:r w:rsidRPr="0084295E">
        <w:rPr>
          <w:rFonts w:ascii="TH Sarabun New" w:eastAsia="TH Sarabun New" w:hAnsi="TH Sarabun New" w:cs="TH Sarabun New"/>
          <w:sz w:val="28"/>
          <w:cs/>
        </w:rPr>
        <w:t xml:space="preserve">เป็น </w:t>
      </w:r>
      <w:r w:rsidRPr="0084295E">
        <w:rPr>
          <w:rFonts w:ascii="TH Sarabun New" w:eastAsia="TH Sarabun New" w:hAnsi="TH Sarabun New" w:cs="TH Sarabun New"/>
          <w:sz w:val="28"/>
        </w:rPr>
        <w:t xml:space="preserve">Mo(V) </w:t>
      </w:r>
      <w:r w:rsidRPr="0084295E">
        <w:rPr>
          <w:rFonts w:ascii="TH Sarabun New" w:eastAsia="TH Sarabun New" w:hAnsi="TH Sarabun New" w:cs="TH Sarabun New"/>
          <w:sz w:val="28"/>
          <w:cs/>
        </w:rPr>
        <w:t xml:space="preserve">ภายหลังการเกิดปฏิกิริยารีดอกซ์กับสารรีดิวซ์ที่เกิดขึ้นระหว่างกระบวนการสุก นอกจากนี้ การวิเคราะห์ค่าการเปลี่ยนแปลงสีในระบบ </w:t>
      </w:r>
      <w:r w:rsidRPr="0084295E">
        <w:rPr>
          <w:rFonts w:ascii="TH Sarabun New" w:eastAsia="TH Sarabun New" w:hAnsi="TH Sarabun New" w:cs="TH Sarabun New"/>
          <w:sz w:val="28"/>
        </w:rPr>
        <w:t xml:space="preserve">CIELAB </w:t>
      </w:r>
      <w:r w:rsidRPr="0084295E">
        <w:rPr>
          <w:rFonts w:ascii="TH Sarabun New" w:eastAsia="TH Sarabun New" w:hAnsi="TH Sarabun New" w:cs="TH Sarabun New"/>
          <w:sz w:val="28"/>
          <w:cs/>
        </w:rPr>
        <w:t xml:space="preserve">แสดงให้เห็นแนวโน้มของค่า </w:t>
      </w:r>
      <w:r w:rsidRPr="0084295E">
        <w:rPr>
          <w:rFonts w:eastAsia="TH Sarabun New" w:cs="Calibri"/>
          <w:sz w:val="28"/>
        </w:rPr>
        <w:t>Δ</w:t>
      </w:r>
      <w:r w:rsidRPr="0084295E">
        <w:rPr>
          <w:rFonts w:ascii="TH Sarabun New" w:eastAsia="TH Sarabun New" w:hAnsi="TH Sarabun New" w:cs="TH Sarabun New"/>
          <w:sz w:val="28"/>
        </w:rPr>
        <w:t xml:space="preserve">E </w:t>
      </w:r>
      <w:r w:rsidRPr="0084295E">
        <w:rPr>
          <w:rFonts w:ascii="TH Sarabun New" w:eastAsia="TH Sarabun New" w:hAnsi="TH Sarabun New" w:cs="TH Sarabun New"/>
          <w:sz w:val="28"/>
          <w:cs/>
        </w:rPr>
        <w:t xml:space="preserve">และ </w:t>
      </w:r>
      <w:proofErr w:type="spellStart"/>
      <w:r w:rsidRPr="0084295E">
        <w:rPr>
          <w:rFonts w:eastAsia="TH Sarabun New" w:cs="Calibri"/>
          <w:sz w:val="28"/>
        </w:rPr>
        <w:t>Δ</w:t>
      </w:r>
      <w:r w:rsidRPr="0084295E">
        <w:rPr>
          <w:rFonts w:ascii="TH Sarabun New" w:eastAsia="TH Sarabun New" w:hAnsi="TH Sarabun New" w:cs="TH Sarabun New"/>
          <w:sz w:val="28"/>
        </w:rPr>
        <w:t>b</w:t>
      </w:r>
      <w:proofErr w:type="spellEnd"/>
      <w:r w:rsidRPr="0084295E">
        <w:rPr>
          <w:rFonts w:ascii="TH Sarabun New" w:eastAsia="TH Sarabun New" w:hAnsi="TH Sarabun New" w:cs="TH Sarabun New"/>
          <w:sz w:val="28"/>
        </w:rPr>
        <w:t xml:space="preserve">* </w:t>
      </w:r>
      <w:r w:rsidRPr="0084295E">
        <w:rPr>
          <w:rFonts w:ascii="TH Sarabun New" w:eastAsia="TH Sarabun New" w:hAnsi="TH Sarabun New" w:cs="TH Sarabun New"/>
          <w:sz w:val="28"/>
          <w:cs/>
        </w:rPr>
        <w:t>ที่สอดคล้องกับการเปลี่ยนสีของอินดิเคเตอร์</w:t>
      </w:r>
    </w:p>
    <w:p w14:paraId="70158CA2" w14:textId="77777777" w:rsidR="0084295E" w:rsidRPr="0084295E" w:rsidRDefault="0084295E" w:rsidP="0084295E">
      <w:pPr>
        <w:pStyle w:val="1"/>
        <w:spacing w:before="240" w:line="240" w:lineRule="auto"/>
        <w:ind w:firstLine="720"/>
        <w:jc w:val="thaiDistribute"/>
        <w:rPr>
          <w:rFonts w:ascii="TH Sarabun New" w:eastAsia="TH Sarabun New" w:hAnsi="TH Sarabun New" w:cs="TH Sarabun New"/>
          <w:sz w:val="28"/>
        </w:rPr>
      </w:pPr>
      <w:r w:rsidRPr="0084295E">
        <w:rPr>
          <w:rFonts w:ascii="TH Sarabun New" w:eastAsia="TH Sarabun New" w:hAnsi="TH Sarabun New" w:cs="TH Sarabun New"/>
          <w:sz w:val="28"/>
          <w:cs/>
        </w:rPr>
        <w:t>ผลการศึกษาชี้ให้เห็นว่ากระดาษอินดิเคเตอร์นาโนซีโอไลต์</w:t>
      </w:r>
      <w:r w:rsidRPr="0084295E">
        <w:rPr>
          <w:rFonts w:ascii="TH Sarabun New" w:eastAsia="TH Sarabun New" w:hAnsi="TH Sarabun New" w:cs="TH Sarabun New"/>
          <w:sz w:val="28"/>
        </w:rPr>
        <w:t>–</w:t>
      </w:r>
      <w:r w:rsidRPr="0084295E">
        <w:rPr>
          <w:rFonts w:ascii="TH Sarabun New" w:eastAsia="TH Sarabun New" w:hAnsi="TH Sarabun New" w:cs="TH Sarabun New"/>
          <w:sz w:val="28"/>
          <w:cs/>
        </w:rPr>
        <w:t>เพอร์ออกโซโมลิบเดตมีศักยภาพในการประยุกต์ใช้เป็นเครื่องมือสำหรับตรวจวัดความสุกของทุเรียนแบบไม่ทำลาย และสามารถต่อยอดสู่การพัฒนาบรรจุภัณฑ์อัจฉริยะสำหรับการควบคุมคุณภาพผลผลิตทางการเกษตรในอนาคต</w:t>
      </w:r>
    </w:p>
    <w:p w14:paraId="05C11B7D" w14:textId="77777777" w:rsidR="0084295E" w:rsidRPr="0084295E" w:rsidRDefault="0084295E" w:rsidP="0084295E">
      <w:pPr>
        <w:pStyle w:val="1"/>
        <w:spacing w:before="240" w:line="240" w:lineRule="auto"/>
        <w:ind w:firstLine="720"/>
        <w:rPr>
          <w:rFonts w:ascii="TH Sarabun New" w:eastAsia="TH Sarabun New" w:hAnsi="TH Sarabun New" w:cs="TH Sarabun New"/>
          <w:sz w:val="28"/>
        </w:rPr>
      </w:pPr>
    </w:p>
    <w:p w14:paraId="624DA5E6" w14:textId="5C484ED1" w:rsidR="006E7593" w:rsidRPr="00E169FB" w:rsidRDefault="0084295E" w:rsidP="0084295E">
      <w:pPr>
        <w:pStyle w:val="1"/>
        <w:spacing w:before="240" w:line="240" w:lineRule="auto"/>
        <w:rPr>
          <w:rFonts w:ascii="TH Sarabun New" w:eastAsia="TH Sarabun New" w:hAnsi="TH Sarabun New" w:cs="TH Sarabun New"/>
          <w:sz w:val="28"/>
          <w:cs/>
        </w:rPr>
      </w:pPr>
      <w:r w:rsidRPr="0084295E">
        <w:rPr>
          <w:rFonts w:ascii="TH Sarabun New" w:eastAsia="TH Sarabun New" w:hAnsi="TH Sarabun New" w:cs="TH Sarabun New"/>
          <w:sz w:val="28"/>
          <w:cs/>
        </w:rPr>
        <w:t>คำสำคัญ: กระดาษอินดิเคเตอร์</w:t>
      </w:r>
      <w:r w:rsidRPr="0084295E">
        <w:rPr>
          <w:rFonts w:ascii="TH Sarabun New" w:eastAsia="TH Sarabun New" w:hAnsi="TH Sarabun New" w:cs="TH Sarabun New"/>
          <w:sz w:val="28"/>
        </w:rPr>
        <w:t xml:space="preserve">, </w:t>
      </w:r>
      <w:r w:rsidRPr="0084295E">
        <w:rPr>
          <w:rFonts w:ascii="TH Sarabun New" w:eastAsia="TH Sarabun New" w:hAnsi="TH Sarabun New" w:cs="TH Sarabun New"/>
          <w:sz w:val="28"/>
          <w:cs/>
        </w:rPr>
        <w:t>ซีโอไลต์</w:t>
      </w:r>
      <w:r w:rsidRPr="0084295E">
        <w:rPr>
          <w:rFonts w:ascii="TH Sarabun New" w:eastAsia="TH Sarabun New" w:hAnsi="TH Sarabun New" w:cs="TH Sarabun New"/>
          <w:sz w:val="28"/>
        </w:rPr>
        <w:t xml:space="preserve">, </w:t>
      </w:r>
      <w:r w:rsidRPr="0084295E">
        <w:rPr>
          <w:rFonts w:ascii="TH Sarabun New" w:eastAsia="TH Sarabun New" w:hAnsi="TH Sarabun New" w:cs="TH Sarabun New"/>
          <w:sz w:val="28"/>
          <w:cs/>
        </w:rPr>
        <w:t>เพอร์ออกโซโมลิบเดต</w:t>
      </w:r>
      <w:r w:rsidRPr="0084295E">
        <w:rPr>
          <w:rFonts w:ascii="TH Sarabun New" w:eastAsia="TH Sarabun New" w:hAnsi="TH Sarabun New" w:cs="TH Sarabun New"/>
          <w:sz w:val="28"/>
        </w:rPr>
        <w:t xml:space="preserve">, </w:t>
      </w:r>
      <w:r w:rsidRPr="0084295E">
        <w:rPr>
          <w:rFonts w:ascii="TH Sarabun New" w:eastAsia="TH Sarabun New" w:hAnsi="TH Sarabun New" w:cs="TH Sarabun New"/>
          <w:sz w:val="28"/>
          <w:cs/>
        </w:rPr>
        <w:t>เอทิลีน</w:t>
      </w:r>
      <w:r w:rsidRPr="0084295E">
        <w:rPr>
          <w:rFonts w:ascii="TH Sarabun New" w:eastAsia="TH Sarabun New" w:hAnsi="TH Sarabun New" w:cs="TH Sarabun New"/>
          <w:sz w:val="28"/>
        </w:rPr>
        <w:t xml:space="preserve">, </w:t>
      </w:r>
      <w:r w:rsidRPr="0084295E">
        <w:rPr>
          <w:rFonts w:ascii="TH Sarabun New" w:eastAsia="TH Sarabun New" w:hAnsi="TH Sarabun New" w:cs="TH Sarabun New"/>
          <w:sz w:val="28"/>
          <w:cs/>
        </w:rPr>
        <w:t>ความสุกของทุเรียน</w:t>
      </w:r>
    </w:p>
    <w:p w14:paraId="25FE8C59" w14:textId="77777777" w:rsidR="00E727D7" w:rsidRPr="00E169FB" w:rsidRDefault="00E727D7" w:rsidP="008D707A">
      <w:pPr>
        <w:spacing w:line="240" w:lineRule="auto"/>
        <w:rPr>
          <w:rFonts w:ascii="TH Sarabun New" w:hAnsi="TH Sarabun New" w:cs="TH Sarabun New"/>
          <w:szCs w:val="22"/>
        </w:rPr>
      </w:pPr>
    </w:p>
    <w:p w14:paraId="6698EEC2" w14:textId="77777777" w:rsidR="00E169FB" w:rsidRDefault="00E169FB" w:rsidP="008D707A">
      <w:pPr>
        <w:spacing w:line="240" w:lineRule="auto"/>
        <w:rPr>
          <w:rFonts w:ascii="TH Sarabun New" w:hAnsi="TH Sarabun New" w:cs="TH Sarabun New"/>
          <w:szCs w:val="22"/>
        </w:rPr>
      </w:pPr>
    </w:p>
    <w:p w14:paraId="22587D7B" w14:textId="77777777" w:rsidR="0084295E" w:rsidRPr="00E169FB" w:rsidRDefault="0084295E" w:rsidP="008D707A">
      <w:pPr>
        <w:spacing w:line="240" w:lineRule="auto"/>
        <w:rPr>
          <w:rFonts w:ascii="TH Sarabun New" w:hAnsi="TH Sarabun New" w:cs="TH Sarabun New"/>
          <w:szCs w:val="22"/>
          <w:cs/>
        </w:rPr>
        <w:sectPr w:rsidR="0084295E" w:rsidRPr="00E169FB">
          <w:headerReference w:type="default" r:id="rId6"/>
          <w:footerReference w:type="default" r:id="rId7"/>
          <w:pgSz w:w="11906" w:h="16838"/>
          <w:pgMar w:top="1800" w:right="1440" w:bottom="1440" w:left="1800" w:header="720" w:footer="720" w:gutter="0"/>
          <w:cols w:space="720"/>
        </w:sectPr>
      </w:pPr>
    </w:p>
    <w:p w14:paraId="37D299D9" w14:textId="77777777" w:rsidR="006E7593" w:rsidRPr="00E169FB" w:rsidRDefault="00E727D7" w:rsidP="008D707A">
      <w:pPr>
        <w:pStyle w:val="1"/>
        <w:spacing w:before="240" w:after="0" w:line="240" w:lineRule="auto"/>
        <w:rPr>
          <w:rFonts w:ascii="TH Sarabun New" w:hAnsi="TH Sarabun New" w:cs="TH Sarabun New"/>
          <w:szCs w:val="22"/>
          <w:cs/>
        </w:rPr>
      </w:pPr>
      <w:r w:rsidRPr="00E169FB">
        <w:rPr>
          <w:rStyle w:val="10"/>
          <w:rFonts w:ascii="TH Sarabun New" w:eastAsia="TH Sarabun New" w:hAnsi="TH Sarabun New" w:cs="TH Sarabun New" w:hint="cs"/>
          <w:b/>
          <w:bCs/>
          <w:sz w:val="28"/>
          <w:cs/>
        </w:rPr>
        <w:lastRenderedPageBreak/>
        <w:t>บทนำ</w:t>
      </w:r>
    </w:p>
    <w:p w14:paraId="60D44F49" w14:textId="15CD5509" w:rsidR="00775351" w:rsidRPr="00775351" w:rsidRDefault="00E169FB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/>
          <w:sz w:val="28"/>
        </w:rPr>
        <w:t xml:space="preserve"> </w:t>
      </w:r>
      <w:r>
        <w:rPr>
          <w:rFonts w:ascii="TH Sarabun New" w:eastAsia="TH Sarabun New" w:hAnsi="TH Sarabun New" w:cs="TH Sarabun New"/>
          <w:sz w:val="28"/>
        </w:rPr>
        <w:tab/>
      </w:r>
      <w:r w:rsidR="00775351" w:rsidRPr="00775351">
        <w:rPr>
          <w:rFonts w:ascii="TH Sarabun New" w:eastAsia="TH Sarabun New" w:hAnsi="TH Sarabun New" w:cs="TH Sarabun New"/>
          <w:sz w:val="28"/>
          <w:cs/>
        </w:rPr>
        <w:t>ประเทศไทยเป็นผู้ผลิตและผู้ส่งออกทุเรียนรายสำคัญของโลก โดยมีมูลค่าการส่งออกเพิ่มขึ้นอย่างต่อเนื่องในช่วงหลายปีที่ผ่านมา ทุเรียนจึงนับเป็นผลไม้เศรษฐกิจที่มีบทบาทสำคัญต่อรายได้ของภาคการเกษตรและการค้าระหว่างประเทศ อย่างไรก็ตาม การเก็บเกี่ยวผลผลิตก่อนระยะสุกแก่ที่เหมาะสมยังคงเป็นปัญหาสำคัญของอุตสาหกรรมทุเรียน เนื่องจากทุเรียนที่เก็บเกี่ยวเร็วเกินไปไม่สามารถพัฒนาคุณภาพด้านรสชาติ กลิ่น และเนื้อสัมผัสได้อย่างสมบูรณ์ ส่งผลให้เกิดการร้องเรียนจากผู้บริโภค การถูกปฏิเสธสินค้าในตลาดส่งออก และก่อให้เกิดความเสียหายทางเศรษฐกิจอย่างมาก</w:t>
      </w:r>
    </w:p>
    <w:p w14:paraId="32A2EE5E" w14:textId="01440953" w:rsidR="00775351" w:rsidRP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 w:rsidRPr="00775351">
        <w:rPr>
          <w:rFonts w:ascii="TH Sarabun New" w:eastAsia="TH Sarabun New" w:hAnsi="TH Sarabun New" w:cs="TH Sarabun New"/>
          <w:sz w:val="28"/>
          <w:cs/>
        </w:rPr>
        <w:t xml:space="preserve">ทุเรียนเป็นผลไม้ประเภท </w:t>
      </w:r>
      <w:r w:rsidRPr="00775351">
        <w:rPr>
          <w:rFonts w:ascii="TH Sarabun New" w:eastAsia="TH Sarabun New" w:hAnsi="TH Sarabun New" w:cs="TH Sarabun New"/>
          <w:sz w:val="28"/>
        </w:rPr>
        <w:t xml:space="preserve">climacteric </w:t>
      </w:r>
      <w:r w:rsidRPr="00775351">
        <w:rPr>
          <w:rFonts w:ascii="TH Sarabun New" w:eastAsia="TH Sarabun New" w:hAnsi="TH Sarabun New" w:cs="TH Sarabun New"/>
          <w:sz w:val="28"/>
          <w:cs/>
        </w:rPr>
        <w:t>ซึ่งมีการเพิ่มขึ้นของอัตราการหายใจและการผลิตก๊าซเอทิลีนอย่างรวดเร็วในช่วงเริ่มต้นของกระบวนการสุก เอทิลีนทำหน้าที่เป็นฮอร์โมนพืชที่ควบคุมการแสดงออกของยีนที่เกี่ยวข้องกับการสุก การเปลี่ยนแปลงองค์ประกอบของผนังเซลล์ การเปลี่ยนแปลงสี และการสร้างสารประกอบให้กลิ่นหอม ดังนั้น ปริมาณเอทิลีนที่ปลดปล่อยออกมาจึงสามารถใช้เป็นตัวบ่งชี้ระดับความสุกของผลไม้ได้อย่างมีประสิทธิภาพ</w:t>
      </w:r>
    </w:p>
    <w:p w14:paraId="10C23077" w14:textId="2A265A78" w:rsidR="00775351" w:rsidRP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 w:rsidRPr="00775351">
        <w:rPr>
          <w:rFonts w:ascii="TH Sarabun New" w:eastAsia="TH Sarabun New" w:hAnsi="TH Sarabun New" w:cs="TH Sarabun New"/>
          <w:sz w:val="28"/>
          <w:cs/>
        </w:rPr>
        <w:t xml:space="preserve">ปัจจุบัน การประเมินความสุกของทุเรียนส่วนใหญ่ยังอาศัยประสบการณ์ของเกษตรกรและผู้ค้า เช่น การเคาะผล การสังเกตสีหนาม หรือการตัดผลเพื่อตรวจสอบลักษณะเนื้อ ซึ่งเป็นวิธีที่ขึ้นอยู่กับความชำนาญของผู้ประเมินและอาจก่อให้เกิดความเสียหายต่อผลผลิต ขณะที่เทคนิคการตรวจวัดเอทิลีนด้วยเครื่องมือวิเคราะห์ เช่น </w:t>
      </w:r>
      <w:r w:rsidRPr="00775351">
        <w:rPr>
          <w:rFonts w:ascii="TH Sarabun New" w:eastAsia="TH Sarabun New" w:hAnsi="TH Sarabun New" w:cs="TH Sarabun New"/>
          <w:sz w:val="28"/>
        </w:rPr>
        <w:t xml:space="preserve">Gas Chromatography </w:t>
      </w:r>
      <w:r w:rsidRPr="00775351">
        <w:rPr>
          <w:rFonts w:ascii="TH Sarabun New" w:eastAsia="TH Sarabun New" w:hAnsi="TH Sarabun New" w:cs="TH Sarabun New"/>
          <w:sz w:val="28"/>
          <w:cs/>
        </w:rPr>
        <w:t>หรือเซนเซอร์อิเล็กทรอนิกส์ มีความแม่นยำสูงแต่มีต้นทุนสูงและไม่เหมาะสำหรับการใช้งานภาคสนามหรือในระดับเกษตรกรรายย่อย</w:t>
      </w:r>
    </w:p>
    <w:p w14:paraId="548D7B75" w14:textId="1C69729B" w:rsidR="00775351" w:rsidRP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 w:rsidRPr="00775351">
        <w:rPr>
          <w:rFonts w:ascii="TH Sarabun New" w:eastAsia="TH Sarabun New" w:hAnsi="TH Sarabun New" w:cs="TH Sarabun New"/>
          <w:sz w:val="28"/>
          <w:cs/>
        </w:rPr>
        <w:t>ในช่วงหลายปีที่ผ่านมา มีการพัฒนาวัสดุสำหรับบรรจุภัณฑ์อัจฉริยะ (</w:t>
      </w:r>
      <w:r w:rsidRPr="00775351">
        <w:rPr>
          <w:rFonts w:ascii="TH Sarabun New" w:eastAsia="TH Sarabun New" w:hAnsi="TH Sarabun New" w:cs="TH Sarabun New"/>
          <w:sz w:val="28"/>
        </w:rPr>
        <w:t xml:space="preserve">Intelligent Packaging) </w:t>
      </w:r>
      <w:r w:rsidRPr="00775351">
        <w:rPr>
          <w:rFonts w:ascii="TH Sarabun New" w:eastAsia="TH Sarabun New" w:hAnsi="TH Sarabun New" w:cs="TH Sarabun New"/>
          <w:sz w:val="28"/>
          <w:cs/>
        </w:rPr>
        <w:t>และเซนเซอร์เชิงสี (</w:t>
      </w:r>
      <w:r w:rsidRPr="00775351">
        <w:rPr>
          <w:rFonts w:ascii="TH Sarabun New" w:eastAsia="TH Sarabun New" w:hAnsi="TH Sarabun New" w:cs="TH Sarabun New"/>
          <w:sz w:val="28"/>
        </w:rPr>
        <w:t xml:space="preserve">Colorimetric Sensor) </w:t>
      </w:r>
      <w:r w:rsidRPr="00775351">
        <w:rPr>
          <w:rFonts w:ascii="TH Sarabun New" w:eastAsia="TH Sarabun New" w:hAnsi="TH Sarabun New" w:cs="TH Sarabun New"/>
          <w:sz w:val="28"/>
          <w:cs/>
        </w:rPr>
        <w:t>เพื่อใช้ตรวจติดตามคุณภาพอาหารและผลผลิตทางการเกษตรอย่างต่อเนื่อง โดยเฉพาะวัสดุฐานกระดาษซึ่งมีข้อดีด้านต้นทุนต่ำ ใช้งานง่าย เป็นมิตรต่อสิ่งแวดล้อม และ</w:t>
      </w:r>
      <w:r w:rsidRPr="00775351">
        <w:rPr>
          <w:rFonts w:ascii="TH Sarabun New" w:eastAsia="TH Sarabun New" w:hAnsi="TH Sarabun New" w:cs="TH Sarabun New"/>
          <w:sz w:val="28"/>
          <w:cs/>
        </w:rPr>
        <w:t>สามารถสังเกตผลการเปลี่ยนแปลงได้ด้วยตาเปล่า นอกจากนี้ ซีโอไลต์ยังเป็นวัสดุรูพรุนที่มีพื้นที่ผิวจำเพาะสูง สามารถดูดซับก๊าซและสารระเหยได้ดี ขณะที่สารประกอบเพอร์ออกโซโมลิบเดตสามารถเกิดปฏิกิริยารีดอกซ์กับสารรีดิวซ์ ส่งผลให้เกิดการเปลี่ยนแปลงสีอย่างชัดเจน จึงมีศักยภาพในการพัฒนาเป็นวัสดุสำหรับตรวจวัดความสุกของผลไม้</w:t>
      </w:r>
    </w:p>
    <w:p w14:paraId="16A21FA0" w14:textId="4481F5D3" w:rsidR="006E7593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/>
          <w:sz w:val="28"/>
        </w:rPr>
        <w:t xml:space="preserve"> </w:t>
      </w:r>
      <w:r>
        <w:rPr>
          <w:rFonts w:ascii="TH Sarabun New" w:eastAsia="TH Sarabun New" w:hAnsi="TH Sarabun New" w:cs="TH Sarabun New"/>
          <w:sz w:val="28"/>
        </w:rPr>
        <w:tab/>
      </w:r>
      <w:r>
        <w:rPr>
          <w:rFonts w:ascii="TH Sarabun New" w:eastAsia="TH Sarabun New" w:hAnsi="TH Sarabun New" w:cs="TH Sarabun New" w:hint="cs"/>
          <w:sz w:val="28"/>
          <w:cs/>
        </w:rPr>
        <w:t>โครงงานนี้</w:t>
      </w:r>
      <w:r w:rsidRPr="00775351">
        <w:rPr>
          <w:rFonts w:ascii="TH Sarabun New" w:eastAsia="TH Sarabun New" w:hAnsi="TH Sarabun New" w:cs="TH Sarabun New"/>
          <w:sz w:val="28"/>
          <w:cs/>
        </w:rPr>
        <w:t>จึงมุ่งพัฒนากระดาษอินดิเคเตอร์ชนิดนาโนซีโอไลต์</w:t>
      </w:r>
      <w:r w:rsidRPr="00775351">
        <w:rPr>
          <w:rFonts w:ascii="TH Sarabun New" w:eastAsia="TH Sarabun New" w:hAnsi="TH Sarabun New" w:cs="TH Sarabun New"/>
          <w:sz w:val="28"/>
        </w:rPr>
        <w:t>–</w:t>
      </w:r>
      <w:r w:rsidRPr="00775351">
        <w:rPr>
          <w:rFonts w:ascii="TH Sarabun New" w:eastAsia="TH Sarabun New" w:hAnsi="TH Sarabun New" w:cs="TH Sarabun New"/>
          <w:sz w:val="28"/>
          <w:cs/>
        </w:rPr>
        <w:t>เพอร์ออกโซโมลิบเดตสำหรับตรวจวัดความสุกของทุเรียนแบบไม่ทำลาย โดยศึกษาสภาวะที่เหมาะสมในการเตรียมวัสดุและประเมินประสิทธิภาพการตอบสนองต่อก๊าซเอทิลีนที่ปลดปล่อยจากทุเรียนระหว่างการสุก เพื่อเป็นแนวทางในการพัฒนาเซนเซอร์ต้นทุนต่ำที่สามารถประยุกต์ใช้ในระบบบรรจุภัณฑ์อัจฉริยะและการควบคุมคุณภาพผลผลิตทางการเกษตรในอนาคต</w:t>
      </w:r>
    </w:p>
    <w:p w14:paraId="698CB581" w14:textId="77777777" w:rsidR="00E169FB" w:rsidRPr="00E169FB" w:rsidRDefault="00E169FB" w:rsidP="00E169F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  <w:cs/>
        </w:rPr>
      </w:pPr>
    </w:p>
    <w:p w14:paraId="64A40D85" w14:textId="77777777" w:rsidR="006E7593" w:rsidRPr="00E169FB" w:rsidRDefault="00E727D7" w:rsidP="008D707A">
      <w:pPr>
        <w:pStyle w:val="1"/>
        <w:spacing w:after="0" w:line="240" w:lineRule="auto"/>
        <w:rPr>
          <w:rFonts w:ascii="TH Sarabun New" w:hAnsi="TH Sarabun New" w:cs="TH Sarabun New"/>
          <w:szCs w:val="22"/>
          <w:cs/>
        </w:rPr>
      </w:pPr>
      <w:r w:rsidRPr="00E169FB">
        <w:rPr>
          <w:rStyle w:val="10"/>
          <w:rFonts w:ascii="TH Sarabun New" w:eastAsia="TH Sarabun New" w:hAnsi="TH Sarabun New" w:cs="TH Sarabun New" w:hint="cs"/>
          <w:b/>
          <w:bCs/>
          <w:sz w:val="28"/>
          <w:cs/>
        </w:rPr>
        <w:t>วิธีการดำเนินงาน</w:t>
      </w:r>
    </w:p>
    <w:p w14:paraId="0A2198A6" w14:textId="77777777" w:rsidR="00775351" w:rsidRDefault="00E169FB" w:rsidP="00E169FB">
      <w:pPr>
        <w:pStyle w:val="1"/>
        <w:spacing w:after="0" w:line="240" w:lineRule="auto"/>
        <w:rPr>
          <w:rFonts w:ascii="TH Sarabun New" w:eastAsia="TH Sarabun New" w:hAnsi="TH Sarabun New" w:cs="TH Sarabun New"/>
          <w:color w:val="000000"/>
          <w:sz w:val="28"/>
        </w:rPr>
      </w:pPr>
      <w:r>
        <w:rPr>
          <w:rFonts w:ascii="TH Sarabun New" w:eastAsia="TH Sarabun New" w:hAnsi="TH Sarabun New" w:cs="TH Sarabun New" w:hint="cs"/>
          <w:sz w:val="28"/>
          <w:cs/>
        </w:rPr>
        <w:t xml:space="preserve">ตอนที่ </w:t>
      </w:r>
      <w:r w:rsidR="00E727D7" w:rsidRPr="00E169FB">
        <w:rPr>
          <w:rFonts w:ascii="TH Sarabun New" w:eastAsia="TH Sarabun New" w:hAnsi="TH Sarabun New" w:cs="TH Sarabun New" w:hint="cs"/>
          <w:sz w:val="28"/>
        </w:rPr>
        <w:t>1</w:t>
      </w:r>
      <w:r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r w:rsidR="00775351" w:rsidRPr="00775351">
        <w:rPr>
          <w:rFonts w:ascii="TH Sarabun New" w:eastAsia="TH Sarabun New" w:hAnsi="TH Sarabun New" w:cs="TH Sarabun New"/>
          <w:sz w:val="28"/>
          <w:cs/>
        </w:rPr>
        <w:t>การเตรียมโซเดียมซีโอไลต์ (</w:t>
      </w:r>
      <w:r w:rsidR="00775351" w:rsidRPr="00775351">
        <w:rPr>
          <w:rFonts w:ascii="TH Sarabun New" w:eastAsia="TH Sarabun New" w:hAnsi="TH Sarabun New" w:cs="TH Sarabun New"/>
          <w:sz w:val="28"/>
        </w:rPr>
        <w:t xml:space="preserve">Preparation of Na-zeolite) </w:t>
      </w:r>
    </w:p>
    <w:p w14:paraId="0247E68C" w14:textId="77777777" w:rsidR="00775351" w:rsidRPr="00775351" w:rsidRDefault="00775351" w:rsidP="00D70F8A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>โซเดียมซีโอไลต์เตรียมด้วยวิธีการแลกเปลี่ยนไอออน (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Ion-exchange method)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โดยชั่งผงซีโอไลต์จำนวน 3.0 กรัม เติมสารละลายกรดไฮโดรคลอริกความเข้มข้น 0.5 โมลาร์ ปริมาตร 30 มิลลิลิตร แล้วกวนสารเป็นเวลา 12 นาที เพื่อกำจัดสิ่งเจือปนและปรับสภาพพื้นผิวของซีโอไลต์ จากนั้นล้างด้วยน้ำกลั่นและกรองจนกระทั่งสารละลายมีค่า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pH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>อยู่ระหว่าง 6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–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>7</w:t>
      </w:r>
    </w:p>
    <w:p w14:paraId="03ACF1BD" w14:textId="52C9FE63" w:rsidR="00775351" w:rsidRDefault="00775351" w:rsidP="00D70F8A">
      <w:pPr>
        <w:pStyle w:val="1"/>
        <w:spacing w:after="0" w:line="240" w:lineRule="auto"/>
        <w:rPr>
          <w:rFonts w:ascii="TH Sarabun New" w:eastAsia="TH Sarabun New" w:hAnsi="TH Sarabun New" w:cs="TH Sarabun New"/>
          <w:color w:val="000000"/>
          <w:sz w:val="28"/>
        </w:rPr>
      </w:pP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นำซีโอไลต์ที่ผ่านการปรับสภาพแล้วเติมสารละลายโซเดียมคลอไรด์ความเข้มข้น 2 โมลาร์ ปริมาตร 40 มิลลิลิตร และกวนที่อุณหภูมิ 60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°C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เป็นเวลา 2 ชั่วโมง เพื่อให้เกิดการแลกเปลี่ยนไอออนภายในโครงสร้างของซีโอไลต์ หลังจากนั้นล้างด้วยน้ำกลั่นจนสารละลายมีค่า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pH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>อยู่ระหว่าง 6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–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7 อีกครั้ง ก่อนนำไปอบแห้งที่อุณหภูมิ 80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°C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>เป็นเวลา 3 ชั่วโมง และเก็บรักษาในถุงซิปล็อกพร</w:t>
      </w:r>
      <w:r w:rsidR="00291D37">
        <w:rPr>
          <w:rFonts w:ascii="TH Sarabun New" w:eastAsia="TH Sarabun New" w:hAnsi="TH Sarabun New" w:cs="TH Sarabun New" w:hint="cs"/>
          <w:color w:val="000000"/>
          <w:sz w:val="28"/>
          <w:cs/>
        </w:rPr>
        <w:t>้อ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>มซิลิกาเจลเพื่อป้องกันการดูดความชื้น</w:t>
      </w:r>
    </w:p>
    <w:p w14:paraId="6C64DC5E" w14:textId="4B15D32F" w:rsid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ตอนที่ </w:t>
      </w:r>
      <w:r>
        <w:rPr>
          <w:rFonts w:ascii="TH Sarabun New" w:eastAsia="TH Sarabun New" w:hAnsi="TH Sarabun New" w:cs="TH Sarabun New"/>
          <w:color w:val="000000"/>
          <w:sz w:val="28"/>
        </w:rPr>
        <w:t xml:space="preserve">2 </w:t>
      </w:r>
      <w:r w:rsidRPr="00775351">
        <w:rPr>
          <w:rFonts w:ascii="TH Sarabun New" w:hAnsi="TH Sarabun New" w:cs="TH Sarabun New" w:hint="cs"/>
          <w:sz w:val="28"/>
          <w:cs/>
        </w:rPr>
        <w:t>การเตรียมสารประกอบเพอร์ออกโซโมลิบเดต (</w:t>
      </w:r>
      <w:r w:rsidRPr="00775351">
        <w:rPr>
          <w:rFonts w:ascii="TH Sarabun New" w:hAnsi="TH Sarabun New" w:cs="TH Sarabun New" w:hint="cs"/>
          <w:sz w:val="28"/>
        </w:rPr>
        <w:t xml:space="preserve">Preparation of </w:t>
      </w:r>
      <w:proofErr w:type="spellStart"/>
      <w:r w:rsidRPr="00775351">
        <w:rPr>
          <w:rFonts w:ascii="TH Sarabun New" w:hAnsi="TH Sarabun New" w:cs="TH Sarabun New" w:hint="cs"/>
          <w:sz w:val="28"/>
        </w:rPr>
        <w:t>Peroxomolybdate</w:t>
      </w:r>
      <w:proofErr w:type="spellEnd"/>
      <w:r w:rsidRPr="00775351">
        <w:rPr>
          <w:rFonts w:ascii="TH Sarabun New" w:hAnsi="TH Sarabun New" w:cs="TH Sarabun New" w:hint="cs"/>
          <w:sz w:val="28"/>
        </w:rPr>
        <w:t>)</w:t>
      </w:r>
    </w:p>
    <w:p w14:paraId="53B0E77D" w14:textId="1CEABA3E" w:rsid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>
        <w:rPr>
          <w:rFonts w:ascii="TH Sarabun New" w:eastAsia="TH Sarabun New" w:hAnsi="TH Sarabun New" w:cs="TH Sarabun New"/>
          <w:color w:val="000000"/>
          <w:sz w:val="28"/>
        </w:rPr>
        <w:lastRenderedPageBreak/>
        <w:tab/>
      </w:r>
      <w:r w:rsidRPr="00775351">
        <w:rPr>
          <w:rFonts w:ascii="TH Sarabun New" w:hAnsi="TH Sarabun New" w:cs="TH Sarabun New" w:hint="cs"/>
          <w:sz w:val="28"/>
          <w:cs/>
        </w:rPr>
        <w:t xml:space="preserve">ชั่งแอมโมเนียมโมลิบเดตจำนวน </w:t>
      </w:r>
      <w:r w:rsidRPr="00775351">
        <w:rPr>
          <w:rFonts w:ascii="TH Sarabun New" w:hAnsi="TH Sarabun New" w:cs="TH Sarabun New" w:hint="cs"/>
          <w:sz w:val="28"/>
        </w:rPr>
        <w:t xml:space="preserve">1.0 </w:t>
      </w:r>
      <w:r w:rsidRPr="00775351">
        <w:rPr>
          <w:rFonts w:ascii="TH Sarabun New" w:hAnsi="TH Sarabun New" w:cs="TH Sarabun New" w:hint="cs"/>
          <w:sz w:val="28"/>
          <w:cs/>
        </w:rPr>
        <w:t xml:space="preserve">กรัม และแอมโมเนียมซัลเฟตจำนวน </w:t>
      </w:r>
      <w:r w:rsidRPr="00775351">
        <w:rPr>
          <w:rFonts w:ascii="TH Sarabun New" w:hAnsi="TH Sarabun New" w:cs="TH Sarabun New" w:hint="cs"/>
          <w:sz w:val="28"/>
        </w:rPr>
        <w:t xml:space="preserve">0.2 </w:t>
      </w:r>
      <w:r w:rsidRPr="00775351">
        <w:rPr>
          <w:rFonts w:ascii="TH Sarabun New" w:hAnsi="TH Sarabun New" w:cs="TH Sarabun New" w:hint="cs"/>
          <w:sz w:val="28"/>
          <w:cs/>
        </w:rPr>
        <w:t xml:space="preserve">กรัม ละลายในน้ำกลั่นปริมาตร </w:t>
      </w:r>
      <w:r w:rsidRPr="00775351">
        <w:rPr>
          <w:rFonts w:ascii="TH Sarabun New" w:hAnsi="TH Sarabun New" w:cs="TH Sarabun New" w:hint="cs"/>
          <w:sz w:val="28"/>
        </w:rPr>
        <w:t xml:space="preserve">50 </w:t>
      </w:r>
      <w:r w:rsidRPr="00775351">
        <w:rPr>
          <w:rFonts w:ascii="TH Sarabun New" w:hAnsi="TH Sarabun New" w:cs="TH Sarabun New" w:hint="cs"/>
          <w:sz w:val="28"/>
          <w:cs/>
        </w:rPr>
        <w:t xml:space="preserve">มิลลิลิตร จากนั้นเติมสารละลายกรดไฮโดรคลอริกความเข้มข้น </w:t>
      </w:r>
      <w:r w:rsidRPr="00775351">
        <w:rPr>
          <w:rFonts w:ascii="TH Sarabun New" w:hAnsi="TH Sarabun New" w:cs="TH Sarabun New" w:hint="cs"/>
          <w:sz w:val="28"/>
        </w:rPr>
        <w:t xml:space="preserve">1 </w:t>
      </w:r>
      <w:r w:rsidRPr="00775351">
        <w:rPr>
          <w:rFonts w:ascii="TH Sarabun New" w:hAnsi="TH Sarabun New" w:cs="TH Sarabun New" w:hint="cs"/>
          <w:sz w:val="28"/>
          <w:cs/>
        </w:rPr>
        <w:t xml:space="preserve">โมลาร์ ปริมาตร </w:t>
      </w:r>
      <w:r w:rsidRPr="00775351">
        <w:rPr>
          <w:rFonts w:ascii="TH Sarabun New" w:hAnsi="TH Sarabun New" w:cs="TH Sarabun New" w:hint="cs"/>
          <w:sz w:val="28"/>
        </w:rPr>
        <w:t xml:space="preserve">5 </w:t>
      </w:r>
      <w:r w:rsidRPr="00775351">
        <w:rPr>
          <w:rFonts w:ascii="TH Sarabun New" w:hAnsi="TH Sarabun New" w:cs="TH Sarabun New" w:hint="cs"/>
          <w:sz w:val="28"/>
          <w:cs/>
        </w:rPr>
        <w:t>มิลลิลิตร และเติมสารละลายไฮโดรเจนเปอร์ออกไซด์ (</w:t>
      </w:r>
      <w:r w:rsidRPr="00775351">
        <w:rPr>
          <w:rFonts w:ascii="TH Sarabun New" w:hAnsi="TH Sarabun New" w:cs="TH Sarabun New" w:hint="cs"/>
          <w:sz w:val="28"/>
        </w:rPr>
        <w:t xml:space="preserve">18%) </w:t>
      </w:r>
      <w:r w:rsidRPr="00775351">
        <w:rPr>
          <w:rFonts w:ascii="TH Sarabun New" w:hAnsi="TH Sarabun New" w:cs="TH Sarabun New" w:hint="cs"/>
          <w:sz w:val="28"/>
          <w:cs/>
        </w:rPr>
        <w:t xml:space="preserve">ปริมาตร </w:t>
      </w:r>
      <w:r w:rsidRPr="00775351">
        <w:rPr>
          <w:rFonts w:ascii="TH Sarabun New" w:hAnsi="TH Sarabun New" w:cs="TH Sarabun New" w:hint="cs"/>
          <w:sz w:val="28"/>
        </w:rPr>
        <w:t xml:space="preserve">4 </w:t>
      </w:r>
      <w:r w:rsidRPr="00775351">
        <w:rPr>
          <w:rFonts w:ascii="TH Sarabun New" w:hAnsi="TH Sarabun New" w:cs="TH Sarabun New" w:hint="cs"/>
          <w:sz w:val="28"/>
          <w:cs/>
        </w:rPr>
        <w:t>มิลลิลิตรทีละหยด พร้อมกวนอย่างต่อเนื่องจนสารละลายเปลี่ยนเป็นสีเหลือง ซึ่งเป็นลักษณะเฉพาะของสารประกอบเพอร์ออกโซโมลิบเดตที่พร้อมนำไปใช้เคลือบบนวัสดุรองรับ</w:t>
      </w:r>
    </w:p>
    <w:p w14:paraId="1B7240F5" w14:textId="798EB47F" w:rsidR="00775351" w:rsidRP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775351">
        <w:rPr>
          <w:rFonts w:ascii="TH Sarabun New" w:eastAsia="TH Sarabun New" w:hAnsi="TH Sarabun New" w:cs="TH Sarabun New" w:hint="cs"/>
          <w:b/>
          <w:bCs/>
          <w:color w:val="000000"/>
          <w:sz w:val="28"/>
          <w:cs/>
        </w:rPr>
        <w:t>ตอนที่</w:t>
      </w:r>
      <w:r w:rsidRPr="00775351">
        <w:rPr>
          <w:rFonts w:ascii="TH Sarabun New" w:eastAsia="TH Sarabun New" w:hAnsi="TH Sarabun New" w:cs="TH Sarabun New"/>
          <w:b/>
          <w:bCs/>
          <w:color w:val="000000"/>
          <w:sz w:val="28"/>
        </w:rPr>
        <w:t xml:space="preserve"> 3</w:t>
      </w:r>
      <w:r>
        <w:rPr>
          <w:rFonts w:ascii="TH Sarabun New" w:eastAsia="TH Sarabun New" w:hAnsi="TH Sarabun New" w:cs="TH Sarabun New"/>
          <w:color w:val="000000"/>
          <w:sz w:val="28"/>
        </w:rPr>
        <w:t xml:space="preserve"> </w:t>
      </w:r>
      <w:r w:rsidRPr="00775351">
        <w:rPr>
          <w:rFonts w:ascii="TH Sarabun New" w:hAnsi="TH Sarabun New" w:cs="TH Sarabun New" w:hint="cs"/>
          <w:sz w:val="28"/>
          <w:cs/>
        </w:rPr>
        <w:t xml:space="preserve">การเตรียม </w:t>
      </w:r>
      <w:r w:rsidRPr="00775351">
        <w:rPr>
          <w:rFonts w:ascii="TH Sarabun New" w:hAnsi="TH Sarabun New" w:cs="TH Sarabun New" w:hint="cs"/>
          <w:sz w:val="28"/>
        </w:rPr>
        <w:t>Na-zeolite–</w:t>
      </w:r>
      <w:proofErr w:type="spellStart"/>
      <w:r w:rsidRPr="00775351">
        <w:rPr>
          <w:rFonts w:ascii="TH Sarabun New" w:hAnsi="TH Sarabun New" w:cs="TH Sarabun New" w:hint="cs"/>
          <w:sz w:val="28"/>
        </w:rPr>
        <w:t>Peroxomolybdate</w:t>
      </w:r>
      <w:proofErr w:type="spellEnd"/>
    </w:p>
    <w:p w14:paraId="0BDB364C" w14:textId="6DFA2941" w:rsidR="00775351" w:rsidRP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method)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โดยศึกษาอัตราส่วนระหว่าง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Na-zeolite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และสารละลายเพอร์ออกโซโมลิบเดตจำนวน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3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สูตร ได้แก่</w:t>
      </w:r>
    </w:p>
    <w:p w14:paraId="73BEB3E2" w14:textId="56B5BFC0" w:rsidR="00775351" w:rsidRP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สูตรที่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1 : Na-zeolite 3</w:t>
      </w:r>
      <w:r>
        <w:rPr>
          <w:rFonts w:ascii="TH Sarabun New" w:eastAsia="TH Sarabun New" w:hAnsi="TH Sarabun New" w:cs="TH Sarabun New"/>
          <w:color w:val="000000"/>
          <w:sz w:val="28"/>
        </w:rPr>
        <w:t>g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: </w:t>
      </w:r>
      <w:proofErr w:type="spellStart"/>
      <w:r w:rsidRPr="00775351">
        <w:rPr>
          <w:rFonts w:ascii="TH Sarabun New" w:eastAsia="TH Sarabun New" w:hAnsi="TH Sarabun New" w:cs="TH Sarabun New"/>
          <w:color w:val="000000"/>
          <w:sz w:val="28"/>
        </w:rPr>
        <w:t>Peroxomolybdate</w:t>
      </w:r>
      <w:proofErr w:type="spellEnd"/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 30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</w:t>
      </w:r>
      <w:r>
        <w:rPr>
          <w:rFonts w:ascii="TH Sarabun New" w:eastAsia="TH Sarabun New" w:hAnsi="TH Sarabun New" w:cs="TH Sarabun New"/>
          <w:color w:val="000000"/>
          <w:sz w:val="28"/>
        </w:rPr>
        <w:t>mL</w:t>
      </w:r>
    </w:p>
    <w:p w14:paraId="7607E0BB" w14:textId="7934BFBE" w:rsidR="00775351" w:rsidRP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สูตรที่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2 : Na-zeolite 3</w:t>
      </w:r>
      <w:r>
        <w:rPr>
          <w:rFonts w:ascii="TH Sarabun New" w:eastAsia="TH Sarabun New" w:hAnsi="TH Sarabun New" w:cs="TH Sarabun New"/>
          <w:color w:val="000000"/>
          <w:sz w:val="28"/>
        </w:rPr>
        <w:t>g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: </w:t>
      </w:r>
      <w:proofErr w:type="spellStart"/>
      <w:r w:rsidRPr="00775351">
        <w:rPr>
          <w:rFonts w:ascii="TH Sarabun New" w:eastAsia="TH Sarabun New" w:hAnsi="TH Sarabun New" w:cs="TH Sarabun New"/>
          <w:color w:val="000000"/>
          <w:sz w:val="28"/>
        </w:rPr>
        <w:t>Peroxomolybdate</w:t>
      </w:r>
      <w:proofErr w:type="spellEnd"/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 45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</w:t>
      </w:r>
      <w:r>
        <w:rPr>
          <w:rFonts w:ascii="TH Sarabun New" w:eastAsia="TH Sarabun New" w:hAnsi="TH Sarabun New" w:cs="TH Sarabun New"/>
          <w:color w:val="000000"/>
          <w:sz w:val="28"/>
        </w:rPr>
        <w:t>mL</w:t>
      </w:r>
    </w:p>
    <w:p w14:paraId="2ABCF1DD" w14:textId="27223DBD" w:rsidR="00775351" w:rsidRP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สูตรที่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3 : Na-zeolite 3</w:t>
      </w:r>
      <w:r>
        <w:rPr>
          <w:rFonts w:ascii="TH Sarabun New" w:eastAsia="TH Sarabun New" w:hAnsi="TH Sarabun New" w:cs="TH Sarabun New"/>
          <w:color w:val="000000"/>
          <w:sz w:val="28"/>
        </w:rPr>
        <w:t>g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: </w:t>
      </w:r>
      <w:proofErr w:type="spellStart"/>
      <w:r w:rsidRPr="00775351">
        <w:rPr>
          <w:rFonts w:ascii="TH Sarabun New" w:eastAsia="TH Sarabun New" w:hAnsi="TH Sarabun New" w:cs="TH Sarabun New"/>
          <w:color w:val="000000"/>
          <w:sz w:val="28"/>
        </w:rPr>
        <w:t>Peroxomolybdate</w:t>
      </w:r>
      <w:proofErr w:type="spellEnd"/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 60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</w:t>
      </w:r>
      <w:r>
        <w:rPr>
          <w:rFonts w:ascii="TH Sarabun New" w:eastAsia="TH Sarabun New" w:hAnsi="TH Sarabun New" w:cs="TH Sarabun New"/>
          <w:color w:val="000000"/>
          <w:sz w:val="28"/>
        </w:rPr>
        <w:t>mL</w:t>
      </w:r>
    </w:p>
    <w:p w14:paraId="40A91367" w14:textId="77777777" w:rsid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เติมสารละลายเพอร์ออกโซโมลิบเดตลงใน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Na-zeolite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แล้วกวนเป็นเวลา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20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นาที โดยควบคุมค่า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pH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ให้อยู่ในช่วง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1.5–2.0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ตลอดกระบวนการ จากนั้นกรองและนำไปอบแห้งที่อุณหภูมิ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50 °C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เป็นเวลา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3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>ชั่วโมง ก่อนเก็บรักษาในถุงซิปล็อกพร้อมซิลิกาเจลเพื่อป้องกันความชื้น</w:t>
      </w:r>
    </w:p>
    <w:p w14:paraId="6A95B5AF" w14:textId="4E847184" w:rsid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775351">
        <w:rPr>
          <w:rFonts w:ascii="TH Sarabun New" w:eastAsia="TH Sarabun New" w:hAnsi="TH Sarabun New" w:cs="TH Sarabun New" w:hint="cs"/>
          <w:b/>
          <w:bCs/>
          <w:color w:val="000000"/>
          <w:sz w:val="28"/>
          <w:cs/>
        </w:rPr>
        <w:t xml:space="preserve">ตอนที่ </w:t>
      </w:r>
      <w:r w:rsidRPr="00775351">
        <w:rPr>
          <w:rFonts w:ascii="TH Sarabun New" w:eastAsia="TH Sarabun New" w:hAnsi="TH Sarabun New" w:cs="TH Sarabun New" w:hint="cs"/>
          <w:b/>
          <w:bCs/>
          <w:color w:val="000000"/>
          <w:sz w:val="28"/>
        </w:rPr>
        <w:t>4</w:t>
      </w:r>
      <w:r w:rsidRPr="00775351">
        <w:rPr>
          <w:rFonts w:ascii="TH Sarabun New" w:eastAsia="TH Sarabun New" w:hAnsi="TH Sarabun New" w:cs="TH Sarabun New" w:hint="cs"/>
          <w:color w:val="000000"/>
          <w:sz w:val="28"/>
        </w:rPr>
        <w:t xml:space="preserve"> </w:t>
      </w:r>
      <w:r w:rsidRPr="00775351">
        <w:rPr>
          <w:rFonts w:ascii="TH Sarabun New" w:hAnsi="TH Sarabun New" w:cs="TH Sarabun New" w:hint="cs"/>
          <w:cs/>
        </w:rPr>
        <w:t>การผลิตกระดาษอินดิเคเตอร์</w:t>
      </w:r>
    </w:p>
    <w:p w14:paraId="5B458698" w14:textId="31E45968" w:rsidR="00775351" w:rsidRDefault="00775351" w:rsidP="00775351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>
        <w:rPr>
          <w:rFonts w:ascii="TH Sarabun New" w:eastAsia="TH Sarabun New" w:hAnsi="TH Sarabun New" w:cs="TH Sarabun New"/>
          <w:color w:val="000000"/>
          <w:sz w:val="28"/>
        </w:rPr>
        <w:t xml:space="preserve"> </w:t>
      </w:r>
      <w:r>
        <w:rPr>
          <w:rFonts w:ascii="TH Sarabun New" w:eastAsia="TH Sarabun New" w:hAnsi="TH Sarabun New" w:cs="TH Sarabun New"/>
          <w:color w:val="000000"/>
          <w:sz w:val="28"/>
        </w:rPr>
        <w:tab/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ชั่ง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Na-zeolite–</w:t>
      </w:r>
      <w:proofErr w:type="spellStart"/>
      <w:r w:rsidRPr="00775351">
        <w:rPr>
          <w:rFonts w:ascii="TH Sarabun New" w:eastAsia="TH Sarabun New" w:hAnsi="TH Sarabun New" w:cs="TH Sarabun New"/>
          <w:color w:val="000000"/>
          <w:sz w:val="28"/>
        </w:rPr>
        <w:t>Peroxomolybdate</w:t>
      </w:r>
      <w:proofErr w:type="spellEnd"/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จำนวน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1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กรัม ผสมกับน้ำกลั่นปริมาตร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12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มิลลิลิตร และสารละลายพอลิไวนิลแอลกอฮอล์ (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PVA)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จำนวน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0.1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กรัม เติมสารละลายกรดไฮโดรคลอริกความเข้มข้น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1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โมลาร์ ปริมาตร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>0.2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 มิลลิลิตร แล้วกวนจนเกิดสารแขวนลอยที่เป็นเนื้อเดียวกัน</w:t>
      </w:r>
      <w:r>
        <w:rPr>
          <w:rFonts w:ascii="TH Sarabun New" w:eastAsia="TH Sarabun New" w:hAnsi="TH Sarabun New" w:cs="TH Sarabun New"/>
          <w:color w:val="000000"/>
          <w:sz w:val="28"/>
        </w:rPr>
        <w:t xml:space="preserve">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นำสารแขวนลอยที่เตรียมได้เคลือบลงบนกระดาษโครมาโทกราฟีโดยใช้วิธีการเกลี่ยให้มีความสม่ำเสมอบนพื้นผิว จากนั้นนำไปอบที่อุณหภูมิ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50 °C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 xml:space="preserve">เป็นเวลา </w:t>
      </w:r>
      <w:r w:rsidRPr="00775351">
        <w:rPr>
          <w:rFonts w:ascii="TH Sarabun New" w:eastAsia="TH Sarabun New" w:hAnsi="TH Sarabun New" w:cs="TH Sarabun New"/>
          <w:color w:val="000000"/>
          <w:sz w:val="28"/>
        </w:rPr>
        <w:t xml:space="preserve">40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>นาที จนแห้งสนิท แล้วเก็บรักษาในถุงซิปล็อกที่มีซิลิกาเจลเพื่อป้องกันการดูดซับความชื้นก่อนนำไปใช้งาน</w:t>
      </w:r>
    </w:p>
    <w:p w14:paraId="0FD29BDF" w14:textId="455B4D9C" w:rsidR="00FF3C4B" w:rsidRPr="00FF3C4B" w:rsidRDefault="00775351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 w:hint="cs"/>
          <w:color w:val="000000"/>
          <w:sz w:val="28"/>
        </w:rPr>
      </w:pPr>
      <w:r w:rsidRPr="00775351">
        <w:rPr>
          <w:rFonts w:ascii="TH Sarabun New" w:eastAsia="TH Sarabun New" w:hAnsi="TH Sarabun New" w:cs="TH Sarabun New" w:hint="cs"/>
          <w:b/>
          <w:bCs/>
          <w:color w:val="000000"/>
          <w:sz w:val="28"/>
          <w:cs/>
        </w:rPr>
        <w:t>ตอนที่</w:t>
      </w:r>
      <w:r w:rsidRPr="00775351">
        <w:rPr>
          <w:rFonts w:ascii="TH Sarabun New" w:eastAsia="TH Sarabun New" w:hAnsi="TH Sarabun New" w:cs="TH Sarabun New"/>
          <w:b/>
          <w:bCs/>
          <w:color w:val="000000"/>
          <w:sz w:val="28"/>
        </w:rPr>
        <w:t xml:space="preserve"> 5 </w:t>
      </w:r>
      <w:r w:rsidRPr="00775351">
        <w:rPr>
          <w:rFonts w:ascii="TH Sarabun New" w:eastAsia="TH Sarabun New" w:hAnsi="TH Sarabun New" w:cs="TH Sarabun New"/>
          <w:color w:val="000000"/>
          <w:sz w:val="28"/>
          <w:cs/>
        </w:rPr>
        <w:t>การทดสอบประสิทธิภาพของกระดาษอินดิเคเตอร์</w:t>
      </w:r>
      <w:r w:rsidR="00FF3C4B">
        <w:rPr>
          <w:rFonts w:ascii="TH Sarabun New" w:eastAsia="TH Sarabun New" w:hAnsi="TH Sarabun New" w:cs="TH Sarabun New"/>
          <w:color w:val="000000"/>
          <w:sz w:val="28"/>
        </w:rPr>
        <w:t xml:space="preserve"> </w:t>
      </w:r>
      <w:r w:rsidR="00FF3C4B" w:rsidRPr="00FF3C4B">
        <w:rPr>
          <w:rFonts w:ascii="TH Sarabun New" w:eastAsia="TH Sarabun New" w:hAnsi="TH Sarabun New" w:cs="TH Sarabun New"/>
          <w:color w:val="000000"/>
          <w:sz w:val="28"/>
          <w:cs/>
        </w:rPr>
        <w:t xml:space="preserve">ประเมินประสิทธิภาพของกระดาษอินดิเคเตอร์โดยเปรียบเทียบสูตรที่เตรียมได้ทั้ง </w:t>
      </w:r>
      <w:r w:rsidR="00FF3C4B" w:rsidRPr="00FF3C4B">
        <w:rPr>
          <w:rFonts w:ascii="TH Sarabun New" w:eastAsia="TH Sarabun New" w:hAnsi="TH Sarabun New" w:cs="TH Sarabun New"/>
          <w:color w:val="000000"/>
          <w:sz w:val="28"/>
        </w:rPr>
        <w:t>3</w:t>
      </w:r>
      <w:r w:rsidR="00FF3C4B" w:rsidRPr="00FF3C4B">
        <w:rPr>
          <w:rFonts w:ascii="TH Sarabun New" w:eastAsia="TH Sarabun New" w:hAnsi="TH Sarabun New" w:cs="TH Sarabun New"/>
          <w:color w:val="000000"/>
          <w:sz w:val="28"/>
          <w:cs/>
        </w:rPr>
        <w:t xml:space="preserve"> สูตร ภายใต้ระบบภาชนะปิด โดยแบ่งการทดลองออกเป็น </w:t>
      </w:r>
      <w:r w:rsidR="00FF3C4B" w:rsidRPr="00FF3C4B">
        <w:rPr>
          <w:rFonts w:ascii="TH Sarabun New" w:eastAsia="TH Sarabun New" w:hAnsi="TH Sarabun New" w:cs="TH Sarabun New"/>
          <w:color w:val="000000"/>
          <w:sz w:val="28"/>
        </w:rPr>
        <w:t>2</w:t>
      </w:r>
      <w:r w:rsidR="00FF3C4B" w:rsidRPr="00FF3C4B">
        <w:rPr>
          <w:rFonts w:ascii="TH Sarabun New" w:eastAsia="TH Sarabun New" w:hAnsi="TH Sarabun New" w:cs="TH Sarabun New"/>
          <w:color w:val="000000"/>
          <w:sz w:val="28"/>
          <w:cs/>
        </w:rPr>
        <w:t xml:space="preserve"> ชุด ได้แก่</w:t>
      </w:r>
    </w:p>
    <w:p w14:paraId="52516334" w14:textId="67BF816C" w:rsidR="00775351" w:rsidRDefault="00FF3C4B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FF3C4B">
        <w:rPr>
          <w:rFonts w:ascii="TH Sarabun New" w:eastAsia="TH Sarabun New" w:hAnsi="TH Sarabun New" w:cs="TH Sarabun New"/>
          <w:color w:val="000000"/>
          <w:sz w:val="28"/>
          <w:cs/>
        </w:rPr>
        <w:t>ชุดควบคุม (</w:t>
      </w:r>
      <w:r w:rsidRPr="00FF3C4B">
        <w:rPr>
          <w:rFonts w:ascii="TH Sarabun New" w:eastAsia="TH Sarabun New" w:hAnsi="TH Sarabun New" w:cs="TH Sarabun New"/>
          <w:color w:val="000000"/>
          <w:sz w:val="28"/>
        </w:rPr>
        <w:t xml:space="preserve">Control) </w:t>
      </w:r>
      <w:r w:rsidRPr="00FF3C4B">
        <w:rPr>
          <w:rFonts w:ascii="TH Sarabun New" w:eastAsia="TH Sarabun New" w:hAnsi="TH Sarabun New" w:cs="TH Sarabun New"/>
          <w:color w:val="000000"/>
          <w:sz w:val="28"/>
          <w:cs/>
        </w:rPr>
        <w:t>วางกระดาษอินดิเคเตอร์ไว้ภายในภาชนะปิดโดยไม่มีผลทุเรียน เพื่อประเมินความคงตัวของกระดาษอินดิเคเตอร์และตรวจสอบการเปลี่ยนแปลงสีที่อาจเกิดจากปัจจัยภายนอกชุดทดลอง (</w:t>
      </w:r>
      <w:r w:rsidRPr="00FF3C4B">
        <w:rPr>
          <w:rFonts w:ascii="TH Sarabun New" w:eastAsia="TH Sarabun New" w:hAnsi="TH Sarabun New" w:cs="TH Sarabun New"/>
          <w:color w:val="000000"/>
          <w:sz w:val="28"/>
        </w:rPr>
        <w:t xml:space="preserve">Treatment) </w:t>
      </w:r>
      <w:r w:rsidRPr="00FF3C4B">
        <w:rPr>
          <w:rFonts w:ascii="TH Sarabun New" w:eastAsia="TH Sarabun New" w:hAnsi="TH Sarabun New" w:cs="TH Sarabun New"/>
          <w:color w:val="000000"/>
          <w:sz w:val="28"/>
          <w:cs/>
        </w:rPr>
        <w:t>วางกระดาษอินดิเคเตอร์ร่วมกับผลทุเรียนภายในภาชนะปิด เพื่อให้กระดาษสัมผัสกับก๊าซเอทิลีนและสารระเหยที่เกิดขึ้นระหว่างกระบวนการสุกของผลทุเรียน</w:t>
      </w:r>
      <w:r w:rsidR="00653992">
        <w:rPr>
          <w:rFonts w:ascii="TH Sarabun New" w:eastAsia="TH Sarabun New" w:hAnsi="TH Sarabun New" w:cs="TH Sarabun New" w:hint="cs"/>
          <w:color w:val="000000"/>
          <w:sz w:val="28"/>
        </w:rPr>
        <w:t xml:space="preserve"> </w:t>
      </w:r>
      <w:r w:rsidRPr="00FF3C4B">
        <w:rPr>
          <w:rFonts w:ascii="TH Sarabun New" w:eastAsia="TH Sarabun New" w:hAnsi="TH Sarabun New" w:cs="TH Sarabun New"/>
          <w:color w:val="000000"/>
          <w:sz w:val="28"/>
          <w:cs/>
        </w:rPr>
        <w:t>บันทึกระยะเวลาที่กระดาษอินดิเคเตอร์เริ่มเปลี่ยนสีจากสีเหลืองเป็นสีน้ำเงิน และเปรียบเทียบระยะเวลาการตอบสนองของแต่ละสูตร เพื่อคัดเลือกสูตรที่มีความไวต่อการตรวจวัดก๊าซเอทิลีนสูงที่สุด</w:t>
      </w:r>
    </w:p>
    <w:p w14:paraId="5C1933D0" w14:textId="48A9BDBE" w:rsidR="00FF3C4B" w:rsidRDefault="00FF3C4B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 w:rsidRPr="00FF3C4B">
        <w:rPr>
          <w:rFonts w:ascii="TH Sarabun New" w:eastAsia="TH Sarabun New" w:hAnsi="TH Sarabun New" w:cs="TH Sarabun New" w:hint="cs"/>
          <w:b/>
          <w:bCs/>
          <w:color w:val="000000"/>
          <w:sz w:val="28"/>
          <w:cs/>
        </w:rPr>
        <w:t xml:space="preserve">ตอนที่ </w:t>
      </w:r>
      <w:r w:rsidRPr="00FF3C4B">
        <w:rPr>
          <w:rFonts w:ascii="TH Sarabun New" w:eastAsia="TH Sarabun New" w:hAnsi="TH Sarabun New" w:cs="TH Sarabun New"/>
          <w:b/>
          <w:bCs/>
          <w:color w:val="000000"/>
          <w:sz w:val="28"/>
        </w:rPr>
        <w:t>6</w:t>
      </w:r>
      <w:r>
        <w:rPr>
          <w:rFonts w:ascii="TH Sarabun New" w:eastAsia="TH Sarabun New" w:hAnsi="TH Sarabun New" w:cs="TH Sarabun New"/>
          <w:color w:val="000000"/>
          <w:sz w:val="28"/>
        </w:rPr>
        <w:t xml:space="preserve"> </w:t>
      </w:r>
      <w:r w:rsidRPr="00FF3C4B">
        <w:rPr>
          <w:rFonts w:ascii="TH Sarabun New" w:eastAsia="TH Sarabun New" w:hAnsi="TH Sarabun New" w:cs="TH Sarabun New"/>
          <w:color w:val="000000"/>
          <w:sz w:val="28"/>
          <w:cs/>
        </w:rPr>
        <w:t>การประเมินการเปลี่ยนแปลงของสี</w:t>
      </w:r>
    </w:p>
    <w:p w14:paraId="7C0B8060" w14:textId="7C67A992" w:rsidR="00FF3C4B" w:rsidRDefault="00FF3C4B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 </w:t>
      </w:r>
      <w:r w:rsidRPr="00FF3C4B">
        <w:rPr>
          <w:rFonts w:ascii="TH Sarabun New" w:hAnsi="TH Sarabun New" w:cs="TH Sarabun New" w:hint="cs"/>
          <w:cs/>
        </w:rPr>
        <w:t xml:space="preserve">การเปลี่ยนแปลงสีของกระดาษอินดิเคเตอร์ประเมินจากการเปรียบเทียบสีของกระดาษก่อนและหลังการสัมผัสก๊าซจากทุเรียน โดยรายงานค่าพิกัดสีในระบบ </w:t>
      </w:r>
      <w:r w:rsidRPr="00FF3C4B">
        <w:rPr>
          <w:rFonts w:ascii="TH Sarabun New" w:hAnsi="TH Sarabun New" w:cs="TH Sarabun New" w:hint="cs"/>
        </w:rPr>
        <w:t>CIE L</w:t>
      </w:r>
      <w:r w:rsidRPr="00FF3C4B">
        <w:rPr>
          <w:rStyle w:val="a8"/>
          <w:rFonts w:ascii="TH Sarabun New" w:hAnsi="TH Sarabun New" w:cs="TH Sarabun New" w:hint="cs"/>
        </w:rPr>
        <w:t>a</w:t>
      </w:r>
      <w:r w:rsidRPr="00FF3C4B">
        <w:rPr>
          <w:rFonts w:ascii="TH Sarabun New" w:hAnsi="TH Sarabun New" w:cs="TH Sarabun New" w:hint="cs"/>
        </w:rPr>
        <w:t xml:space="preserve">b* </w:t>
      </w:r>
      <w:r w:rsidRPr="00FF3C4B">
        <w:rPr>
          <w:rFonts w:ascii="TH Sarabun New" w:hAnsi="TH Sarabun New" w:cs="TH Sarabun New" w:hint="cs"/>
          <w:cs/>
        </w:rPr>
        <w:t xml:space="preserve">ประกอบด้วย ค่า </w:t>
      </w:r>
      <w:r w:rsidRPr="00FF3C4B">
        <w:rPr>
          <w:rFonts w:ascii="TH Sarabun New" w:hAnsi="TH Sarabun New" w:cs="TH Sarabun New" w:hint="cs"/>
        </w:rPr>
        <w:t>L* (</w:t>
      </w:r>
      <w:r w:rsidRPr="00FF3C4B">
        <w:rPr>
          <w:rFonts w:ascii="TH Sarabun New" w:hAnsi="TH Sarabun New" w:cs="TH Sarabun New" w:hint="cs"/>
          <w:cs/>
        </w:rPr>
        <w:t xml:space="preserve">ความสว่าง) ค่า </w:t>
      </w:r>
      <w:r w:rsidRPr="00FF3C4B">
        <w:rPr>
          <w:rFonts w:ascii="TH Sarabun New" w:hAnsi="TH Sarabun New" w:cs="TH Sarabun New" w:hint="cs"/>
        </w:rPr>
        <w:t>a* (</w:t>
      </w:r>
      <w:r w:rsidRPr="00FF3C4B">
        <w:rPr>
          <w:rFonts w:ascii="TH Sarabun New" w:hAnsi="TH Sarabun New" w:cs="TH Sarabun New" w:hint="cs"/>
          <w:cs/>
        </w:rPr>
        <w:t>แกนสีเขียว</w:t>
      </w:r>
      <w:r w:rsidRPr="00FF3C4B">
        <w:rPr>
          <w:rFonts w:ascii="TH Sarabun New" w:hAnsi="TH Sarabun New" w:cs="TH Sarabun New" w:hint="cs"/>
        </w:rPr>
        <w:t>–</w:t>
      </w:r>
      <w:r w:rsidRPr="00FF3C4B">
        <w:rPr>
          <w:rFonts w:ascii="TH Sarabun New" w:hAnsi="TH Sarabun New" w:cs="TH Sarabun New" w:hint="cs"/>
          <w:cs/>
        </w:rPr>
        <w:t xml:space="preserve">แดง) และค่า </w:t>
      </w:r>
      <w:r w:rsidRPr="00FF3C4B">
        <w:rPr>
          <w:rFonts w:ascii="TH Sarabun New" w:hAnsi="TH Sarabun New" w:cs="TH Sarabun New" w:hint="cs"/>
        </w:rPr>
        <w:t>b* (</w:t>
      </w:r>
      <w:r w:rsidRPr="00FF3C4B">
        <w:rPr>
          <w:rFonts w:ascii="TH Sarabun New" w:hAnsi="TH Sarabun New" w:cs="TH Sarabun New" w:hint="cs"/>
          <w:cs/>
        </w:rPr>
        <w:t>แกนสีน้ำเงิน</w:t>
      </w:r>
      <w:r w:rsidRPr="00FF3C4B">
        <w:rPr>
          <w:rFonts w:ascii="TH Sarabun New" w:hAnsi="TH Sarabun New" w:cs="TH Sarabun New" w:hint="cs"/>
        </w:rPr>
        <w:t>–</w:t>
      </w:r>
      <w:r w:rsidRPr="00FF3C4B">
        <w:rPr>
          <w:rFonts w:ascii="TH Sarabun New" w:hAnsi="TH Sarabun New" w:cs="TH Sarabun New" w:hint="cs"/>
          <w:cs/>
        </w:rPr>
        <w:t>เหลือง) รวมทั้งคำนวณค่าความแตกต่างของสี (</w:t>
      </w:r>
      <w:r w:rsidRPr="00FF3C4B">
        <w:rPr>
          <w:rFonts w:cs="Calibri"/>
        </w:rPr>
        <w:t>Δ</w:t>
      </w:r>
      <w:r w:rsidRPr="00FF3C4B">
        <w:rPr>
          <w:rFonts w:ascii="TH Sarabun New" w:hAnsi="TH Sarabun New" w:cs="TH Sarabun New" w:hint="cs"/>
        </w:rPr>
        <w:t xml:space="preserve">E) </w:t>
      </w:r>
      <w:r w:rsidRPr="00FF3C4B">
        <w:rPr>
          <w:rFonts w:ascii="TH Sarabun New" w:hAnsi="TH Sarabun New" w:cs="TH Sarabun New" w:hint="cs"/>
          <w:cs/>
        </w:rPr>
        <w:t xml:space="preserve">และการเปลี่ยนแปลงของค่า </w:t>
      </w:r>
      <w:r w:rsidRPr="00FF3C4B">
        <w:rPr>
          <w:rFonts w:ascii="TH Sarabun New" w:hAnsi="TH Sarabun New" w:cs="TH Sarabun New" w:hint="cs"/>
        </w:rPr>
        <w:t>b* (</w:t>
      </w:r>
      <w:proofErr w:type="spellStart"/>
      <w:r w:rsidRPr="00FF3C4B">
        <w:rPr>
          <w:rFonts w:cs="Calibri"/>
        </w:rPr>
        <w:t>Δ</w:t>
      </w:r>
      <w:r w:rsidRPr="00FF3C4B">
        <w:rPr>
          <w:rFonts w:ascii="TH Sarabun New" w:hAnsi="TH Sarabun New" w:cs="TH Sarabun New" w:hint="cs"/>
        </w:rPr>
        <w:t>b</w:t>
      </w:r>
      <w:proofErr w:type="spellEnd"/>
      <w:r w:rsidRPr="00FF3C4B">
        <w:rPr>
          <w:rFonts w:ascii="TH Sarabun New" w:hAnsi="TH Sarabun New" w:cs="TH Sarabun New" w:hint="cs"/>
        </w:rPr>
        <w:t xml:space="preserve">*) </w:t>
      </w:r>
      <w:r w:rsidRPr="00FF3C4B">
        <w:rPr>
          <w:rFonts w:ascii="TH Sarabun New" w:hAnsi="TH Sarabun New" w:cs="TH Sarabun New" w:hint="cs"/>
          <w:cs/>
        </w:rPr>
        <w:t>เพื่อใช้เป็นตัวชี้วัดเชิงปริมาณของการตอบสนองของกระดาษอินดิเคเตอร์ต่อกระบวนการสุกของทุเรียน</w:t>
      </w:r>
    </w:p>
    <w:p w14:paraId="106E0A01" w14:textId="178CFB1E" w:rsidR="00FF3C4B" w:rsidRDefault="00FF3C4B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b/>
          <w:bCs/>
          <w:color w:val="000000"/>
          <w:sz w:val="28"/>
        </w:rPr>
      </w:pPr>
      <w:r w:rsidRPr="00FF3C4B">
        <w:rPr>
          <w:rFonts w:ascii="TH Sarabun New" w:eastAsia="TH Sarabun New" w:hAnsi="TH Sarabun New" w:cs="TH Sarabun New" w:hint="cs"/>
          <w:b/>
          <w:bCs/>
          <w:color w:val="000000"/>
          <w:sz w:val="28"/>
          <w:cs/>
        </w:rPr>
        <w:t>ตอนที่</w:t>
      </w:r>
      <w:r w:rsidRPr="00FF3C4B">
        <w:rPr>
          <w:rFonts w:ascii="TH Sarabun New" w:eastAsia="TH Sarabun New" w:hAnsi="TH Sarabun New" w:cs="TH Sarabun New"/>
          <w:b/>
          <w:bCs/>
          <w:color w:val="000000"/>
          <w:sz w:val="28"/>
        </w:rPr>
        <w:t xml:space="preserve"> 7 </w:t>
      </w:r>
      <w:r w:rsidRPr="00FF3C4B">
        <w:rPr>
          <w:rFonts w:ascii="TH Sarabun New" w:eastAsia="TH Sarabun New" w:hAnsi="TH Sarabun New" w:cs="TH Sarabun New"/>
          <w:b/>
          <w:bCs/>
          <w:color w:val="000000"/>
          <w:sz w:val="28"/>
          <w:cs/>
        </w:rPr>
        <w:t>การวิเคราะห์ข้อมูล</w:t>
      </w:r>
    </w:p>
    <w:p w14:paraId="29DDBE33" w14:textId="00AC353A" w:rsidR="001F1D93" w:rsidRDefault="00FF3C4B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 w:hint="cs"/>
          <w:color w:val="000000"/>
          <w:sz w:val="28"/>
        </w:rPr>
      </w:pPr>
      <w:r>
        <w:rPr>
          <w:rFonts w:ascii="TH Sarabun New" w:eastAsia="TH Sarabun New" w:hAnsi="TH Sarabun New" w:cs="TH Sarabun New"/>
          <w:color w:val="000000"/>
          <w:sz w:val="28"/>
        </w:rPr>
        <w:t xml:space="preserve"> </w:t>
      </w:r>
      <w:r w:rsidRPr="00FF3C4B">
        <w:rPr>
          <w:rFonts w:ascii="TH Sarabun New" w:eastAsia="TH Sarabun New" w:hAnsi="TH Sarabun New" w:cs="TH Sarabun New"/>
          <w:color w:val="000000"/>
          <w:sz w:val="28"/>
          <w:cs/>
        </w:rPr>
        <w:t xml:space="preserve">ข้อมูลที่ได้จากการทดลองนำมาเปรียบเทียบระยะเวลาการเปลี่ยนสีของกระดาษอินดิเคเตอร์แต่ละสูตรร่วมกับการเปลี่ยนแปลงค่าพิกัดสีในระบบ </w:t>
      </w:r>
      <w:r w:rsidRPr="00FF3C4B">
        <w:rPr>
          <w:rFonts w:ascii="TH Sarabun New" w:eastAsia="TH Sarabun New" w:hAnsi="TH Sarabun New" w:cs="TH Sarabun New"/>
          <w:color w:val="000000"/>
          <w:sz w:val="28"/>
        </w:rPr>
        <w:t xml:space="preserve">CIELAB </w:t>
      </w:r>
      <w:r w:rsidRPr="00FF3C4B">
        <w:rPr>
          <w:rFonts w:ascii="TH Sarabun New" w:eastAsia="TH Sarabun New" w:hAnsi="TH Sarabun New" w:cs="TH Sarabun New"/>
          <w:color w:val="000000"/>
          <w:sz w:val="28"/>
          <w:cs/>
        </w:rPr>
        <w:t>เพื่อประเมินประสิทธิภาพของกระดาษอินดิเคเตอร์ในการตรวจวัดความสุกของทุเรียน แ</w:t>
      </w:r>
      <w:r w:rsidR="00CA086E">
        <w:rPr>
          <w:rFonts w:ascii="TH Sarabun New" w:eastAsia="TH Sarabun New" w:hAnsi="TH Sarabun New" w:cs="TH Sarabun New" w:hint="cs"/>
          <w:color w:val="000000"/>
          <w:sz w:val="28"/>
          <w:cs/>
        </w:rPr>
        <w:t>และคัดเลือกสูตรที่มีสมรรถนะเหมาะสมที่สุดสำหรับการประยุกต์ใช้งาน</w:t>
      </w:r>
    </w:p>
    <w:p w14:paraId="50C69129" w14:textId="77777777" w:rsidR="001F1D93" w:rsidRDefault="001F1D93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 w:hint="cs"/>
          <w:color w:val="000000"/>
          <w:sz w:val="28"/>
        </w:rPr>
      </w:pPr>
    </w:p>
    <w:p w14:paraId="4A0545B7" w14:textId="1DFDC012" w:rsidR="00CA086E" w:rsidRDefault="00CA086E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 w:hint="cs"/>
          <w:color w:val="000000"/>
          <w:sz w:val="28"/>
        </w:rPr>
      </w:pPr>
      <w:r>
        <w:rPr>
          <w:rFonts w:ascii="TH Sarabun New" w:eastAsia="TH Sarabun New" w:hAnsi="TH Sarabun New" w:cs="TH Sarabun New" w:hint="cs"/>
          <w:color w:val="000000"/>
          <w:sz w:val="28"/>
          <w:cs/>
        </w:rPr>
        <w:t>การวิเคราะห์</w:t>
      </w:r>
      <w:r>
        <w:rPr>
          <w:rFonts w:ascii="TH Sarabun New" w:eastAsia="TH Sarabun New" w:hAnsi="TH Sarabun New" w:cs="TH Sarabun New" w:hint="cs"/>
          <w:color w:val="000000"/>
          <w:sz w:val="28"/>
        </w:rPr>
        <w:t xml:space="preserve"> ANOVA</w:t>
      </w:r>
    </w:p>
    <w:p w14:paraId="1CEE6D45" w14:textId="563750AB" w:rsidR="00CF6CED" w:rsidRDefault="0001732E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 w:hint="cs"/>
          <w:color w:val="000000"/>
          <w:sz w:val="28"/>
        </w:rPr>
      </w:pPr>
      <w:r>
        <w:rPr>
          <w:rFonts w:ascii="TH Sarabun New" w:eastAsia="TH Sarabun New" w:hAnsi="TH Sarabun New" w:cs="TH Sarabun New" w:hint="cs"/>
          <w:color w:val="000000"/>
          <w:sz w:val="28"/>
          <w:cs/>
        </w:rPr>
        <w:t>ผลการวิเคราะห์ความแปรปรวนแบบทางเดียว (</w:t>
      </w:r>
      <w:r>
        <w:rPr>
          <w:rFonts w:ascii="TH Sarabun New" w:eastAsia="TH Sarabun New" w:hAnsi="TH Sarabun New" w:cs="TH Sarabun New" w:hint="cs"/>
          <w:color w:val="000000"/>
          <w:sz w:val="28"/>
        </w:rPr>
        <w:t xml:space="preserve">One-way ANOVA) </w:t>
      </w: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พบว่า ค่า </w:t>
      </w:r>
      <w:r>
        <w:rPr>
          <w:rFonts w:ascii="TH Sarabun New" w:eastAsia="TH Sarabun New" w:hAnsi="TH Sarabun New" w:cs="TH Sarabun New" w:hint="cs"/>
          <w:color w:val="000000"/>
          <w:sz w:val="28"/>
        </w:rPr>
        <w:t xml:space="preserve">L*, a* </w:t>
      </w: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และ </w:t>
      </w:r>
      <w:r>
        <w:rPr>
          <w:rFonts w:ascii="TH Sarabun New" w:eastAsia="TH Sarabun New" w:hAnsi="TH Sarabun New" w:cs="TH Sarabun New" w:hint="cs"/>
          <w:color w:val="000000"/>
          <w:sz w:val="28"/>
        </w:rPr>
        <w:t xml:space="preserve">b* </w:t>
      </w: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ของตัวอย่างทั้งสองกลุ่มแตกต่างกันอย่างมีนัยสำคัญทางสถิติ โดยค่า </w:t>
      </w:r>
      <w:r>
        <w:rPr>
          <w:rFonts w:ascii="TH Sarabun New" w:eastAsia="TH Sarabun New" w:hAnsi="TH Sarabun New" w:cs="TH Sarabun New" w:hint="cs"/>
          <w:color w:val="000000"/>
          <w:sz w:val="28"/>
        </w:rPr>
        <w:t xml:space="preserve">L* </w:t>
      </w: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มีค่า </w:t>
      </w:r>
      <w:r>
        <w:rPr>
          <w:rFonts w:ascii="TH Sarabun New" w:eastAsia="TH Sarabun New" w:hAnsi="TH Sarabun New" w:cs="TH Sarabun New" w:hint="cs"/>
          <w:color w:val="000000"/>
          <w:sz w:val="28"/>
        </w:rPr>
        <w:t xml:space="preserve">F(1,4) = 274.57, p &lt; 0.001 </w:t>
      </w: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ค่า </w:t>
      </w:r>
      <w:r>
        <w:rPr>
          <w:rFonts w:ascii="TH Sarabun New" w:eastAsia="TH Sarabun New" w:hAnsi="TH Sarabun New" w:cs="TH Sarabun New" w:hint="cs"/>
          <w:color w:val="000000"/>
          <w:sz w:val="28"/>
        </w:rPr>
        <w:t xml:space="preserve">a* </w:t>
      </w: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มีค่า </w:t>
      </w:r>
      <w:r>
        <w:rPr>
          <w:rFonts w:ascii="TH Sarabun New" w:eastAsia="TH Sarabun New" w:hAnsi="TH Sarabun New" w:cs="TH Sarabun New" w:hint="cs"/>
          <w:color w:val="000000"/>
          <w:sz w:val="28"/>
        </w:rPr>
        <w:t xml:space="preserve">F(1,4) = 37.50, p = 0.004 </w:t>
      </w: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และค่า </w:t>
      </w:r>
      <w:r>
        <w:rPr>
          <w:rFonts w:ascii="TH Sarabun New" w:eastAsia="TH Sarabun New" w:hAnsi="TH Sarabun New" w:cs="TH Sarabun New" w:hint="cs"/>
          <w:color w:val="000000"/>
          <w:sz w:val="28"/>
        </w:rPr>
        <w:t xml:space="preserve">b* </w:t>
      </w:r>
      <w:r>
        <w:rPr>
          <w:rFonts w:ascii="TH Sarabun New" w:eastAsia="TH Sarabun New" w:hAnsi="TH Sarabun New" w:cs="TH Sarabun New" w:hint="cs"/>
          <w:color w:val="000000"/>
          <w:sz w:val="28"/>
          <w:cs/>
        </w:rPr>
        <w:t xml:space="preserve">มีค่า </w:t>
      </w:r>
      <w:r>
        <w:rPr>
          <w:rFonts w:ascii="TH Sarabun New" w:eastAsia="TH Sarabun New" w:hAnsi="TH Sarabun New" w:cs="TH Sarabun New" w:hint="cs"/>
          <w:color w:val="000000"/>
          <w:sz w:val="28"/>
        </w:rPr>
        <w:t>F(1,4) = 600.00, p &lt; 0.001</w:t>
      </w:r>
    </w:p>
    <w:p w14:paraId="6EEDDA10" w14:textId="77777777" w:rsidR="00CF6CED" w:rsidRDefault="00CF6CED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color w:val="000000"/>
          <w:sz w:val="28"/>
        </w:rPr>
      </w:pPr>
    </w:p>
    <w:p w14:paraId="5D07D27A" w14:textId="77777777" w:rsidR="005525BD" w:rsidRPr="00FF3C4B" w:rsidRDefault="005525BD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 w:hint="cs"/>
          <w:color w:val="000000"/>
          <w:sz w:val="28"/>
        </w:rPr>
      </w:pPr>
    </w:p>
    <w:p w14:paraId="0EB4D85A" w14:textId="144F48D0" w:rsidR="006E7593" w:rsidRPr="00E169FB" w:rsidRDefault="00E727D7" w:rsidP="00775351">
      <w:pPr>
        <w:pStyle w:val="1"/>
        <w:spacing w:after="0" w:line="240" w:lineRule="auto"/>
        <w:jc w:val="thaiDistribute"/>
        <w:rPr>
          <w:rFonts w:ascii="TH Sarabun New" w:hAnsi="TH Sarabun New" w:cs="TH Sarabun New"/>
          <w:szCs w:val="22"/>
          <w:cs/>
        </w:rPr>
      </w:pPr>
      <w:r w:rsidRPr="00E169FB">
        <w:rPr>
          <w:rStyle w:val="10"/>
          <w:rFonts w:ascii="TH Sarabun New" w:eastAsia="TH Sarabun New" w:hAnsi="TH Sarabun New" w:cs="TH Sarabun New" w:hint="cs"/>
          <w:b/>
          <w:bCs/>
          <w:sz w:val="28"/>
          <w:cs/>
        </w:rPr>
        <w:lastRenderedPageBreak/>
        <w:t>ผลและอภิปรายผล</w:t>
      </w:r>
      <w:r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 xml:space="preserve"> </w:t>
      </w:r>
    </w:p>
    <w:p w14:paraId="31C93D79" w14:textId="09DB28F1" w:rsidR="00177AAA" w:rsidRPr="00E169FB" w:rsidRDefault="007B10F0" w:rsidP="00FF3C4B">
      <w:pPr>
        <w:pStyle w:val="1"/>
        <w:spacing w:after="0" w:line="240" w:lineRule="auto"/>
        <w:jc w:val="thaiDistribute"/>
        <w:rPr>
          <w:rFonts w:ascii="TH Sarabun New" w:hAnsi="TH Sarabun New" w:cs="TH Sarabun New" w:hint="cs"/>
          <w:szCs w:val="22"/>
        </w:rPr>
      </w:pPr>
      <w:r>
        <w:rPr>
          <w:rStyle w:val="10"/>
          <w:rFonts w:ascii="TH Sarabun New" w:eastAsia="TH Sarabun New" w:hAnsi="TH Sarabun New" w:cs="TH Sarabun New"/>
          <w:sz w:val="28"/>
        </w:rPr>
        <w:t xml:space="preserve"> </w:t>
      </w:r>
      <w:r w:rsidR="00FF3C4B" w:rsidRPr="00FF3C4B">
        <w:rPr>
          <w:rStyle w:val="10"/>
          <w:rFonts w:ascii="TH Sarabun New" w:eastAsia="TH Sarabun New" w:hAnsi="TH Sarabun New" w:cs="TH Sarabun New" w:hint="cs"/>
          <w:b/>
          <w:bCs/>
          <w:sz w:val="28"/>
          <w:cs/>
        </w:rPr>
        <w:t>ตอนที่</w:t>
      </w:r>
      <w:r w:rsidR="00FF3C4B" w:rsidRPr="00FF3C4B">
        <w:rPr>
          <w:rStyle w:val="10"/>
          <w:rFonts w:ascii="TH Sarabun New" w:eastAsia="TH Sarabun New" w:hAnsi="TH Sarabun New" w:cs="TH Sarabun New"/>
          <w:b/>
          <w:bCs/>
          <w:sz w:val="28"/>
        </w:rPr>
        <w:t xml:space="preserve"> 1</w:t>
      </w:r>
      <w:r w:rsidR="00FF3C4B">
        <w:rPr>
          <w:rStyle w:val="10"/>
          <w:rFonts w:ascii="TH Sarabun New" w:eastAsia="TH Sarabun New" w:hAnsi="TH Sarabun New" w:cs="TH Sarabun New"/>
          <w:sz w:val="28"/>
        </w:rPr>
        <w:t xml:space="preserve"> </w:t>
      </w:r>
      <w:r w:rsidR="00FF3C4B" w:rsidRPr="00FF3C4B">
        <w:rPr>
          <w:rStyle w:val="10"/>
          <w:rFonts w:ascii="TH Sarabun New" w:eastAsia="TH Sarabun New" w:hAnsi="TH Sarabun New" w:cs="TH Sarabun New"/>
          <w:sz w:val="28"/>
          <w:cs/>
        </w:rPr>
        <w:t xml:space="preserve">การคัดเลือกอัตราส่วนที่เหมาะสมของ </w:t>
      </w:r>
      <w:r w:rsidR="00FF3C4B" w:rsidRPr="00FF3C4B">
        <w:rPr>
          <w:rStyle w:val="10"/>
          <w:rFonts w:ascii="TH Sarabun New" w:eastAsia="TH Sarabun New" w:hAnsi="TH Sarabun New" w:cs="TH Sarabun New"/>
          <w:sz w:val="28"/>
        </w:rPr>
        <w:t>Na-zeolite–</w:t>
      </w:r>
      <w:proofErr w:type="spellStart"/>
      <w:r w:rsidR="00FF3C4B" w:rsidRPr="00FF3C4B">
        <w:rPr>
          <w:rStyle w:val="10"/>
          <w:rFonts w:ascii="TH Sarabun New" w:eastAsia="TH Sarabun New" w:hAnsi="TH Sarabun New" w:cs="TH Sarabun New"/>
          <w:sz w:val="28"/>
        </w:rPr>
        <w:t>Peroxomolybdate</w:t>
      </w:r>
      <w:proofErr w:type="spellEnd"/>
    </w:p>
    <w:p w14:paraId="58C0881D" w14:textId="0F68D0A8" w:rsidR="00FF3C4B" w:rsidRDefault="00FF3C4B" w:rsidP="00FF3C4B">
      <w:pPr>
        <w:pStyle w:val="1"/>
        <w:spacing w:after="0" w:line="240" w:lineRule="auto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 w:hint="cs"/>
          <w:sz w:val="28"/>
          <w:cs/>
        </w:rPr>
        <w:t xml:space="preserve">ตารางที่  </w:t>
      </w:r>
      <w:r>
        <w:rPr>
          <w:rFonts w:ascii="TH Sarabun New" w:eastAsia="TH Sarabun New" w:hAnsi="TH Sarabun New" w:cs="TH Sarabun New"/>
          <w:sz w:val="28"/>
        </w:rPr>
        <w:t xml:space="preserve">1 </w:t>
      </w:r>
      <w:r w:rsidRPr="00FF3C4B">
        <w:rPr>
          <w:rFonts w:ascii="TH Sarabun New" w:eastAsia="TH Sarabun New" w:hAnsi="TH Sarabun New" w:cs="TH Sarabun New"/>
          <w:sz w:val="28"/>
          <w:cs/>
        </w:rPr>
        <w:t xml:space="preserve">การศึกษาอัตราส่วนของ </w:t>
      </w:r>
      <w:r w:rsidRPr="00FF3C4B">
        <w:rPr>
          <w:rFonts w:ascii="TH Sarabun New" w:eastAsia="TH Sarabun New" w:hAnsi="TH Sarabun New" w:cs="TH Sarabun New"/>
          <w:sz w:val="28"/>
        </w:rPr>
        <w:t xml:space="preserve">Na-zeolite </w:t>
      </w:r>
      <w:r w:rsidRPr="00FF3C4B">
        <w:rPr>
          <w:rFonts w:ascii="TH Sarabun New" w:eastAsia="TH Sarabun New" w:hAnsi="TH Sarabun New" w:cs="TH Sarabun New"/>
          <w:sz w:val="28"/>
          <w:cs/>
        </w:rPr>
        <w:t xml:space="preserve">ต่อสารละลาย </w:t>
      </w:r>
      <w:proofErr w:type="spellStart"/>
      <w:r w:rsidRPr="00FF3C4B">
        <w:rPr>
          <w:rFonts w:ascii="TH Sarabun New" w:eastAsia="TH Sarabun New" w:hAnsi="TH Sarabun New" w:cs="TH Sarabun New"/>
          <w:sz w:val="28"/>
        </w:rPr>
        <w:t>Peroxomolybdate</w:t>
      </w:r>
      <w:proofErr w:type="spellEnd"/>
      <w:r w:rsidRPr="00FF3C4B">
        <w:rPr>
          <w:rFonts w:ascii="TH Sarabun New" w:eastAsia="TH Sarabun New" w:hAnsi="TH Sarabun New" w:cs="TH Sarabun New"/>
          <w:sz w:val="28"/>
        </w:rPr>
        <w:t xml:space="preserve"> </w:t>
      </w:r>
    </w:p>
    <w:tbl>
      <w:tblPr>
        <w:tblStyle w:val="a9"/>
        <w:tblW w:w="439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51"/>
        <w:gridCol w:w="850"/>
        <w:gridCol w:w="1276"/>
      </w:tblGrid>
      <w:tr w:rsidR="00177AAA" w:rsidRPr="00AD758F" w14:paraId="2D46F370" w14:textId="100E2829" w:rsidTr="00177AAA">
        <w:trPr>
          <w:trHeight w:val="924"/>
        </w:trPr>
        <w:tc>
          <w:tcPr>
            <w:tcW w:w="70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DE2B59E" w14:textId="34262991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  <w:cs/>
              </w:rPr>
              <w:t>สูตร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D5E63A9" w14:textId="55F2BE75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</w:rPr>
              <w:t>Na-zeolite</w:t>
            </w: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  <w:cs/>
              </w:rPr>
              <w:br/>
            </w: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</w:rPr>
              <w:t>(g)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9224581" w14:textId="57D4E6DA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proofErr w:type="spellStart"/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</w:rPr>
              <w:t>Peroxomolybdate</w:t>
            </w:r>
            <w:proofErr w:type="spellEnd"/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</w:rPr>
              <w:t xml:space="preserve"> (mL)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2D12A0D" w14:textId="04BCD642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  <w:cs/>
              </w:rPr>
              <w:t>เวลาการเปลี่ยนสี (</w:t>
            </w: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</w:rPr>
              <w:t>min)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A276F0F" w14:textId="0C565419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hAnsi="TH Sarabun New" w:cs="TH Sarabun New" w:hint="cs"/>
                <w:color w:val="000000" w:themeColor="text1"/>
                <w:sz w:val="24"/>
                <w:szCs w:val="24"/>
                <w:cs/>
              </w:rPr>
              <w:t>การเปลี่ยนสี</w:t>
            </w:r>
          </w:p>
        </w:tc>
      </w:tr>
      <w:tr w:rsidR="00177AAA" w:rsidRPr="00AD758F" w14:paraId="009FC270" w14:textId="25DC54D6" w:rsidTr="00177AAA">
        <w:trPr>
          <w:trHeight w:val="308"/>
        </w:trPr>
        <w:tc>
          <w:tcPr>
            <w:tcW w:w="709" w:type="dxa"/>
            <w:tcBorders>
              <w:top w:val="double" w:sz="4" w:space="0" w:color="auto"/>
              <w:left w:val="nil"/>
              <w:right w:val="nil"/>
            </w:tcBorders>
          </w:tcPr>
          <w:p w14:paraId="15F5EACE" w14:textId="485292EE" w:rsidR="00177AAA" w:rsidRPr="00AD758F" w:rsidRDefault="00177AAA" w:rsidP="00FF3C4B">
            <w:pPr>
              <w:pStyle w:val="1"/>
              <w:spacing w:after="0" w:line="240" w:lineRule="auto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  <w:cs/>
              </w:rPr>
              <w:t>สูตรที่</w:t>
            </w: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right w:val="nil"/>
            </w:tcBorders>
          </w:tcPr>
          <w:p w14:paraId="163DA686" w14:textId="242BE7BF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  <w:t>3.00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right w:val="nil"/>
            </w:tcBorders>
          </w:tcPr>
          <w:p w14:paraId="562A134F" w14:textId="7E6C20D2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right w:val="nil"/>
            </w:tcBorders>
          </w:tcPr>
          <w:p w14:paraId="2733931F" w14:textId="7D4593B1" w:rsidR="00177AAA" w:rsidRPr="00AD758F" w:rsidRDefault="00127192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  <w:cs/>
              </w:rPr>
              <w:t>335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right w:val="nil"/>
            </w:tcBorders>
          </w:tcPr>
          <w:p w14:paraId="10AF6D09" w14:textId="52C0BBD5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0"/>
                <w:szCs w:val="20"/>
              </w:rPr>
            </w:pPr>
            <w:r w:rsidRPr="00AD758F">
              <w:rPr>
                <w:rFonts w:ascii="TH Sarabun New" w:hAnsi="TH Sarabun New" w:cs="TH Sarabun New" w:hint="cs"/>
                <w:color w:val="000000" w:themeColor="text1"/>
                <w:sz w:val="20"/>
                <w:szCs w:val="20"/>
                <w:cs/>
              </w:rPr>
              <w:t xml:space="preserve">เหลือง </w:t>
            </w:r>
            <w:r w:rsidRPr="00AD758F">
              <w:rPr>
                <w:rFonts w:ascii="Arial" w:hAnsi="Arial" w:cs="Arial"/>
                <w:color w:val="000000" w:themeColor="text1"/>
                <w:sz w:val="20"/>
                <w:szCs w:val="20"/>
              </w:rPr>
              <w:t>→</w:t>
            </w:r>
            <w:r w:rsidRPr="00AD758F">
              <w:rPr>
                <w:rFonts w:ascii="TH Sarabun New" w:hAnsi="TH Sarabun New" w:cs="TH Sarabun New" w:hint="cs"/>
                <w:color w:val="000000" w:themeColor="text1"/>
                <w:sz w:val="20"/>
                <w:szCs w:val="20"/>
              </w:rPr>
              <w:t xml:space="preserve"> </w:t>
            </w:r>
            <w:r w:rsidRPr="00AD758F">
              <w:rPr>
                <w:rFonts w:ascii="TH Sarabun New" w:hAnsi="TH Sarabun New" w:cs="TH Sarabun New" w:hint="cs"/>
                <w:color w:val="000000" w:themeColor="text1"/>
                <w:sz w:val="20"/>
                <w:szCs w:val="20"/>
                <w:cs/>
              </w:rPr>
              <w:t>น้ำเงิน</w:t>
            </w:r>
          </w:p>
        </w:tc>
      </w:tr>
      <w:tr w:rsidR="00177AAA" w:rsidRPr="00AD758F" w14:paraId="5F1F29D4" w14:textId="34F6BD33" w:rsidTr="00177AAA">
        <w:trPr>
          <w:trHeight w:val="308"/>
        </w:trPr>
        <w:tc>
          <w:tcPr>
            <w:tcW w:w="709" w:type="dxa"/>
            <w:tcBorders>
              <w:left w:val="nil"/>
              <w:right w:val="nil"/>
            </w:tcBorders>
          </w:tcPr>
          <w:p w14:paraId="0BF302AE" w14:textId="05204239" w:rsidR="00177AAA" w:rsidRPr="00AD758F" w:rsidRDefault="00177AAA" w:rsidP="00177AAA">
            <w:pPr>
              <w:pStyle w:val="1"/>
              <w:spacing w:after="0" w:line="240" w:lineRule="auto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  <w:cs/>
              </w:rPr>
              <w:t>สูตรที่</w:t>
            </w: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4BA8556" w14:textId="03F8E1EB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  <w:t>3.00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299F519" w14:textId="076EF00C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75C686E" w14:textId="01FB7E64" w:rsidR="00177AAA" w:rsidRPr="00AD758F" w:rsidRDefault="00127192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  <w:cs/>
              </w:rPr>
              <w:t>242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C51994" w14:textId="620CA7C7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0"/>
                <w:szCs w:val="20"/>
              </w:rPr>
            </w:pPr>
            <w:r w:rsidRPr="00AD758F">
              <w:rPr>
                <w:rFonts w:ascii="TH Sarabun New" w:hAnsi="TH Sarabun New" w:cs="TH Sarabun New" w:hint="cs"/>
                <w:color w:val="000000" w:themeColor="text1"/>
                <w:sz w:val="20"/>
                <w:szCs w:val="20"/>
                <w:cs/>
              </w:rPr>
              <w:t xml:space="preserve">เหลือง </w:t>
            </w:r>
            <w:r w:rsidRPr="00AD758F">
              <w:rPr>
                <w:rFonts w:ascii="Arial" w:hAnsi="Arial" w:cs="Arial"/>
                <w:color w:val="000000" w:themeColor="text1"/>
                <w:sz w:val="20"/>
                <w:szCs w:val="20"/>
              </w:rPr>
              <w:t>→</w:t>
            </w:r>
            <w:r w:rsidRPr="00AD758F">
              <w:rPr>
                <w:rFonts w:ascii="TH Sarabun New" w:hAnsi="TH Sarabun New" w:cs="TH Sarabun New" w:hint="cs"/>
                <w:color w:val="000000" w:themeColor="text1"/>
                <w:sz w:val="20"/>
                <w:szCs w:val="20"/>
              </w:rPr>
              <w:t xml:space="preserve"> </w:t>
            </w:r>
            <w:r w:rsidRPr="00AD758F">
              <w:rPr>
                <w:rFonts w:ascii="TH Sarabun New" w:hAnsi="TH Sarabun New" w:cs="TH Sarabun New" w:hint="cs"/>
                <w:color w:val="000000" w:themeColor="text1"/>
                <w:sz w:val="20"/>
                <w:szCs w:val="20"/>
                <w:cs/>
              </w:rPr>
              <w:t>น้ำเงิน</w:t>
            </w:r>
          </w:p>
        </w:tc>
      </w:tr>
      <w:tr w:rsidR="00177AAA" w:rsidRPr="00AD758F" w14:paraId="6911E4DE" w14:textId="3C732A9E" w:rsidTr="00177AAA">
        <w:trPr>
          <w:trHeight w:val="308"/>
        </w:trPr>
        <w:tc>
          <w:tcPr>
            <w:tcW w:w="709" w:type="dxa"/>
            <w:tcBorders>
              <w:left w:val="nil"/>
              <w:right w:val="nil"/>
            </w:tcBorders>
          </w:tcPr>
          <w:p w14:paraId="4994855A" w14:textId="2EB3ED3F" w:rsidR="00177AAA" w:rsidRPr="00AD758F" w:rsidRDefault="00177AAA" w:rsidP="00177AAA">
            <w:pPr>
              <w:pStyle w:val="1"/>
              <w:spacing w:after="0" w:line="240" w:lineRule="auto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  <w:cs/>
              </w:rPr>
              <w:t>สูตรที่</w:t>
            </w: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1CCB7A4" w14:textId="4FF59FDA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  <w:t>3.00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5AE08A4" w14:textId="65D17CAD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08E2AF0" w14:textId="6106AEC4" w:rsidR="00177AAA" w:rsidRPr="00AD758F" w:rsidRDefault="00127192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4"/>
                <w:szCs w:val="24"/>
              </w:rPr>
            </w:pPr>
            <w:r w:rsidRPr="00AD758F">
              <w:rPr>
                <w:rFonts w:ascii="TH Sarabun New" w:eastAsia="TH Sarabun New" w:hAnsi="TH Sarabun New" w:cs="TH Sarabun New" w:hint="cs"/>
                <w:color w:val="000000" w:themeColor="text1"/>
                <w:sz w:val="24"/>
                <w:szCs w:val="24"/>
                <w:cs/>
              </w:rPr>
              <w:t>187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936BFCC" w14:textId="1A8D74CE" w:rsidR="00177AAA" w:rsidRPr="00AD758F" w:rsidRDefault="00177AAA" w:rsidP="00177AAA">
            <w:pPr>
              <w:pStyle w:val="1"/>
              <w:spacing w:after="0" w:line="240" w:lineRule="auto"/>
              <w:jc w:val="center"/>
              <w:rPr>
                <w:rFonts w:ascii="TH Sarabun New" w:eastAsia="TH Sarabun New" w:hAnsi="TH Sarabun New" w:cs="TH Sarabun New"/>
                <w:color w:val="000000" w:themeColor="text1"/>
                <w:sz w:val="20"/>
                <w:szCs w:val="20"/>
              </w:rPr>
            </w:pPr>
            <w:r w:rsidRPr="00AD758F">
              <w:rPr>
                <w:rFonts w:ascii="TH Sarabun New" w:hAnsi="TH Sarabun New" w:cs="TH Sarabun New" w:hint="cs"/>
                <w:color w:val="000000" w:themeColor="text1"/>
                <w:sz w:val="20"/>
                <w:szCs w:val="20"/>
                <w:cs/>
              </w:rPr>
              <w:t xml:space="preserve">เหลือง </w:t>
            </w:r>
            <w:r w:rsidRPr="00AD758F">
              <w:rPr>
                <w:rFonts w:ascii="Arial" w:hAnsi="Arial" w:cs="Arial"/>
                <w:color w:val="000000" w:themeColor="text1"/>
                <w:sz w:val="20"/>
                <w:szCs w:val="20"/>
              </w:rPr>
              <w:t>→</w:t>
            </w:r>
            <w:r w:rsidRPr="00AD758F">
              <w:rPr>
                <w:rFonts w:ascii="TH Sarabun New" w:hAnsi="TH Sarabun New" w:cs="TH Sarabun New" w:hint="cs"/>
                <w:color w:val="000000" w:themeColor="text1"/>
                <w:sz w:val="20"/>
                <w:szCs w:val="20"/>
              </w:rPr>
              <w:t xml:space="preserve"> </w:t>
            </w:r>
            <w:r w:rsidRPr="00AD758F">
              <w:rPr>
                <w:rFonts w:ascii="TH Sarabun New" w:hAnsi="TH Sarabun New" w:cs="TH Sarabun New" w:hint="cs"/>
                <w:color w:val="000000" w:themeColor="text1"/>
                <w:sz w:val="20"/>
                <w:szCs w:val="20"/>
                <w:cs/>
              </w:rPr>
              <w:t>น้ำเงิน</w:t>
            </w:r>
          </w:p>
        </w:tc>
      </w:tr>
    </w:tbl>
    <w:p w14:paraId="6D32ADC7" w14:textId="5719F5D7" w:rsidR="00FF3C4B" w:rsidRDefault="00177AAA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r w:rsidR="00FF3C4B">
        <w:rPr>
          <w:rFonts w:ascii="TH Sarabun New" w:eastAsia="TH Sarabun New" w:hAnsi="TH Sarabun New" w:cs="TH Sarabun New" w:hint="cs"/>
          <w:sz w:val="28"/>
          <w:cs/>
        </w:rPr>
        <w:t xml:space="preserve">จากตารางที่ </w:t>
      </w:r>
      <w:r w:rsidR="00FF3C4B">
        <w:rPr>
          <w:rFonts w:ascii="TH Sarabun New" w:eastAsia="TH Sarabun New" w:hAnsi="TH Sarabun New" w:cs="TH Sarabun New"/>
          <w:sz w:val="28"/>
        </w:rPr>
        <w:t xml:space="preserve">1 </w:t>
      </w:r>
      <w:r w:rsidR="00FF3C4B" w:rsidRPr="00FF3C4B">
        <w:rPr>
          <w:rFonts w:ascii="TH Sarabun New" w:eastAsia="TH Sarabun New" w:hAnsi="TH Sarabun New" w:cs="TH Sarabun New"/>
          <w:sz w:val="28"/>
          <w:cs/>
        </w:rPr>
        <w:t xml:space="preserve">พบว่า อัตราส่วน </w:t>
      </w:r>
      <w:r w:rsidR="00FF3C4B" w:rsidRPr="00FF3C4B">
        <w:rPr>
          <w:rFonts w:ascii="TH Sarabun New" w:eastAsia="TH Sarabun New" w:hAnsi="TH Sarabun New" w:cs="TH Sarabun New"/>
          <w:sz w:val="28"/>
        </w:rPr>
        <w:t>Na-zeolite 3</w:t>
      </w:r>
      <w:r w:rsidR="00FF3C4B" w:rsidRPr="00FF3C4B">
        <w:rPr>
          <w:rFonts w:ascii="TH Sarabun New" w:eastAsia="TH Sarabun New" w:hAnsi="TH Sarabun New" w:cs="TH Sarabun New"/>
          <w:sz w:val="28"/>
          <w:cs/>
        </w:rPr>
        <w:t xml:space="preserve"> กรัม ต่อสารละลาย </w:t>
      </w:r>
      <w:proofErr w:type="spellStart"/>
      <w:r w:rsidR="00FF3C4B" w:rsidRPr="00FF3C4B">
        <w:rPr>
          <w:rFonts w:ascii="TH Sarabun New" w:eastAsia="TH Sarabun New" w:hAnsi="TH Sarabun New" w:cs="TH Sarabun New"/>
          <w:sz w:val="28"/>
        </w:rPr>
        <w:t>Peroxomolybdate</w:t>
      </w:r>
      <w:proofErr w:type="spellEnd"/>
      <w:r w:rsidR="00FF3C4B" w:rsidRPr="00FF3C4B">
        <w:rPr>
          <w:rFonts w:ascii="TH Sarabun New" w:eastAsia="TH Sarabun New" w:hAnsi="TH Sarabun New" w:cs="TH Sarabun New"/>
          <w:sz w:val="28"/>
        </w:rPr>
        <w:t xml:space="preserve"> 60</w:t>
      </w:r>
      <w:r w:rsidR="00FF3C4B" w:rsidRPr="00FF3C4B">
        <w:rPr>
          <w:rFonts w:ascii="TH Sarabun New" w:eastAsia="TH Sarabun New" w:hAnsi="TH Sarabun New" w:cs="TH Sarabun New"/>
          <w:sz w:val="28"/>
          <w:cs/>
        </w:rPr>
        <w:t xml:space="preserve"> มิลลิลิตร ให้ประสิทธิภาพดีที่สุดเมื่อเปรียบเทียบกับสูตรอื่น โดยสารเคลือบสามารถกระจายตัวบนพื้นผิวกระดาษได้อย่างสม่ำเสมอ มีการยึดเกาะที่ดี และไม่หลุดล่อนระหว่างการใช้งาน นอกจากนี้ยังตอบสนองต่อก๊าซที่เกิดขึ้นจากกระบวนการสุกของทุเรียนได้รวดเร็วที่สุด จึงเลือกสูตรดังกล่าวสำหรับการศึกษาประสิทธิภาพของกระดาษอินดิเคเตอร์ในขั้นตอนต่อไป</w:t>
      </w:r>
    </w:p>
    <w:p w14:paraId="2E9560DA" w14:textId="64F07954" w:rsidR="00FF3C4B" w:rsidRDefault="00177AAA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 w:rsidRPr="00886838">
        <w:rPr>
          <w:rFonts w:ascii="TH Sarabun New" w:eastAsia="TH Sarabun New" w:hAnsi="TH Sarabun New" w:cs="TH Sarabun New" w:hint="cs"/>
          <w:b/>
          <w:bCs/>
          <w:sz w:val="28"/>
          <w:cs/>
        </w:rPr>
        <w:t>ตอนที่</w:t>
      </w:r>
      <w:r w:rsidRPr="00886838">
        <w:rPr>
          <w:rFonts w:ascii="TH Sarabun New" w:eastAsia="TH Sarabun New" w:hAnsi="TH Sarabun New" w:cs="TH Sarabun New"/>
          <w:b/>
          <w:bCs/>
          <w:sz w:val="28"/>
        </w:rPr>
        <w:t xml:space="preserve"> 2</w:t>
      </w:r>
      <w:r>
        <w:rPr>
          <w:rFonts w:ascii="TH Sarabun New" w:eastAsia="TH Sarabun New" w:hAnsi="TH Sarabun New" w:cs="TH Sarabun New"/>
          <w:sz w:val="28"/>
        </w:rPr>
        <w:t xml:space="preserve"> </w:t>
      </w:r>
      <w:r w:rsidRPr="00177AAA">
        <w:rPr>
          <w:rFonts w:ascii="TH Sarabun New" w:eastAsia="TH Sarabun New" w:hAnsi="TH Sarabun New" w:cs="TH Sarabun New"/>
          <w:sz w:val="28"/>
          <w:cs/>
        </w:rPr>
        <w:t>ประสิทธิภาพของกระดาษอินดิเคเตอร์ในการตรวจวัดความสุกของทุเรียน</w:t>
      </w:r>
    </w:p>
    <w:p w14:paraId="4B4463EB" w14:textId="3AE33E5B" w:rsidR="00177AAA" w:rsidRDefault="00886838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 w:rsidRPr="00886838">
        <w:rPr>
          <w:rFonts w:ascii="TH Sarabun New" w:eastAsia="TH Sarabun New" w:hAnsi="TH Sarabun New" w:cs="TH Sarabun New"/>
          <w:sz w:val="28"/>
          <w:cs/>
        </w:rPr>
        <w:t xml:space="preserve">ตารางที่ </w:t>
      </w:r>
      <w:r w:rsidRPr="00886838">
        <w:rPr>
          <w:rFonts w:ascii="TH Sarabun New" w:eastAsia="TH Sarabun New" w:hAnsi="TH Sarabun New" w:cs="TH Sarabun New"/>
          <w:sz w:val="28"/>
        </w:rPr>
        <w:t xml:space="preserve">2 </w:t>
      </w:r>
      <w:r w:rsidRPr="00886838">
        <w:rPr>
          <w:rFonts w:ascii="TH Sarabun New" w:eastAsia="TH Sarabun New" w:hAnsi="TH Sarabun New" w:cs="TH Sarabun New"/>
          <w:sz w:val="28"/>
          <w:cs/>
        </w:rPr>
        <w:t>ผลการทดสอบกระดาษอินดิเคเตอร์กับทุเรียน</w:t>
      </w:r>
    </w:p>
    <w:tbl>
      <w:tblPr>
        <w:tblStyle w:val="a9"/>
        <w:tblW w:w="425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1419"/>
        <w:gridCol w:w="1420"/>
      </w:tblGrid>
      <w:tr w:rsidR="00886838" w14:paraId="46465E7D" w14:textId="77777777" w:rsidTr="00E03221">
        <w:trPr>
          <w:trHeight w:val="321"/>
        </w:trPr>
        <w:tc>
          <w:tcPr>
            <w:tcW w:w="1419" w:type="dxa"/>
          </w:tcPr>
          <w:p w14:paraId="50B3B797" w14:textId="6F828823" w:rsidR="00886838" w:rsidRDefault="00886838" w:rsidP="00621160">
            <w:pPr>
              <w:pStyle w:val="1"/>
              <w:spacing w:after="0" w:line="240" w:lineRule="auto"/>
              <w:rPr>
                <w:rFonts w:ascii="TH Sarabun New" w:eastAsia="TH Sarabun New" w:hAnsi="TH Sarabun New" w:cs="TH Sarabun New"/>
                <w:sz w:val="28"/>
                <w:cs/>
              </w:rPr>
            </w:pPr>
            <w:r>
              <w:rPr>
                <w:rFonts w:ascii="TH Sarabun New" w:eastAsia="TH Sarabun New" w:hAnsi="TH Sarabun New" w:cs="TH Sarabun New" w:hint="cs"/>
                <w:sz w:val="28"/>
                <w:cs/>
              </w:rPr>
              <w:t>ชุดการทดลอง</w:t>
            </w:r>
          </w:p>
        </w:tc>
        <w:tc>
          <w:tcPr>
            <w:tcW w:w="1419" w:type="dxa"/>
          </w:tcPr>
          <w:p w14:paraId="1996EFA1" w14:textId="2A91FD45" w:rsidR="00886838" w:rsidRDefault="00886838" w:rsidP="00621160">
            <w:pPr>
              <w:pStyle w:val="1"/>
              <w:spacing w:after="0" w:line="240" w:lineRule="auto"/>
              <w:rPr>
                <w:rFonts w:ascii="TH Sarabun New" w:eastAsia="TH Sarabun New" w:hAnsi="TH Sarabun New" w:cs="TH Sarabun New"/>
                <w:sz w:val="28"/>
              </w:rPr>
            </w:pPr>
            <w:r>
              <w:rPr>
                <w:rFonts w:ascii="TH Sarabun New" w:eastAsia="TH Sarabun New" w:hAnsi="TH Sarabun New" w:cs="TH Sarabun New" w:hint="cs"/>
                <w:sz w:val="28"/>
                <w:cs/>
              </w:rPr>
              <w:t>การเปลี่ยนสี</w:t>
            </w:r>
          </w:p>
        </w:tc>
        <w:tc>
          <w:tcPr>
            <w:tcW w:w="1420" w:type="dxa"/>
          </w:tcPr>
          <w:p w14:paraId="4E73A9D0" w14:textId="30C15B49" w:rsidR="00886838" w:rsidRDefault="00886838" w:rsidP="00621160">
            <w:pPr>
              <w:pStyle w:val="1"/>
              <w:spacing w:after="0" w:line="240" w:lineRule="auto"/>
              <w:rPr>
                <w:rFonts w:ascii="TH Sarabun New" w:eastAsia="TH Sarabun New" w:hAnsi="TH Sarabun New" w:cs="TH Sarabun New"/>
                <w:sz w:val="28"/>
              </w:rPr>
            </w:pPr>
            <w:r>
              <w:rPr>
                <w:rFonts w:ascii="TH Sarabun New" w:eastAsia="TH Sarabun New" w:hAnsi="TH Sarabun New" w:cs="TH Sarabun New" w:hint="cs"/>
                <w:sz w:val="28"/>
                <w:cs/>
              </w:rPr>
              <w:t>เวลาที่ใช้</w:t>
            </w:r>
            <w:r>
              <w:rPr>
                <w:rFonts w:ascii="TH Sarabun New" w:eastAsia="TH Sarabun New" w:hAnsi="TH Sarabun New" w:cs="TH Sarabun New"/>
                <w:sz w:val="28"/>
              </w:rPr>
              <w:t>(min)</w:t>
            </w:r>
          </w:p>
        </w:tc>
      </w:tr>
      <w:tr w:rsidR="00886838" w14:paraId="5F1ADA1E" w14:textId="77777777" w:rsidTr="00E03221">
        <w:trPr>
          <w:trHeight w:val="321"/>
        </w:trPr>
        <w:tc>
          <w:tcPr>
            <w:tcW w:w="1419" w:type="dxa"/>
          </w:tcPr>
          <w:p w14:paraId="14A3B7A8" w14:textId="54385710" w:rsidR="00886838" w:rsidRDefault="00886838" w:rsidP="00FF3C4B">
            <w:pPr>
              <w:pStyle w:val="1"/>
              <w:spacing w:after="0" w:line="240" w:lineRule="auto"/>
              <w:jc w:val="thaiDistribute"/>
              <w:rPr>
                <w:rFonts w:ascii="TH Sarabun New" w:eastAsia="TH Sarabun New" w:hAnsi="TH Sarabun New" w:cs="TH Sarabun New"/>
                <w:sz w:val="28"/>
                <w:cs/>
              </w:rPr>
            </w:pPr>
            <w:r>
              <w:rPr>
                <w:rFonts w:ascii="TH Sarabun New" w:eastAsia="TH Sarabun New" w:hAnsi="TH Sarabun New" w:cs="TH Sarabun New" w:hint="cs"/>
                <w:sz w:val="28"/>
                <w:cs/>
              </w:rPr>
              <w:t>ชุดควบคุม</w:t>
            </w:r>
          </w:p>
        </w:tc>
        <w:tc>
          <w:tcPr>
            <w:tcW w:w="1419" w:type="dxa"/>
          </w:tcPr>
          <w:p w14:paraId="67C95E21" w14:textId="4FBD0515" w:rsidR="00886838" w:rsidRDefault="00886838" w:rsidP="00FF3C4B">
            <w:pPr>
              <w:pStyle w:val="1"/>
              <w:spacing w:after="0" w:line="240" w:lineRule="auto"/>
              <w:jc w:val="thaiDistribute"/>
              <w:rPr>
                <w:rFonts w:ascii="TH Sarabun New" w:eastAsia="TH Sarabun New" w:hAnsi="TH Sarabun New" w:cs="TH Sarabun New"/>
                <w:sz w:val="28"/>
              </w:rPr>
            </w:pPr>
            <w:r>
              <w:rPr>
                <w:rFonts w:ascii="TH Sarabun New" w:eastAsia="TH Sarabun New" w:hAnsi="TH Sarabun New" w:cs="TH Sarabun New" w:hint="cs"/>
                <w:sz w:val="28"/>
                <w:cs/>
              </w:rPr>
              <w:t>ไม่เปลี่ยนสี</w:t>
            </w:r>
          </w:p>
        </w:tc>
        <w:tc>
          <w:tcPr>
            <w:tcW w:w="1420" w:type="dxa"/>
          </w:tcPr>
          <w:p w14:paraId="332CF760" w14:textId="33903159" w:rsidR="00886838" w:rsidRDefault="00621160" w:rsidP="00621160">
            <w:pPr>
              <w:pStyle w:val="1"/>
              <w:spacing w:after="0" w:line="240" w:lineRule="auto"/>
              <w:rPr>
                <w:rFonts w:ascii="TH Sarabun New" w:eastAsia="TH Sarabun New" w:hAnsi="TH Sarabun New" w:cs="TH Sarabun New"/>
                <w:sz w:val="28"/>
              </w:rPr>
            </w:pPr>
            <w:r>
              <w:rPr>
                <w:rFonts w:ascii="TH Sarabun New" w:eastAsia="TH Sarabun New" w:hAnsi="TH Sarabun New" w:cs="TH Sarabun New" w:hint="cs"/>
                <w:sz w:val="28"/>
              </w:rPr>
              <w:t xml:space="preserve">     </w:t>
            </w:r>
            <w:r w:rsidR="005A0DC5">
              <w:rPr>
                <w:rFonts w:ascii="TH Sarabun New" w:eastAsia="TH Sarabun New" w:hAnsi="TH Sarabun New" w:cs="TH Sarabun New" w:hint="cs"/>
                <w:sz w:val="28"/>
              </w:rPr>
              <w:t xml:space="preserve">   </w:t>
            </w:r>
            <w:r>
              <w:rPr>
                <w:rFonts w:ascii="TH Sarabun New" w:eastAsia="TH Sarabun New" w:hAnsi="TH Sarabun New" w:cs="TH Sarabun New" w:hint="cs"/>
                <w:sz w:val="28"/>
              </w:rPr>
              <w:t xml:space="preserve"> </w:t>
            </w:r>
            <w:r w:rsidR="00886838">
              <w:rPr>
                <w:rFonts w:ascii="TH Sarabun New" w:eastAsia="TH Sarabun New" w:hAnsi="TH Sarabun New" w:cs="TH Sarabun New"/>
                <w:sz w:val="28"/>
              </w:rPr>
              <w:t>-</w:t>
            </w:r>
          </w:p>
        </w:tc>
      </w:tr>
      <w:tr w:rsidR="00886838" w14:paraId="5F36DD58" w14:textId="77777777" w:rsidTr="00E03221">
        <w:trPr>
          <w:trHeight w:val="573"/>
        </w:trPr>
        <w:tc>
          <w:tcPr>
            <w:tcW w:w="1419" w:type="dxa"/>
          </w:tcPr>
          <w:p w14:paraId="242E8C3D" w14:textId="4B019E1A" w:rsidR="00886838" w:rsidRDefault="00886838" w:rsidP="00FF3C4B">
            <w:pPr>
              <w:pStyle w:val="1"/>
              <w:spacing w:after="0" w:line="240" w:lineRule="auto"/>
              <w:jc w:val="thaiDistribute"/>
              <w:rPr>
                <w:rFonts w:ascii="TH Sarabun New" w:eastAsia="TH Sarabun New" w:hAnsi="TH Sarabun New" w:cs="TH Sarabun New"/>
                <w:sz w:val="28"/>
              </w:rPr>
            </w:pPr>
            <w:r>
              <w:rPr>
                <w:rFonts w:ascii="TH Sarabun New" w:eastAsia="TH Sarabun New" w:hAnsi="TH Sarabun New" w:cs="TH Sarabun New" w:hint="cs"/>
                <w:sz w:val="28"/>
                <w:cs/>
              </w:rPr>
              <w:t>ชุดทดลอง</w:t>
            </w:r>
          </w:p>
        </w:tc>
        <w:tc>
          <w:tcPr>
            <w:tcW w:w="1419" w:type="dxa"/>
          </w:tcPr>
          <w:p w14:paraId="28C6C3BF" w14:textId="43D4FABB" w:rsidR="00886838" w:rsidRPr="00886838" w:rsidRDefault="00886838" w:rsidP="00FF3C4B">
            <w:pPr>
              <w:pStyle w:val="1"/>
              <w:spacing w:after="0" w:line="240" w:lineRule="auto"/>
              <w:jc w:val="thaiDistribute"/>
              <w:rPr>
                <w:rFonts w:ascii="TH Sarabun New" w:eastAsia="TH Sarabun New" w:hAnsi="TH Sarabun New" w:cs="TH Sarabun New"/>
                <w:sz w:val="28"/>
              </w:rPr>
            </w:pPr>
            <w:r w:rsidRPr="00886838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เหลือง </w:t>
            </w:r>
            <w:r w:rsidRPr="00886838">
              <w:rPr>
                <w:rFonts w:ascii="Arial" w:hAnsi="Arial" w:cs="Arial"/>
                <w:sz w:val="24"/>
                <w:szCs w:val="24"/>
              </w:rPr>
              <w:t>→</w:t>
            </w:r>
            <w:r w:rsidRPr="00886838">
              <w:rPr>
                <w:rFonts w:ascii="TH Sarabun New" w:hAnsi="TH Sarabun New" w:cs="TH Sarabun New" w:hint="cs"/>
                <w:sz w:val="24"/>
                <w:szCs w:val="24"/>
              </w:rPr>
              <w:t xml:space="preserve"> </w:t>
            </w:r>
            <w:r w:rsidRPr="00886838">
              <w:rPr>
                <w:rFonts w:ascii="TH Sarabun New" w:hAnsi="TH Sarabun New" w:cs="TH Sarabun New" w:hint="cs"/>
                <w:sz w:val="24"/>
                <w:szCs w:val="24"/>
                <w:cs/>
              </w:rPr>
              <w:t>น้ำเงิน</w:t>
            </w:r>
          </w:p>
        </w:tc>
        <w:tc>
          <w:tcPr>
            <w:tcW w:w="1420" w:type="dxa"/>
          </w:tcPr>
          <w:p w14:paraId="6C504A14" w14:textId="1B1D87CB" w:rsidR="00886838" w:rsidRDefault="005A0DC5" w:rsidP="00621160">
            <w:pPr>
              <w:pStyle w:val="1"/>
              <w:spacing w:after="0" w:line="240" w:lineRule="auto"/>
              <w:rPr>
                <w:rFonts w:ascii="TH Sarabun New" w:eastAsia="TH Sarabun New" w:hAnsi="TH Sarabun New" w:cs="TH Sarabun New"/>
                <w:sz w:val="28"/>
              </w:rPr>
            </w:pPr>
            <w:r>
              <w:rPr>
                <w:rFonts w:ascii="TH Sarabun New" w:eastAsia="TH Sarabun New" w:hAnsi="TH Sarabun New" w:cs="TH Sarabun New" w:hint="cs"/>
                <w:sz w:val="28"/>
              </w:rPr>
              <w:t xml:space="preserve">    </w:t>
            </w:r>
            <w:r w:rsidR="00886838">
              <w:rPr>
                <w:rFonts w:ascii="TH Sarabun New" w:eastAsia="TH Sarabun New" w:hAnsi="TH Sarabun New" w:cs="TH Sarabun New"/>
                <w:sz w:val="28"/>
              </w:rPr>
              <w:t>187</w:t>
            </w:r>
            <m:oMath>
              <m:r>
                <m:rPr>
                  <m:nor/>
                </m:rPr>
                <w:rPr>
                  <w:rFonts w:ascii="TH SarabunPSK" w:eastAsia="TH Sarabun New" w:hAnsi="TH SarabunPSK" w:cs="TH SarabunPSK" w:hint="cs"/>
                  <w:color w:val="000000" w:themeColor="text1"/>
                  <w:sz w:val="28"/>
                </w:rPr>
                <m:t>±</m:t>
              </m:r>
            </m:oMath>
            <w:r w:rsidR="00886838">
              <w:rPr>
                <w:rFonts w:ascii="TH Sarabun New" w:eastAsia="TH Sarabun New" w:hAnsi="TH Sarabun New" w:cs="TH Sarabun New"/>
                <w:sz w:val="28"/>
              </w:rPr>
              <w:t xml:space="preserve"> </w:t>
            </w:r>
            <w:r w:rsidR="00442326">
              <w:rPr>
                <w:rFonts w:ascii="TH Sarabun New" w:eastAsia="TH Sarabun New" w:hAnsi="TH Sarabun New" w:cs="TH Sarabun New" w:hint="cs"/>
                <w:sz w:val="28"/>
              </w:rPr>
              <w:t>4</w:t>
            </w:r>
          </w:p>
        </w:tc>
      </w:tr>
    </w:tbl>
    <w:p w14:paraId="2553E422" w14:textId="33E84917" w:rsidR="00886838" w:rsidRDefault="00886838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 w:hint="cs"/>
          <w:sz w:val="28"/>
          <w:cs/>
        </w:rPr>
        <w:t xml:space="preserve">จากตารางที่ </w:t>
      </w:r>
      <w:r>
        <w:rPr>
          <w:rFonts w:ascii="TH Sarabun New" w:eastAsia="TH Sarabun New" w:hAnsi="TH Sarabun New" w:cs="TH Sarabun New"/>
          <w:sz w:val="28"/>
        </w:rPr>
        <w:t xml:space="preserve">2 </w:t>
      </w:r>
      <w:r>
        <w:rPr>
          <w:rFonts w:ascii="TH Sarabun New" w:eastAsia="TH Sarabun New" w:hAnsi="TH Sarabun New" w:cs="TH Sarabun New" w:hint="cs"/>
          <w:sz w:val="28"/>
          <w:cs/>
        </w:rPr>
        <w:t>พบว่า</w:t>
      </w:r>
      <w:r w:rsidRPr="00886838">
        <w:rPr>
          <w:rFonts w:ascii="TH Sarabun New" w:eastAsia="TH Sarabun New" w:hAnsi="TH Sarabun New" w:cs="TH Sarabun New"/>
          <w:sz w:val="28"/>
          <w:cs/>
        </w:rPr>
        <w:t xml:space="preserve">กระดาษอินดิเคเตอร์สามารถตอบสนองต่อก๊าซและสารระเหยที่เกิดขึ้นระหว่างกระบวนการสุกของทุเรียนได้อย่างชัดเจน โดยสีของกระดาษเปลี่ยนจากสีเหลืองเป็นสีน้ำเงินภายใน </w:t>
      </w:r>
      <w:r w:rsidRPr="00886838">
        <w:rPr>
          <w:rFonts w:ascii="TH Sarabun New" w:eastAsia="TH Sarabun New" w:hAnsi="TH Sarabun New" w:cs="TH Sarabun New"/>
          <w:sz w:val="28"/>
        </w:rPr>
        <w:t xml:space="preserve">187 </w:t>
      </w:r>
      <w:r w:rsidRPr="00886838">
        <w:rPr>
          <w:rFonts w:ascii="TH Sarabun New" w:eastAsia="TH Sarabun New" w:hAnsi="TH Sarabun New" w:cs="TH Sarabun New"/>
          <w:sz w:val="28"/>
          <w:cs/>
        </w:rPr>
        <w:t>นาที ในขณะที่ชุดควบคุมซึ่งไม่สัมผัสกับทุเรียนไม่พบการเปลี่ยนแปลงของสีตลอดระยะเวลาการทดลอง แสดงให้เห็นว่าการเปลี่ยนสีของกระดาษอินดิเคเตอร์เกิดจากการตอบสนองต่อสารระเหยที่ปลดปล่อยจากทุเรียน ไม่ใช่เกิดจากปัจจัยแวดล้อมอื่น</w:t>
      </w:r>
    </w:p>
    <w:p w14:paraId="13A2B138" w14:textId="49F71D87" w:rsidR="00177AAA" w:rsidRPr="00886838" w:rsidRDefault="00886838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b/>
          <w:bCs/>
          <w:sz w:val="28"/>
        </w:rPr>
      </w:pPr>
      <w:r w:rsidRPr="00886838">
        <w:rPr>
          <w:rFonts w:ascii="TH Sarabun New" w:eastAsia="TH Sarabun New" w:hAnsi="TH Sarabun New" w:cs="TH Sarabun New" w:hint="cs"/>
          <w:b/>
          <w:bCs/>
          <w:sz w:val="28"/>
          <w:cs/>
        </w:rPr>
        <w:t>ตอนที่</w:t>
      </w:r>
      <w:r w:rsidRPr="00886838">
        <w:rPr>
          <w:rFonts w:ascii="TH Sarabun New" w:eastAsia="TH Sarabun New" w:hAnsi="TH Sarabun New" w:cs="TH Sarabun New"/>
          <w:b/>
          <w:bCs/>
          <w:sz w:val="28"/>
        </w:rPr>
        <w:t xml:space="preserve"> 3</w:t>
      </w:r>
      <w:r>
        <w:rPr>
          <w:rFonts w:ascii="TH Sarabun New" w:eastAsia="TH Sarabun New" w:hAnsi="TH Sarabun New" w:cs="TH Sarabun New"/>
          <w:b/>
          <w:bCs/>
          <w:sz w:val="28"/>
        </w:rPr>
        <w:t xml:space="preserve"> </w:t>
      </w:r>
      <w:r w:rsidRPr="00886838">
        <w:rPr>
          <w:rFonts w:ascii="TH Sarabun New" w:eastAsia="TH Sarabun New" w:hAnsi="TH Sarabun New" w:cs="TH Sarabun New"/>
          <w:sz w:val="28"/>
          <w:cs/>
        </w:rPr>
        <w:t>การวิเคราะห์การเปลี่ยนแปลงของสี</w:t>
      </w:r>
    </w:p>
    <w:p w14:paraId="31852011" w14:textId="6EB681F0" w:rsidR="00886838" w:rsidRPr="00886838" w:rsidRDefault="001C2EF4" w:rsidP="00886838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r>
        <w:rPr>
          <w:rFonts w:ascii="TH Sarabun New" w:eastAsia="TH Sarabun New" w:hAnsi="TH Sarabun New" w:cs="TH Sarabun New"/>
          <w:sz w:val="28"/>
          <w:cs/>
        </w:rPr>
        <w:tab/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ผลการวิเคราะห์สีของกระดาษอินดิเคเตอร์ในระบบ </w:t>
      </w:r>
      <w:r w:rsidR="00886838" w:rsidRPr="00886838">
        <w:rPr>
          <w:rFonts w:ascii="TH Sarabun New" w:eastAsia="TH Sarabun New" w:hAnsi="TH Sarabun New" w:cs="TH Sarabun New"/>
          <w:sz w:val="28"/>
        </w:rPr>
        <w:t xml:space="preserve">CIE Lab* 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>แสดงให้เห็นว่า หลังสัมผัสกับก๊าซจากทุเรียน ค่าความสว่าง (</w:t>
      </w:r>
      <w:r w:rsidR="00886838" w:rsidRPr="00886838">
        <w:rPr>
          <w:rFonts w:ascii="TH Sarabun New" w:eastAsia="TH Sarabun New" w:hAnsi="TH Sarabun New" w:cs="TH Sarabun New"/>
          <w:sz w:val="28"/>
        </w:rPr>
        <w:t xml:space="preserve">L*) 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ลดลงเล็กน้อยจาก </w:t>
      </w:r>
      <w:r w:rsidR="00886838" w:rsidRPr="00886838">
        <w:rPr>
          <w:rFonts w:ascii="TH Sarabun New" w:eastAsia="TH Sarabun New" w:hAnsi="TH Sarabun New" w:cs="TH Sarabun New"/>
          <w:sz w:val="28"/>
        </w:rPr>
        <w:t>95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 เป็น </w:t>
      </w:r>
      <w:r w:rsidR="00886838" w:rsidRPr="00886838">
        <w:rPr>
          <w:rFonts w:ascii="TH Sarabun New" w:eastAsia="TH Sarabun New" w:hAnsi="TH Sarabun New" w:cs="TH Sarabun New"/>
          <w:sz w:val="28"/>
        </w:rPr>
        <w:t>93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 ขณะที่ค่า </w:t>
      </w:r>
      <w:r w:rsidR="00886838" w:rsidRPr="00886838">
        <w:rPr>
          <w:rFonts w:ascii="TH Sarabun New" w:eastAsia="TH Sarabun New" w:hAnsi="TH Sarabun New" w:cs="TH Sarabun New"/>
          <w:sz w:val="28"/>
        </w:rPr>
        <w:t xml:space="preserve">a* 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>เปลี่ยนจาก −</w:t>
      </w:r>
      <w:r w:rsidR="00886838" w:rsidRPr="00886838">
        <w:rPr>
          <w:rFonts w:ascii="TH Sarabun New" w:eastAsia="TH Sarabun New" w:hAnsi="TH Sarabun New" w:cs="TH Sarabun New"/>
          <w:sz w:val="28"/>
        </w:rPr>
        <w:t>2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 เป็น −</w:t>
      </w:r>
      <w:r w:rsidR="00886838" w:rsidRPr="00886838">
        <w:rPr>
          <w:rFonts w:ascii="TH Sarabun New" w:eastAsia="TH Sarabun New" w:hAnsi="TH Sarabun New" w:cs="TH Sarabun New"/>
          <w:sz w:val="28"/>
        </w:rPr>
        <w:t>1.5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 และค่า </w:t>
      </w:r>
      <w:r w:rsidR="00886838" w:rsidRPr="00886838">
        <w:rPr>
          <w:rFonts w:ascii="TH Sarabun New" w:eastAsia="TH Sarabun New" w:hAnsi="TH Sarabun New" w:cs="TH Sarabun New"/>
          <w:sz w:val="28"/>
        </w:rPr>
        <w:t xml:space="preserve">b* 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ลดลงจาก </w:t>
      </w:r>
      <w:r w:rsidR="00886838" w:rsidRPr="00886838">
        <w:rPr>
          <w:rFonts w:ascii="TH Sarabun New" w:eastAsia="TH Sarabun New" w:hAnsi="TH Sarabun New" w:cs="TH Sarabun New"/>
          <w:sz w:val="28"/>
        </w:rPr>
        <w:t>8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 เป็น </w:t>
      </w:r>
      <w:r w:rsidR="00886838" w:rsidRPr="00886838">
        <w:rPr>
          <w:rFonts w:ascii="TH Sarabun New" w:eastAsia="TH Sarabun New" w:hAnsi="TH Sarabun New" w:cs="TH Sarabun New"/>
          <w:sz w:val="28"/>
        </w:rPr>
        <w:t>6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 ซึ่งสะท้อนถึงการเปลี่ยนแปลงของโทนสีจากสีเหลืองไปทางสีน้ำเงิน นอกจากนี้ ค่าความแตกต่างของสี (</w:t>
      </w:r>
      <w:r w:rsidR="00886838" w:rsidRPr="00886838">
        <w:rPr>
          <w:rFonts w:eastAsia="TH Sarabun New" w:cs="Calibri"/>
          <w:sz w:val="28"/>
        </w:rPr>
        <w:t>Δ</w:t>
      </w:r>
      <w:r w:rsidR="00886838" w:rsidRPr="00886838">
        <w:rPr>
          <w:rFonts w:ascii="TH Sarabun New" w:eastAsia="TH Sarabun New" w:hAnsi="TH Sarabun New" w:cs="TH Sarabun New"/>
          <w:sz w:val="28"/>
        </w:rPr>
        <w:t xml:space="preserve">E) 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มีค่าเท่ากับประมาณ </w:t>
      </w:r>
      <w:r w:rsidR="00886838" w:rsidRPr="00886838">
        <w:rPr>
          <w:rFonts w:ascii="TH Sarabun New" w:eastAsia="TH Sarabun New" w:hAnsi="TH Sarabun New" w:cs="TH Sarabun New"/>
          <w:sz w:val="28"/>
        </w:rPr>
        <w:t>2.6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 และค่า </w:t>
      </w:r>
      <w:proofErr w:type="spellStart"/>
      <w:r w:rsidR="00886838" w:rsidRPr="00886838">
        <w:rPr>
          <w:rFonts w:eastAsia="TH Sarabun New" w:cs="Calibri"/>
          <w:sz w:val="28"/>
        </w:rPr>
        <w:t>Δ</w:t>
      </w:r>
      <w:r w:rsidR="00886838" w:rsidRPr="00886838">
        <w:rPr>
          <w:rFonts w:ascii="TH Sarabun New" w:eastAsia="TH Sarabun New" w:hAnsi="TH Sarabun New" w:cs="TH Sarabun New"/>
          <w:sz w:val="28"/>
        </w:rPr>
        <w:t>b</w:t>
      </w:r>
      <w:proofErr w:type="spellEnd"/>
      <w:r w:rsidR="00886838" w:rsidRPr="00886838">
        <w:rPr>
          <w:rFonts w:ascii="TH Sarabun New" w:eastAsia="TH Sarabun New" w:hAnsi="TH Sarabun New" w:cs="TH Sarabun New"/>
          <w:sz w:val="28"/>
        </w:rPr>
        <w:t xml:space="preserve">* 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>เท่ากับ −</w:t>
      </w:r>
      <w:r w:rsidR="00886838" w:rsidRPr="00886838">
        <w:rPr>
          <w:rFonts w:ascii="TH Sarabun New" w:eastAsia="TH Sarabun New" w:hAnsi="TH Sarabun New" w:cs="TH Sarabun New"/>
          <w:sz w:val="28"/>
        </w:rPr>
        <w:t>2</w:t>
      </w:r>
      <w:r w:rsidR="00886838" w:rsidRPr="00886838">
        <w:rPr>
          <w:rFonts w:ascii="TH Sarabun New" w:eastAsia="TH Sarabun New" w:hAnsi="TH Sarabun New" w:cs="TH Sarabun New"/>
          <w:sz w:val="28"/>
          <w:cs/>
        </w:rPr>
        <w:t xml:space="preserve"> แสดงให้เห็นว่าการเปลี่ยนแปลงของสีสามารถสังเกตได้ด้วยตาเปล่าและสามารถใช้เป็นตัวบ่งชี้เชิงปริมาณของระดับความสุกของทุเรียนได้</w:t>
      </w:r>
    </w:p>
    <w:p w14:paraId="2BA946F1" w14:textId="42260634" w:rsidR="00177AAA" w:rsidRDefault="00886838" w:rsidP="00886838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 w:rsidRPr="00886838">
        <w:rPr>
          <w:rFonts w:ascii="TH Sarabun New" w:eastAsia="TH Sarabun New" w:hAnsi="TH Sarabun New" w:cs="TH Sarabun New"/>
          <w:sz w:val="28"/>
          <w:cs/>
        </w:rPr>
        <w:t xml:space="preserve">การเปลี่ยนแปลงของค่า </w:t>
      </w:r>
      <w:r w:rsidRPr="00886838">
        <w:rPr>
          <w:rFonts w:ascii="TH Sarabun New" w:eastAsia="TH Sarabun New" w:hAnsi="TH Sarabun New" w:cs="TH Sarabun New"/>
          <w:sz w:val="28"/>
        </w:rPr>
        <w:t xml:space="preserve">b* </w:t>
      </w:r>
      <w:r w:rsidRPr="00886838">
        <w:rPr>
          <w:rFonts w:ascii="TH Sarabun New" w:eastAsia="TH Sarabun New" w:hAnsi="TH Sarabun New" w:cs="TH Sarabun New"/>
          <w:sz w:val="28"/>
          <w:cs/>
        </w:rPr>
        <w:t xml:space="preserve">เป็นตัวแปรที่สะท้อนการตอบสนองของกระดาษอินดิเคเตอร์ได้ชัดเจนที่สุด เนื่องจากค่า </w:t>
      </w:r>
      <w:r w:rsidRPr="00886838">
        <w:rPr>
          <w:rFonts w:ascii="TH Sarabun New" w:eastAsia="TH Sarabun New" w:hAnsi="TH Sarabun New" w:cs="TH Sarabun New"/>
          <w:sz w:val="28"/>
        </w:rPr>
        <w:t xml:space="preserve">b* </w:t>
      </w:r>
      <w:r w:rsidRPr="00886838">
        <w:rPr>
          <w:rFonts w:ascii="TH Sarabun New" w:eastAsia="TH Sarabun New" w:hAnsi="TH Sarabun New" w:cs="TH Sarabun New"/>
          <w:sz w:val="28"/>
          <w:cs/>
        </w:rPr>
        <w:t>แสดงการเปลี่ยนแปลงบนแกนสีเหลือง</w:t>
      </w:r>
      <w:r w:rsidRPr="00886838">
        <w:rPr>
          <w:rFonts w:ascii="TH Sarabun New" w:eastAsia="TH Sarabun New" w:hAnsi="TH Sarabun New" w:cs="TH Sarabun New"/>
          <w:sz w:val="28"/>
        </w:rPr>
        <w:t>–</w:t>
      </w:r>
      <w:r w:rsidRPr="00886838">
        <w:rPr>
          <w:rFonts w:ascii="TH Sarabun New" w:eastAsia="TH Sarabun New" w:hAnsi="TH Sarabun New" w:cs="TH Sarabun New"/>
          <w:sz w:val="28"/>
          <w:cs/>
        </w:rPr>
        <w:t xml:space="preserve">น้ำเงิน ซึ่งสอดคล้องกับการเปลี่ยนสีที่สังเกตได้ระหว่างการทดลอง ดังนั้น ค่า </w:t>
      </w:r>
      <w:proofErr w:type="spellStart"/>
      <w:r w:rsidRPr="00886838">
        <w:rPr>
          <w:rFonts w:eastAsia="TH Sarabun New" w:cs="Calibri"/>
          <w:sz w:val="28"/>
        </w:rPr>
        <w:t>Δ</w:t>
      </w:r>
      <w:r w:rsidRPr="00886838">
        <w:rPr>
          <w:rFonts w:ascii="TH Sarabun New" w:eastAsia="TH Sarabun New" w:hAnsi="TH Sarabun New" w:cs="TH Sarabun New"/>
          <w:sz w:val="28"/>
        </w:rPr>
        <w:t>b</w:t>
      </w:r>
      <w:proofErr w:type="spellEnd"/>
      <w:r w:rsidRPr="00886838">
        <w:rPr>
          <w:rFonts w:ascii="TH Sarabun New" w:eastAsia="TH Sarabun New" w:hAnsi="TH Sarabun New" w:cs="TH Sarabun New"/>
          <w:sz w:val="28"/>
        </w:rPr>
        <w:t xml:space="preserve">* </w:t>
      </w:r>
      <w:r w:rsidRPr="00886838">
        <w:rPr>
          <w:rFonts w:ascii="TH Sarabun New" w:eastAsia="TH Sarabun New" w:hAnsi="TH Sarabun New" w:cs="TH Sarabun New"/>
          <w:sz w:val="28"/>
          <w:cs/>
        </w:rPr>
        <w:t>จึงอาจใช้เป็นตัวชี้วัดเชิงปริมาณสำหรับการติดตามความสุกของผลไม้ในระบบตรวจวัดแบบไม่ทำลาย</w:t>
      </w:r>
    </w:p>
    <w:p w14:paraId="3A6207CB" w14:textId="6361298A" w:rsidR="00177AAA" w:rsidRPr="00886838" w:rsidRDefault="00886838" w:rsidP="00FF3C4B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b/>
          <w:bCs/>
          <w:sz w:val="28"/>
        </w:rPr>
      </w:pPr>
      <w:r w:rsidRPr="00886838">
        <w:rPr>
          <w:rFonts w:ascii="TH Sarabun New" w:eastAsia="TH Sarabun New" w:hAnsi="TH Sarabun New" w:cs="TH Sarabun New" w:hint="cs"/>
          <w:b/>
          <w:bCs/>
          <w:sz w:val="28"/>
          <w:cs/>
        </w:rPr>
        <w:t>ตอนที่</w:t>
      </w:r>
      <w:r w:rsidRPr="00886838">
        <w:rPr>
          <w:rFonts w:ascii="TH Sarabun New" w:eastAsia="TH Sarabun New" w:hAnsi="TH Sarabun New" w:cs="TH Sarabun New"/>
          <w:b/>
          <w:bCs/>
          <w:sz w:val="28"/>
        </w:rPr>
        <w:t xml:space="preserve"> 4</w:t>
      </w:r>
      <w:r>
        <w:rPr>
          <w:rFonts w:ascii="TH Sarabun New" w:eastAsia="TH Sarabun New" w:hAnsi="TH Sarabun New" w:cs="TH Sarabun New"/>
          <w:b/>
          <w:bCs/>
          <w:sz w:val="28"/>
        </w:rPr>
        <w:t xml:space="preserve"> </w:t>
      </w:r>
      <w:r w:rsidRPr="00886838">
        <w:rPr>
          <w:rFonts w:ascii="TH Sarabun New" w:eastAsia="TH Sarabun New" w:hAnsi="TH Sarabun New" w:cs="TH Sarabun New"/>
          <w:b/>
          <w:bCs/>
          <w:sz w:val="28"/>
          <w:cs/>
        </w:rPr>
        <w:t>กลไกการเปลี่ยนสีของกระดาษอินดิเคเตอร์</w:t>
      </w:r>
    </w:p>
    <w:p w14:paraId="735C2E20" w14:textId="5D8F41B1" w:rsidR="00886838" w:rsidRPr="00886838" w:rsidRDefault="00886838" w:rsidP="00886838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/>
          <w:sz w:val="28"/>
        </w:rPr>
        <w:t xml:space="preserve"> </w:t>
      </w:r>
      <w:r>
        <w:rPr>
          <w:rFonts w:ascii="TH Sarabun New" w:eastAsia="TH Sarabun New" w:hAnsi="TH Sarabun New" w:cs="TH Sarabun New"/>
          <w:sz w:val="28"/>
        </w:rPr>
        <w:tab/>
      </w:r>
      <w:r w:rsidRPr="00886838">
        <w:rPr>
          <w:rFonts w:ascii="TH Sarabun New" w:eastAsia="TH Sarabun New" w:hAnsi="TH Sarabun New" w:cs="TH Sarabun New"/>
          <w:sz w:val="28"/>
          <w:cs/>
        </w:rPr>
        <w:t xml:space="preserve">การเปลี่ยนสีของกระดาษอินดิเคเตอร์เกิดจากปฏิกิริยารีดอกซ์ของสารประกอบ </w:t>
      </w:r>
      <w:proofErr w:type="spellStart"/>
      <w:r w:rsidRPr="00886838">
        <w:rPr>
          <w:rFonts w:ascii="TH Sarabun New" w:eastAsia="TH Sarabun New" w:hAnsi="TH Sarabun New" w:cs="TH Sarabun New"/>
          <w:sz w:val="28"/>
        </w:rPr>
        <w:t>Peroxomolybdate</w:t>
      </w:r>
      <w:proofErr w:type="spellEnd"/>
      <w:r w:rsidRPr="00886838">
        <w:rPr>
          <w:rFonts w:ascii="TH Sarabun New" w:eastAsia="TH Sarabun New" w:hAnsi="TH Sarabun New" w:cs="TH Sarabun New"/>
          <w:sz w:val="28"/>
        </w:rPr>
        <w:t xml:space="preserve"> </w:t>
      </w:r>
      <w:r w:rsidRPr="00886838">
        <w:rPr>
          <w:rFonts w:ascii="TH Sarabun New" w:eastAsia="TH Sarabun New" w:hAnsi="TH Sarabun New" w:cs="TH Sarabun New"/>
          <w:sz w:val="28"/>
          <w:cs/>
        </w:rPr>
        <w:t xml:space="preserve">เมื่อสัมผัสกับก๊าซเอทิลีนและสารรีดิวซ์ที่ปลดปล่อยออกมาระหว่างกระบวนการสุกของทุเรียน ส่งผลให้โมลิบดีนัมเกิดการเปลี่ยนสถานะออกซิเดชันจาก </w:t>
      </w:r>
      <w:r w:rsidRPr="00886838">
        <w:rPr>
          <w:rFonts w:ascii="TH Sarabun New" w:eastAsia="TH Sarabun New" w:hAnsi="TH Sarabun New" w:cs="TH Sarabun New"/>
          <w:sz w:val="28"/>
        </w:rPr>
        <w:t xml:space="preserve">Mo(VI) </w:t>
      </w:r>
      <w:r w:rsidRPr="00886838">
        <w:rPr>
          <w:rFonts w:ascii="TH Sarabun New" w:eastAsia="TH Sarabun New" w:hAnsi="TH Sarabun New" w:cs="TH Sarabun New"/>
          <w:sz w:val="28"/>
          <w:cs/>
        </w:rPr>
        <w:t xml:space="preserve">ไปเป็น </w:t>
      </w:r>
      <w:r w:rsidRPr="00886838">
        <w:rPr>
          <w:rFonts w:ascii="TH Sarabun New" w:eastAsia="TH Sarabun New" w:hAnsi="TH Sarabun New" w:cs="TH Sarabun New"/>
          <w:sz w:val="28"/>
        </w:rPr>
        <w:t xml:space="preserve">Mo(V) </w:t>
      </w:r>
      <w:r w:rsidRPr="00886838">
        <w:rPr>
          <w:rFonts w:ascii="TH Sarabun New" w:eastAsia="TH Sarabun New" w:hAnsi="TH Sarabun New" w:cs="TH Sarabun New"/>
          <w:sz w:val="28"/>
          <w:cs/>
        </w:rPr>
        <w:t>ซึ่งทำให้สีของสารประกอบเปลี่ยนจากสีเหลืองเป็นสีน้ำเงิน</w:t>
      </w:r>
    </w:p>
    <w:p w14:paraId="4C41A50D" w14:textId="5BD7FDAA" w:rsidR="00FF3C4B" w:rsidRDefault="00886838" w:rsidP="00886838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 w:rsidRPr="00886838">
        <w:rPr>
          <w:rFonts w:ascii="TH Sarabun New" w:eastAsia="TH Sarabun New" w:hAnsi="TH Sarabun New" w:cs="TH Sarabun New"/>
          <w:sz w:val="28"/>
        </w:rPr>
        <w:t xml:space="preserve">Na-zeolite </w:t>
      </w:r>
      <w:r w:rsidRPr="00886838">
        <w:rPr>
          <w:rFonts w:ascii="TH Sarabun New" w:eastAsia="TH Sarabun New" w:hAnsi="TH Sarabun New" w:cs="TH Sarabun New"/>
          <w:sz w:val="28"/>
          <w:cs/>
        </w:rPr>
        <w:t>ทำหน้าที่เป็นวัสดุรองรับที่มีโครงสร้างรูพรุนและพื้นที่ผิวจำเพาะสูง ช่วยดูดซับและสะสมก๊าซบริเวณพื้นผิวของอินดิเคเตอร์ ส่งผลให้ปฏิกิริยารีดอกซ์เกิดขึ้นได้อย่างมีประสิทธิภาพและช่วยเพิ่มความไวของการตรวจวัด นอกจากนี้ การยึดเกาะของสารเคลือบบนพื้นผิวกระดาษยังช่วยให้การเปลี่ยนสีเกิดขึ้นอย่างสม่ำเสมอและมีเสถียรภาพ ซึ่งเป็นคุณสมบัติสำคัญสำหรับการประยุกต์ใช้เป็นเซนเซอร์ตรวจวัดความสุกของผลไม้แบบไม่ทำลายในภาคการเกษตร</w:t>
      </w:r>
    </w:p>
    <w:p w14:paraId="15FAB748" w14:textId="77777777" w:rsidR="005525BD" w:rsidRDefault="005525BD" w:rsidP="00886838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</w:p>
    <w:p w14:paraId="550A7B2F" w14:textId="77777777" w:rsidR="005525BD" w:rsidRPr="00FF3C4B" w:rsidRDefault="005525BD" w:rsidP="00886838">
      <w:pPr>
        <w:pStyle w:val="1"/>
        <w:spacing w:after="0" w:line="240" w:lineRule="auto"/>
        <w:jc w:val="thaiDistribute"/>
        <w:rPr>
          <w:rFonts w:ascii="TH Sarabun New" w:eastAsia="TH Sarabun New" w:hAnsi="TH Sarabun New" w:cs="TH Sarabun New" w:hint="cs"/>
          <w:sz w:val="28"/>
          <w:cs/>
        </w:rPr>
      </w:pPr>
    </w:p>
    <w:p w14:paraId="358D66A8" w14:textId="664BCC5C" w:rsidR="00886838" w:rsidRPr="00886838" w:rsidRDefault="00E727D7" w:rsidP="00886838">
      <w:pPr>
        <w:pStyle w:val="1"/>
        <w:spacing w:after="0" w:line="240" w:lineRule="auto"/>
        <w:rPr>
          <w:rFonts w:ascii="TH Sarabun New" w:hAnsi="TH Sarabun New" w:cs="TH Sarabun New"/>
          <w:szCs w:val="22"/>
        </w:rPr>
      </w:pPr>
      <w:r w:rsidRPr="00E169FB">
        <w:rPr>
          <w:rStyle w:val="10"/>
          <w:rFonts w:ascii="TH Sarabun New" w:eastAsia="TH Sarabun New" w:hAnsi="TH Sarabun New" w:cs="TH Sarabun New" w:hint="cs"/>
          <w:b/>
          <w:bCs/>
          <w:sz w:val="28"/>
          <w:cs/>
        </w:rPr>
        <w:lastRenderedPageBreak/>
        <w:t>สรุปผล</w:t>
      </w:r>
    </w:p>
    <w:p w14:paraId="0CA7FF5F" w14:textId="08E942ED" w:rsidR="00886838" w:rsidRPr="00886838" w:rsidRDefault="00886838" w:rsidP="00310B5D">
      <w:pPr>
        <w:pStyle w:val="1"/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886838">
        <w:rPr>
          <w:rFonts w:ascii="TH Sarabun New" w:hAnsi="TH Sarabun New" w:cs="TH Sarabun New"/>
          <w:sz w:val="28"/>
          <w:cs/>
        </w:rPr>
        <w:t xml:space="preserve">จากการศึกษาอัตราส่วนของ </w:t>
      </w:r>
      <w:r w:rsidRPr="00886838">
        <w:rPr>
          <w:rFonts w:ascii="TH Sarabun New" w:hAnsi="TH Sarabun New" w:cs="TH Sarabun New"/>
          <w:sz w:val="28"/>
        </w:rPr>
        <w:t xml:space="preserve">Na-zeolite </w:t>
      </w:r>
      <w:r w:rsidRPr="00886838">
        <w:rPr>
          <w:rFonts w:ascii="TH Sarabun New" w:hAnsi="TH Sarabun New" w:cs="TH Sarabun New"/>
          <w:sz w:val="28"/>
          <w:cs/>
        </w:rPr>
        <w:t xml:space="preserve">ต่อสารละลาย </w:t>
      </w:r>
      <w:proofErr w:type="spellStart"/>
      <w:r w:rsidRPr="00886838">
        <w:rPr>
          <w:rFonts w:ascii="TH Sarabun New" w:hAnsi="TH Sarabun New" w:cs="TH Sarabun New"/>
          <w:sz w:val="28"/>
        </w:rPr>
        <w:t>Peroxomolybdate</w:t>
      </w:r>
      <w:proofErr w:type="spellEnd"/>
      <w:r w:rsidRPr="00886838">
        <w:rPr>
          <w:rFonts w:ascii="TH Sarabun New" w:hAnsi="TH Sarabun New" w:cs="TH Sarabun New"/>
          <w:sz w:val="28"/>
        </w:rPr>
        <w:t xml:space="preserve"> </w:t>
      </w:r>
      <w:r w:rsidRPr="00886838">
        <w:rPr>
          <w:rFonts w:ascii="TH Sarabun New" w:hAnsi="TH Sarabun New" w:cs="TH Sarabun New"/>
          <w:sz w:val="28"/>
          <w:cs/>
        </w:rPr>
        <w:t xml:space="preserve">จำนวน 3 สูตร พบว่าสูตรที่ใช้ </w:t>
      </w:r>
      <w:r w:rsidRPr="00886838">
        <w:rPr>
          <w:rFonts w:ascii="TH Sarabun New" w:hAnsi="TH Sarabun New" w:cs="TH Sarabun New"/>
          <w:sz w:val="28"/>
        </w:rPr>
        <w:t xml:space="preserve">Na-zeolite </w:t>
      </w:r>
      <w:r w:rsidRPr="00886838">
        <w:rPr>
          <w:rFonts w:ascii="TH Sarabun New" w:hAnsi="TH Sarabun New" w:cs="TH Sarabun New"/>
          <w:sz w:val="28"/>
          <w:cs/>
        </w:rPr>
        <w:t xml:space="preserve">3 กรัม ต่อสารละลาย </w:t>
      </w:r>
      <w:proofErr w:type="spellStart"/>
      <w:r w:rsidRPr="00886838">
        <w:rPr>
          <w:rFonts w:ascii="TH Sarabun New" w:hAnsi="TH Sarabun New" w:cs="TH Sarabun New"/>
          <w:sz w:val="28"/>
        </w:rPr>
        <w:t>Peroxomolybdate</w:t>
      </w:r>
      <w:proofErr w:type="spellEnd"/>
      <w:r w:rsidRPr="00886838">
        <w:rPr>
          <w:rFonts w:ascii="TH Sarabun New" w:hAnsi="TH Sarabun New" w:cs="TH Sarabun New"/>
          <w:sz w:val="28"/>
        </w:rPr>
        <w:t xml:space="preserve"> </w:t>
      </w:r>
      <w:r w:rsidRPr="00886838">
        <w:rPr>
          <w:rFonts w:ascii="TH Sarabun New" w:hAnsi="TH Sarabun New" w:cs="TH Sarabun New"/>
          <w:sz w:val="28"/>
          <w:cs/>
        </w:rPr>
        <w:t>60 มิลลิลิตร ให้ประสิทธิภาพดีที่สุด เนื่องจากสารเคลือบกระจายตัวสม่ำเสมอบนพื้นผิวกระดาษ มีการยึดเกาะที่ดี และสามารถตอบสนองต่อก๊าซที่เกิดขึ้นระหว่างการสุกของทุเรียนได้รวดเร็วกว่าสูตรอื่น จึงเหมาะสมสำหรับการนำไปพัฒนาเป็นกระดาษอินดิเคเตอร์ตรวจวัดความสุกของผลไม้</w:t>
      </w:r>
    </w:p>
    <w:p w14:paraId="29A5DC58" w14:textId="77777777" w:rsidR="00886838" w:rsidRPr="00886838" w:rsidRDefault="00886838" w:rsidP="001C2EF4">
      <w:pPr>
        <w:pStyle w:val="1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86838">
        <w:rPr>
          <w:rFonts w:ascii="TH Sarabun New" w:hAnsi="TH Sarabun New" w:cs="TH Sarabun New"/>
          <w:sz w:val="28"/>
          <w:cs/>
        </w:rPr>
        <w:t>เมื่อทดสอบกระดาษอินดิเคเตอร์กับทุเรียนภายใต้ระบบภาชนะปิด พบว่ากระดาษอินดิเคเตอร์สามารถเปลี่ยนสีจากสีเหลืองเป็นสีน้ำเงินภายใน 187 นาที ขณะที่ชุดควบคุมไม่พบการเปลี่ยนแปลงของสี แสดงให้เห็นว่าการเปลี่ยนสีเกิดจากการตอบสนองต่อก๊าซเอทิลีนและสารระเหยที่ปลดปล่อยจากทุเรียนระหว่างกระบวนการสุกโดยตรง</w:t>
      </w:r>
    </w:p>
    <w:p w14:paraId="1B019EDB" w14:textId="19635D50" w:rsidR="00886838" w:rsidRPr="00886838" w:rsidRDefault="00886838" w:rsidP="001C2EF4">
      <w:pPr>
        <w:pStyle w:val="1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86838">
        <w:rPr>
          <w:rFonts w:ascii="TH Sarabun New" w:hAnsi="TH Sarabun New" w:cs="TH Sarabun New"/>
          <w:sz w:val="28"/>
          <w:cs/>
        </w:rPr>
        <w:t xml:space="preserve">ผลการวิเคราะห์การเปลี่ยนแปลงของสีในระบบ </w:t>
      </w:r>
      <w:r w:rsidRPr="00886838">
        <w:rPr>
          <w:rFonts w:ascii="TH Sarabun New" w:hAnsi="TH Sarabun New" w:cs="TH Sarabun New"/>
          <w:sz w:val="28"/>
        </w:rPr>
        <w:t xml:space="preserve">CIELAB </w:t>
      </w:r>
      <w:r w:rsidRPr="00886838">
        <w:rPr>
          <w:rFonts w:ascii="TH Sarabun New" w:hAnsi="TH Sarabun New" w:cs="TH Sarabun New"/>
          <w:sz w:val="28"/>
          <w:cs/>
        </w:rPr>
        <w:t xml:space="preserve">พบว่าค่า </w:t>
      </w:r>
      <w:r w:rsidRPr="00886838">
        <w:rPr>
          <w:rFonts w:ascii="TH Sarabun New" w:hAnsi="TH Sarabun New" w:cs="TH Sarabun New"/>
          <w:sz w:val="28"/>
        </w:rPr>
        <w:t xml:space="preserve">L* </w:t>
      </w:r>
      <w:r w:rsidRPr="00886838">
        <w:rPr>
          <w:rFonts w:ascii="TH Sarabun New" w:hAnsi="TH Sarabun New" w:cs="TH Sarabun New"/>
          <w:sz w:val="28"/>
          <w:cs/>
        </w:rPr>
        <w:t xml:space="preserve">ลดลงจาก 95 เป็น 93 ค่า </w:t>
      </w:r>
      <w:r w:rsidRPr="00886838">
        <w:rPr>
          <w:rFonts w:ascii="TH Sarabun New" w:hAnsi="TH Sarabun New" w:cs="TH Sarabun New"/>
          <w:sz w:val="28"/>
        </w:rPr>
        <w:t xml:space="preserve">a* </w:t>
      </w:r>
      <w:r w:rsidRPr="00886838">
        <w:rPr>
          <w:rFonts w:ascii="TH Sarabun New" w:hAnsi="TH Sarabun New" w:cs="TH Sarabun New"/>
          <w:sz w:val="28"/>
          <w:cs/>
        </w:rPr>
        <w:t xml:space="preserve">เปลี่ยนจาก −2 เป็น −1.5 และค่า </w:t>
      </w:r>
      <w:r w:rsidRPr="00886838">
        <w:rPr>
          <w:rFonts w:ascii="TH Sarabun New" w:hAnsi="TH Sarabun New" w:cs="TH Sarabun New"/>
          <w:sz w:val="28"/>
        </w:rPr>
        <w:t xml:space="preserve">b* </w:t>
      </w:r>
      <w:r w:rsidRPr="00886838">
        <w:rPr>
          <w:rFonts w:ascii="TH Sarabun New" w:hAnsi="TH Sarabun New" w:cs="TH Sarabun New"/>
          <w:sz w:val="28"/>
          <w:cs/>
        </w:rPr>
        <w:t xml:space="preserve">ลดลงจาก 8 เป็น 6 ส่งผลให้มีค่า </w:t>
      </w:r>
      <w:r w:rsidRPr="00886838">
        <w:rPr>
          <w:rFonts w:cs="Calibri"/>
          <w:sz w:val="28"/>
        </w:rPr>
        <w:t>Δ</w:t>
      </w:r>
      <w:r w:rsidRPr="00886838">
        <w:rPr>
          <w:rFonts w:ascii="TH Sarabun New" w:hAnsi="TH Sarabun New" w:cs="TH Sarabun New"/>
          <w:sz w:val="28"/>
        </w:rPr>
        <w:t xml:space="preserve">E </w:t>
      </w:r>
      <w:r w:rsidRPr="00886838">
        <w:rPr>
          <w:rFonts w:ascii="TH Sarabun New" w:hAnsi="TH Sarabun New" w:cs="TH Sarabun New"/>
          <w:sz w:val="28"/>
          <w:cs/>
        </w:rPr>
        <w:t xml:space="preserve">ประมาณ 2.6 และ </w:t>
      </w:r>
      <w:proofErr w:type="spellStart"/>
      <w:r w:rsidRPr="00886838">
        <w:rPr>
          <w:rFonts w:cs="Calibri"/>
          <w:sz w:val="28"/>
        </w:rPr>
        <w:t>Δ</w:t>
      </w:r>
      <w:r w:rsidRPr="00886838">
        <w:rPr>
          <w:rFonts w:ascii="TH Sarabun New" w:hAnsi="TH Sarabun New" w:cs="TH Sarabun New"/>
          <w:sz w:val="28"/>
        </w:rPr>
        <w:t>b</w:t>
      </w:r>
      <w:proofErr w:type="spellEnd"/>
      <w:r w:rsidRPr="00886838">
        <w:rPr>
          <w:rFonts w:ascii="TH Sarabun New" w:hAnsi="TH Sarabun New" w:cs="TH Sarabun New"/>
          <w:sz w:val="28"/>
        </w:rPr>
        <w:t xml:space="preserve">* </w:t>
      </w:r>
      <w:r w:rsidRPr="00886838">
        <w:rPr>
          <w:rFonts w:ascii="TH Sarabun New" w:hAnsi="TH Sarabun New" w:cs="TH Sarabun New"/>
          <w:sz w:val="28"/>
          <w:cs/>
        </w:rPr>
        <w:t>เท่ากับ −2 ซึ่ง</w:t>
      </w:r>
      <w:r w:rsidR="001C2EF4">
        <w:rPr>
          <w:rFonts w:ascii="TH Sarabun New" w:hAnsi="TH Sarabun New" w:cs="TH Sarabun New" w:hint="cs"/>
          <w:sz w:val="28"/>
          <w:cs/>
        </w:rPr>
        <w:t>แสดง</w:t>
      </w:r>
      <w:r w:rsidRPr="00886838">
        <w:rPr>
          <w:rFonts w:ascii="TH Sarabun New" w:hAnsi="TH Sarabun New" w:cs="TH Sarabun New"/>
          <w:sz w:val="28"/>
          <w:cs/>
        </w:rPr>
        <w:t>ถึงการเปลี่ยนแปลงของสีจากสีเหลืองไปทางสีน้ำเงิน และสามารถใช้เป็นตัวชี้วัดเชิงปริมาณของระดับความสุกของทุเรียนได้</w:t>
      </w:r>
    </w:p>
    <w:p w14:paraId="08C9D5B3" w14:textId="4C84622E" w:rsidR="00886838" w:rsidRPr="00886838" w:rsidRDefault="001C2EF4" w:rsidP="001C2EF4">
      <w:pPr>
        <w:pStyle w:val="1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  <w:cs/>
        </w:rPr>
        <w:tab/>
      </w:r>
      <w:r w:rsidR="00886838" w:rsidRPr="00886838">
        <w:rPr>
          <w:rFonts w:ascii="TH Sarabun New" w:hAnsi="TH Sarabun New" w:cs="TH Sarabun New"/>
          <w:sz w:val="28"/>
          <w:cs/>
        </w:rPr>
        <w:t xml:space="preserve">การเปลี่ยนสีของกระดาษอินดิเคเตอร์เกิดจากปฏิกิริยารีดอกซ์ของสารประกอบ </w:t>
      </w:r>
      <w:proofErr w:type="spellStart"/>
      <w:r w:rsidR="00886838" w:rsidRPr="00886838">
        <w:rPr>
          <w:rFonts w:ascii="TH Sarabun New" w:hAnsi="TH Sarabun New" w:cs="TH Sarabun New"/>
          <w:sz w:val="28"/>
        </w:rPr>
        <w:t>Peroxomolybdate</w:t>
      </w:r>
      <w:proofErr w:type="spellEnd"/>
      <w:r w:rsidR="00886838" w:rsidRPr="00886838">
        <w:rPr>
          <w:rFonts w:ascii="TH Sarabun New" w:hAnsi="TH Sarabun New" w:cs="TH Sarabun New"/>
          <w:sz w:val="28"/>
        </w:rPr>
        <w:t xml:space="preserve"> </w:t>
      </w:r>
      <w:r w:rsidR="00886838" w:rsidRPr="00886838">
        <w:rPr>
          <w:rFonts w:ascii="TH Sarabun New" w:hAnsi="TH Sarabun New" w:cs="TH Sarabun New"/>
          <w:sz w:val="28"/>
          <w:cs/>
        </w:rPr>
        <w:t xml:space="preserve">เมื่อสัมผัสกับก๊าซเอทิลีนและสารรีดิวซ์ ส่งผลให้สถานะออกซิเดชันของโมลิบดีนัมเปลี่ยนจาก </w:t>
      </w:r>
      <w:r w:rsidR="00886838" w:rsidRPr="00886838">
        <w:rPr>
          <w:rFonts w:ascii="TH Sarabun New" w:hAnsi="TH Sarabun New" w:cs="TH Sarabun New"/>
          <w:sz w:val="28"/>
        </w:rPr>
        <w:t xml:space="preserve">Mo(VI) </w:t>
      </w:r>
      <w:r w:rsidR="00886838" w:rsidRPr="00886838">
        <w:rPr>
          <w:rFonts w:ascii="TH Sarabun New" w:hAnsi="TH Sarabun New" w:cs="TH Sarabun New"/>
          <w:sz w:val="28"/>
          <w:cs/>
        </w:rPr>
        <w:t xml:space="preserve">เป็น </w:t>
      </w:r>
      <w:r w:rsidR="00886838" w:rsidRPr="00886838">
        <w:rPr>
          <w:rFonts w:ascii="TH Sarabun New" w:hAnsi="TH Sarabun New" w:cs="TH Sarabun New"/>
          <w:sz w:val="28"/>
        </w:rPr>
        <w:t xml:space="preserve">Mo(V) </w:t>
      </w:r>
      <w:r w:rsidR="00886838" w:rsidRPr="00886838">
        <w:rPr>
          <w:rFonts w:ascii="TH Sarabun New" w:hAnsi="TH Sarabun New" w:cs="TH Sarabun New"/>
          <w:sz w:val="28"/>
          <w:cs/>
        </w:rPr>
        <w:t xml:space="preserve">ทำให้สีของอินดิเคเตอร์เปลี่ยนจากสีเหลืองเป็นสีน้ำเงิน ขณะที่ </w:t>
      </w:r>
      <w:r w:rsidR="00886838" w:rsidRPr="00886838">
        <w:rPr>
          <w:rFonts w:ascii="TH Sarabun New" w:hAnsi="TH Sarabun New" w:cs="TH Sarabun New"/>
          <w:sz w:val="28"/>
        </w:rPr>
        <w:t xml:space="preserve">Na-zeolite </w:t>
      </w:r>
      <w:r w:rsidR="00886838" w:rsidRPr="00886838">
        <w:rPr>
          <w:rFonts w:ascii="TH Sarabun New" w:hAnsi="TH Sarabun New" w:cs="TH Sarabun New"/>
          <w:sz w:val="28"/>
          <w:cs/>
        </w:rPr>
        <w:t>ทำหน้าที่เป็นวัสดุรองรับที่ช่วยดูดซับก๊าซและเพิ่มประสิทธิภาพของการเกิดปฏิกิริยา ส่งผลให้กระดาษอินดิเคเตอร์มีความไวและความเสถียรในการตรวจวัดมากขึ้น</w:t>
      </w:r>
    </w:p>
    <w:p w14:paraId="7E16C75F" w14:textId="5D72744A" w:rsidR="00886838" w:rsidRPr="00886838" w:rsidRDefault="00886838" w:rsidP="00310B5D">
      <w:pPr>
        <w:pStyle w:val="1"/>
        <w:spacing w:after="0" w:line="240" w:lineRule="auto"/>
        <w:ind w:firstLine="720"/>
        <w:rPr>
          <w:rFonts w:ascii="TH Sarabun New" w:hAnsi="TH Sarabun New" w:cs="TH Sarabun New"/>
          <w:sz w:val="28"/>
          <w:cs/>
        </w:rPr>
      </w:pPr>
      <w:r w:rsidRPr="00886838">
        <w:rPr>
          <w:rFonts w:ascii="TH Sarabun New" w:hAnsi="TH Sarabun New" w:cs="TH Sarabun New"/>
          <w:sz w:val="28"/>
          <w:cs/>
        </w:rPr>
        <w:t xml:space="preserve">กระดาษอินดิเคเตอร์ </w:t>
      </w:r>
      <w:r w:rsidRPr="00886838">
        <w:rPr>
          <w:rFonts w:ascii="TH Sarabun New" w:hAnsi="TH Sarabun New" w:cs="TH Sarabun New"/>
          <w:sz w:val="28"/>
        </w:rPr>
        <w:t>Na-zeolite–</w:t>
      </w:r>
      <w:proofErr w:type="spellStart"/>
      <w:r w:rsidRPr="00886838">
        <w:rPr>
          <w:rFonts w:ascii="TH Sarabun New" w:hAnsi="TH Sarabun New" w:cs="TH Sarabun New"/>
          <w:sz w:val="28"/>
        </w:rPr>
        <w:t>Peroxomolybdate</w:t>
      </w:r>
      <w:proofErr w:type="spellEnd"/>
      <w:r w:rsidRPr="00886838">
        <w:rPr>
          <w:rFonts w:ascii="TH Sarabun New" w:hAnsi="TH Sarabun New" w:cs="TH Sarabun New"/>
          <w:sz w:val="28"/>
        </w:rPr>
        <w:t xml:space="preserve"> </w:t>
      </w:r>
      <w:r w:rsidRPr="00886838">
        <w:rPr>
          <w:rFonts w:ascii="TH Sarabun New" w:hAnsi="TH Sarabun New" w:cs="TH Sarabun New"/>
          <w:sz w:val="28"/>
          <w:cs/>
        </w:rPr>
        <w:t>ที่พัฒนาขึ้นมีศักยภาพในการประยุกต์ใช้เป็นเครื่องมือตรวจวัดความสุกของทุเรียนแบบไม่ทำลาย เนื่องจากสามารถตอบสนองต่อก๊าซเอทิลีนได้อย่างรวดเร็ว สังเกตผลได้ด้วยตาเปล่า มีต้นทุน</w:t>
      </w:r>
      <w:r w:rsidRPr="00886838">
        <w:rPr>
          <w:rFonts w:ascii="TH Sarabun New" w:hAnsi="TH Sarabun New" w:cs="TH Sarabun New"/>
          <w:sz w:val="28"/>
          <w:cs/>
        </w:rPr>
        <w:t>ต่ำ และมีแนวโน้มที่จะต่อยอดเป็นเซนเซอร์สำหรับบรรจุภัณฑ์อัจฉริยะและการควบคุมคุณภาพผลผลิตทางการเกษตรในอนาคตได้ อย่างไรก็ตาม ควรมีการศึกษาเพิ่มเติมเกี่ยวกับความไว ความจำเพาะ ความคงตัวระหว่างการเก็บรักษา และการทดสอบกับผลไม้ชนิดอื่น เพื่อยืนยันศักยภาพในการใช้งานจริงและรองรับการพัฒนาเชิงพาณิชย์ต่อไป.</w:t>
      </w:r>
    </w:p>
    <w:p w14:paraId="0BEA884D" w14:textId="77777777" w:rsidR="006E7593" w:rsidRPr="00E169FB" w:rsidRDefault="00E727D7" w:rsidP="008D707A">
      <w:pPr>
        <w:pStyle w:val="1"/>
        <w:spacing w:after="0" w:line="240" w:lineRule="auto"/>
        <w:rPr>
          <w:rFonts w:ascii="TH Sarabun New" w:eastAsia="TH Sarabun New" w:hAnsi="TH Sarabun New" w:cs="TH Sarabun New"/>
          <w:b/>
          <w:bCs/>
          <w:sz w:val="28"/>
          <w:cs/>
        </w:rPr>
      </w:pPr>
      <w:r w:rsidRPr="00E169FB">
        <w:rPr>
          <w:rFonts w:ascii="TH Sarabun New" w:eastAsia="TH Sarabun New" w:hAnsi="TH Sarabun New" w:cs="TH Sarabun New" w:hint="cs"/>
          <w:b/>
          <w:bCs/>
          <w:sz w:val="28"/>
          <w:cs/>
        </w:rPr>
        <w:t>ข้อเสนอแนะ</w:t>
      </w:r>
    </w:p>
    <w:p w14:paraId="3CFEC3C5" w14:textId="04A25270" w:rsidR="002A16D3" w:rsidRPr="0084295E" w:rsidRDefault="00E727D7" w:rsidP="008D707A">
      <w:pPr>
        <w:pStyle w:val="1"/>
        <w:spacing w:after="0" w:line="240" w:lineRule="auto"/>
        <w:rPr>
          <w:rFonts w:ascii="TH Sarabun New" w:eastAsia="TH Sarabun New" w:hAnsi="TH Sarabun New" w:cs="TH Sarabun New" w:hint="cs"/>
          <w:sz w:val="28"/>
        </w:rPr>
      </w:pPr>
      <w:r w:rsidRPr="00E169FB">
        <w:rPr>
          <w:rFonts w:ascii="TH Sarabun New" w:eastAsia="TH Sarabun New" w:hAnsi="TH Sarabun New" w:cs="TH Sarabun New" w:hint="cs"/>
          <w:sz w:val="28"/>
          <w:cs/>
        </w:rPr>
        <w:t>สามารถพัฒนางานวิจัยต่อได้โดยปรับปรุงอัตราส่วนของสารตั้งต้นและองค์ประกอบของกระดาษอินดิเคเตอร์ให้เหมาะสมยิ่งขึ้น รวมถึงควบคุมปัจจัยที่มีผลต่อการตอบสนอง เช่น ความเข้มข้นของก๊าซเอทิลีน อุณหภูมิ เพื่อเพิ่มความไว ความสม่ำเสมอ และความคงทนของอินดิเคเตอร์สำหรับการนำไปประยุกต์ใช้จริง</w:t>
      </w:r>
    </w:p>
    <w:p w14:paraId="38D899A1" w14:textId="77777777" w:rsidR="002A16D3" w:rsidRPr="00E169FB" w:rsidRDefault="002A16D3" w:rsidP="008D707A">
      <w:pPr>
        <w:pStyle w:val="1"/>
        <w:spacing w:after="0" w:line="240" w:lineRule="auto"/>
        <w:rPr>
          <w:rFonts w:ascii="TH Sarabun New" w:eastAsia="TH Sarabun New" w:hAnsi="TH Sarabun New" w:cs="TH Sarabun New"/>
          <w:b/>
          <w:bCs/>
          <w:sz w:val="28"/>
        </w:rPr>
      </w:pPr>
    </w:p>
    <w:p w14:paraId="0656EDE3" w14:textId="2E5B4529" w:rsidR="002A16D3" w:rsidRPr="00CE1B47" w:rsidRDefault="00E727D7" w:rsidP="008D707A">
      <w:pPr>
        <w:pStyle w:val="1"/>
        <w:spacing w:after="0" w:line="240" w:lineRule="auto"/>
        <w:rPr>
          <w:rFonts w:ascii="TH Sarabun New" w:eastAsia="TH Sarabun New" w:hAnsi="TH Sarabun New" w:cs="TH Sarabun New" w:hint="cs"/>
          <w:b/>
          <w:bCs/>
          <w:sz w:val="28"/>
        </w:rPr>
      </w:pPr>
      <w:r w:rsidRPr="00E169FB">
        <w:rPr>
          <w:rFonts w:ascii="TH Sarabun New" w:eastAsia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6A8A8E12" w14:textId="4A5A540A" w:rsidR="006E7593" w:rsidRPr="00E169FB" w:rsidRDefault="00E727D7" w:rsidP="008D707A">
      <w:pPr>
        <w:pStyle w:val="1"/>
        <w:spacing w:after="0" w:line="240" w:lineRule="auto"/>
        <w:rPr>
          <w:rFonts w:ascii="TH Sarabun New" w:eastAsia="TH Sarabun New" w:hAnsi="TH Sarabun New" w:cs="TH Sarabun New"/>
          <w:sz w:val="28"/>
          <w:cs/>
        </w:rPr>
      </w:pPr>
      <w:r w:rsidRPr="00E169FB">
        <w:rPr>
          <w:rFonts w:ascii="TH Sarabun New" w:eastAsia="TH Sarabun New" w:hAnsi="TH Sarabun New" w:cs="TH Sarabun New" w:hint="cs"/>
          <w:sz w:val="28"/>
          <w:cs/>
        </w:rPr>
        <w:t>โครงงานนี้ประกอบไปด้วยการดำเนินงานหลายขั้นตอน ตั้งแต่การศึกษาค้นคว้าข้อมูล การทดลอง การวิเคราะห์ผลการทดลอง การจัดทำรูปเล่ม จนกระทั่งโครงงานสำเร็จลุล่วงไปได้ด้วยดี ตลอดระยะเวลาดังกล่าว คณะผู้จัดทำโครงงานได้รับความช่วยเหลือและคำแนะนำในด้านต่าง ๆ จากหลายฝ่าย ทำให้การดำเนินงานเป็นไปอย่างราบรื่น คณะผู้จัดทำจึงตระหนักและซาบซึ้งในความกรุณาของทุกท่านเป็นอย่างยิ่ง</w:t>
      </w:r>
    </w:p>
    <w:p w14:paraId="60793569" w14:textId="77777777" w:rsidR="006E7593" w:rsidRPr="00E169FB" w:rsidRDefault="00E727D7" w:rsidP="008D707A">
      <w:pPr>
        <w:pStyle w:val="1"/>
        <w:spacing w:after="0" w:line="240" w:lineRule="auto"/>
        <w:rPr>
          <w:rFonts w:ascii="TH Sarabun New" w:eastAsia="TH Sarabun New" w:hAnsi="TH Sarabun New" w:cs="TH Sarabun New"/>
          <w:sz w:val="28"/>
          <w:cs/>
        </w:rPr>
      </w:pPr>
      <w:r w:rsidRPr="00E169FB">
        <w:rPr>
          <w:rFonts w:ascii="TH Sarabun New" w:eastAsia="TH Sarabun New" w:hAnsi="TH Sarabun New" w:cs="TH Sarabun New" w:hint="cs"/>
          <w:sz w:val="28"/>
          <w:cs/>
        </w:rPr>
        <w:t>คณะผู้จัดทำขอกราบขอบพระคุณ นายศักดิ์อนันต์ อนันตสุข ผู้อำนวยการโรงเรียนวิทยาศาสตร์จุฬาภรณราชวิทยาลัย บุรีรัมย์ ที่ให้ความอนุเคราะห์และสนับสนุนการดำเนินโครงงานในด้านต่าง ๆ</w:t>
      </w:r>
    </w:p>
    <w:p w14:paraId="2502D410" w14:textId="77777777" w:rsidR="006E7593" w:rsidRPr="00E169FB" w:rsidRDefault="00E727D7" w:rsidP="008D707A">
      <w:pPr>
        <w:pStyle w:val="1"/>
        <w:spacing w:after="0" w:line="240" w:lineRule="auto"/>
        <w:rPr>
          <w:rFonts w:ascii="TH Sarabun New" w:eastAsia="TH Sarabun New" w:hAnsi="TH Sarabun New" w:cs="TH Sarabun New"/>
          <w:sz w:val="28"/>
          <w:cs/>
        </w:rPr>
      </w:pPr>
      <w:r w:rsidRPr="00E169FB">
        <w:rPr>
          <w:rFonts w:ascii="TH Sarabun New" w:eastAsia="TH Sarabun New" w:hAnsi="TH Sarabun New" w:cs="TH Sarabun New" w:hint="cs"/>
          <w:sz w:val="28"/>
          <w:cs/>
        </w:rPr>
        <w:t>ขอกราบขอบพระคุณ นางสาววัชราภรณ์ แสนนา อาจารย์ที่ปรึกษา รวมทั้งคณะครูกลุ่มสาระการเรียนรู้วิทยาศาสตร์และเทคโนโลยี โรงเรียนวิทยาศาสตร์จุฬาภรณราชวิทยาลัย บุรีรัมย์ ที่ได้ให้คำปรึกษา แนะนำ และดูแลเอาใจใส่อย่างดียิ่งตลอดระยะเวลาการดำเนินโครงงาน รวมทั้งให้ข้อเสนอแนะอันเป็นประโยชน์ จนทำให้โครงงานฉบับนี้สำเร็จลุล่วงไปได้ด้วยดี</w:t>
      </w:r>
    </w:p>
    <w:p w14:paraId="788E3842" w14:textId="77777777" w:rsidR="006E7593" w:rsidRDefault="00E727D7" w:rsidP="008D707A">
      <w:pPr>
        <w:pStyle w:val="1"/>
        <w:spacing w:after="0" w:line="240" w:lineRule="auto"/>
        <w:rPr>
          <w:rFonts w:ascii="TH Sarabun New" w:eastAsia="TH Sarabun New" w:hAnsi="TH Sarabun New" w:cs="TH Sarabun New"/>
          <w:sz w:val="28"/>
        </w:rPr>
      </w:pPr>
      <w:r w:rsidRPr="00E169FB">
        <w:rPr>
          <w:rFonts w:ascii="TH Sarabun New" w:eastAsia="TH Sarabun New" w:hAnsi="TH Sarabun New" w:cs="TH Sarabun New" w:hint="cs"/>
          <w:sz w:val="28"/>
          <w:cs/>
        </w:rPr>
        <w:t>ท้ายที่สุดนี้ คณะผู้จัดทำขอกราบขอบพระคุณคุณพ่อและคุณแม่ ผู้เป็นกำลังใจสำคัญ ผู้ให้โอกาสในการศึกษา และคอยสนับสนุนทั้งด้านกำลังใจและกำลัง</w:t>
      </w:r>
      <w:r w:rsidRPr="00E169FB">
        <w:rPr>
          <w:rFonts w:ascii="TH Sarabun New" w:eastAsia="TH Sarabun New" w:hAnsi="TH Sarabun New" w:cs="TH Sarabun New" w:hint="cs"/>
          <w:sz w:val="28"/>
          <w:cs/>
        </w:rPr>
        <w:lastRenderedPageBreak/>
        <w:t>ทรัพย์มาโดยตลอด จนทำให้คณะผู้จัดทำสามารถดำเนินโครงงานฉบับนี้สำเร็จลุล่วงตามวัตถุประสงค์ทุกประการ</w:t>
      </w:r>
    </w:p>
    <w:p w14:paraId="65EAFC5C" w14:textId="77777777" w:rsidR="001C2EF4" w:rsidRDefault="001C2EF4" w:rsidP="008D707A">
      <w:pPr>
        <w:pStyle w:val="1"/>
        <w:spacing w:after="0" w:line="240" w:lineRule="auto"/>
        <w:rPr>
          <w:rFonts w:ascii="TH Sarabun New" w:eastAsia="TH Sarabun New" w:hAnsi="TH Sarabun New" w:cs="TH Sarabun New"/>
          <w:sz w:val="28"/>
        </w:rPr>
      </w:pPr>
    </w:p>
    <w:p w14:paraId="1C067D1F" w14:textId="77777777" w:rsidR="00084688" w:rsidRPr="00E169FB" w:rsidRDefault="00084688" w:rsidP="008D707A">
      <w:pPr>
        <w:pStyle w:val="1"/>
        <w:spacing w:after="0" w:line="240" w:lineRule="auto"/>
        <w:rPr>
          <w:rFonts w:ascii="TH Sarabun New" w:eastAsia="TH Sarabun New" w:hAnsi="TH Sarabun New" w:cs="TH Sarabun New" w:hint="cs"/>
          <w:sz w:val="28"/>
          <w:cs/>
        </w:rPr>
      </w:pPr>
    </w:p>
    <w:p w14:paraId="2533AC00" w14:textId="0A7428B0" w:rsidR="002A16D3" w:rsidRPr="001C2EF4" w:rsidRDefault="00E727D7" w:rsidP="006B39B9">
      <w:pPr>
        <w:pStyle w:val="1"/>
        <w:spacing w:after="0" w:line="240" w:lineRule="auto"/>
        <w:rPr>
          <w:rStyle w:val="10"/>
          <w:rFonts w:ascii="TH Sarabun New" w:hAnsi="TH Sarabun New" w:cs="TH Sarabun New"/>
          <w:szCs w:val="22"/>
        </w:rPr>
      </w:pPr>
      <w:r w:rsidRPr="00E169FB">
        <w:rPr>
          <w:rStyle w:val="10"/>
          <w:rFonts w:ascii="TH Sarabun New" w:eastAsia="TH Sarabun New" w:hAnsi="TH Sarabun New" w:cs="TH Sarabun New" w:hint="cs"/>
          <w:b/>
          <w:bCs/>
          <w:sz w:val="28"/>
          <w:cs/>
        </w:rPr>
        <w:t>เอกสารอ้างอิง</w:t>
      </w:r>
      <w:r w:rsidRPr="00E169FB">
        <w:rPr>
          <w:rStyle w:val="10"/>
          <w:rFonts w:ascii="TH Sarabun New" w:eastAsia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4A91F1F4" w14:textId="35D3D332" w:rsidR="006E7593" w:rsidRPr="00E169FB" w:rsidRDefault="00E727D7" w:rsidP="000F3E22">
      <w:pPr>
        <w:pStyle w:val="1"/>
        <w:spacing w:after="0" w:line="240" w:lineRule="auto"/>
        <w:ind w:left="720" w:hanging="720"/>
        <w:rPr>
          <w:rFonts w:ascii="TH Sarabun New" w:hAnsi="TH Sarabun New" w:cs="TH Sarabun New"/>
          <w:szCs w:val="22"/>
          <w:cs/>
        </w:rPr>
      </w:pPr>
      <w:r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>วันทนี สว่างอารมณ์ และคณะ. (</w:t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2563). </w:t>
      </w:r>
      <w:r w:rsidRPr="001C2EF4">
        <w:rPr>
          <w:rStyle w:val="10"/>
          <w:rFonts w:ascii="TH Sarabun New" w:eastAsia="TH Sarabun New" w:hAnsi="TH Sarabun New" w:cs="TH Sarabun New" w:hint="cs"/>
          <w:i/>
          <w:iCs/>
          <w:sz w:val="28"/>
          <w:cs/>
        </w:rPr>
        <w:t>การประเมินคุณภาพผลไม้แบบไม่ทำลายโดยใช้เทคนิค</w:t>
      </w:r>
      <w:r w:rsidR="00DB6758">
        <w:rPr>
          <w:rStyle w:val="10"/>
          <w:rFonts w:ascii="TH Sarabun New" w:eastAsia="TH Sarabun New" w:hAnsi="TH Sarabun New" w:cs="TH Sarabun New" w:hint="cs"/>
          <w:i/>
          <w:iCs/>
          <w:sz w:val="28"/>
        </w:rPr>
        <w:t>.</w:t>
      </w:r>
      <w:r w:rsidRPr="001C2EF4">
        <w:rPr>
          <w:rStyle w:val="10"/>
          <w:rFonts w:ascii="TH Sarabun New" w:eastAsia="TH Sarabun New" w:hAnsi="TH Sarabun New" w:cs="TH Sarabun New" w:hint="cs"/>
          <w:i/>
          <w:iCs/>
          <w:sz w:val="28"/>
          <w:cs/>
        </w:rPr>
        <w:t>การประมวลผลภาพและการจำแนกด้วยฐานกฎ.</w:t>
      </w:r>
      <w:r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 xml:space="preserve"> </w:t>
      </w:r>
      <w:r w:rsidRPr="00E169FB">
        <w:rPr>
          <w:rFonts w:ascii="TH Sarabun New" w:hAnsi="TH Sarabun New" w:cs="TH Sarabun New" w:hint="cs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>คณะวิทยาศาสตร์และเทคโนโลยี</w:t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, </w:t>
      </w:r>
      <w:r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>มหาวิทยาลัยราชภัฏบ้านสมเด็จเจ้าพระยา. ไม่</w:t>
      </w:r>
      <w:r w:rsidRPr="00E169FB">
        <w:rPr>
          <w:rFonts w:ascii="TH Sarabun New" w:hAnsi="TH Sarabun New" w:cs="TH Sarabun New" w:hint="cs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>ปรากฏเลขหน้า.</w:t>
      </w:r>
      <w:r w:rsidR="001C2EF4">
        <w:rPr>
          <w:rFonts w:ascii="TH Sarabun New" w:hAnsi="TH Sarabun New" w:cs="TH Sarabun New"/>
          <w:szCs w:val="22"/>
          <w:cs/>
        </w:rPr>
        <w:br/>
      </w:r>
      <w:r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>ธีรพล ผลิตวานนท์</w:t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>;</w:t>
      </w:r>
      <w:r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>พีรพงษ์ สมบุญยอด</w:t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>;</w:t>
      </w:r>
      <w:r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 xml:space="preserve">วารุณี </w:t>
      </w:r>
      <w:r w:rsidR="00D528AA"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 xml:space="preserve">  </w:t>
      </w:r>
      <w:r w:rsidR="0055136E" w:rsidRPr="00E169FB">
        <w:rPr>
          <w:rStyle w:val="10"/>
          <w:rFonts w:ascii="TH Sarabun New" w:eastAsia="TH Sarabun New" w:hAnsi="TH Sarabun New" w:cs="TH Sarabun New" w:hint="cs"/>
          <w:sz w:val="28"/>
          <w:cs/>
        </w:rPr>
        <w:t xml:space="preserve">           </w:t>
      </w:r>
    </w:p>
    <w:p w14:paraId="5BFBF920" w14:textId="0175EE9B" w:rsidR="006E7593" w:rsidRPr="00E169FB" w:rsidRDefault="00E727D7" w:rsidP="000F3E22">
      <w:pPr>
        <w:pStyle w:val="1"/>
        <w:spacing w:before="240" w:after="240" w:line="240" w:lineRule="auto"/>
        <w:ind w:left="720" w:hanging="720"/>
        <w:rPr>
          <w:rFonts w:ascii="TH Sarabun New" w:hAnsi="TH Sarabun New" w:cs="TH Sarabun New"/>
          <w:szCs w:val="22"/>
          <w:cs/>
        </w:rPr>
      </w:pP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Malik, S.; Singh, J.; Saini, K.; Chaudhary, V.; Umar, A.; Ibrahim, A. A.; </w:t>
      </w:r>
      <w:proofErr w:type="spellStart"/>
      <w:r w:rsidRPr="00E169FB">
        <w:rPr>
          <w:rStyle w:val="10"/>
          <w:rFonts w:ascii="TH Sarabun New" w:eastAsia="TH Sarabun New" w:hAnsi="TH Sarabun New" w:cs="TH Sarabun New" w:hint="cs"/>
          <w:sz w:val="28"/>
        </w:rPr>
        <w:t>Baskoutas</w:t>
      </w:r>
      <w:proofErr w:type="spellEnd"/>
      <w:r w:rsidRPr="00E169FB">
        <w:rPr>
          <w:rStyle w:val="10"/>
          <w:rFonts w:ascii="TH Sarabun New" w:eastAsia="TH Sarabun New" w:hAnsi="TH Sarabun New" w:cs="TH Sarabun New" w:hint="cs"/>
          <w:sz w:val="28"/>
        </w:rPr>
        <w:t>, S. (2024). Paper-based sensors: affordable, versatile, and emerging analyte detection platforms. Analytical Methods, 16, 2777–2809. DOI: 10.1039/D3AY02258G.</w:t>
      </w:r>
    </w:p>
    <w:p w14:paraId="6C913882" w14:textId="51F11A80" w:rsidR="006E7593" w:rsidRPr="00E169FB" w:rsidRDefault="00E727D7" w:rsidP="000F3E22">
      <w:pPr>
        <w:pStyle w:val="1"/>
        <w:spacing w:before="240" w:after="240" w:line="240" w:lineRule="auto"/>
        <w:ind w:left="720" w:hanging="720"/>
        <w:rPr>
          <w:rFonts w:ascii="TH Sarabun New" w:hAnsi="TH Sarabun New" w:cs="TH Sarabun New"/>
          <w:szCs w:val="22"/>
          <w:cs/>
        </w:rPr>
      </w:pP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Syamsu, K.; </w:t>
      </w:r>
      <w:proofErr w:type="spellStart"/>
      <w:r w:rsidRPr="00E169FB">
        <w:rPr>
          <w:rStyle w:val="10"/>
          <w:rFonts w:ascii="TH Sarabun New" w:eastAsia="TH Sarabun New" w:hAnsi="TH Sarabun New" w:cs="TH Sarabun New" w:hint="cs"/>
          <w:sz w:val="28"/>
        </w:rPr>
        <w:t>Warsiki</w:t>
      </w:r>
      <w:proofErr w:type="spellEnd"/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, E.; Yuliani, S.; </w:t>
      </w:r>
      <w:proofErr w:type="spellStart"/>
      <w:r w:rsidRPr="00E169FB">
        <w:rPr>
          <w:rStyle w:val="10"/>
          <w:rFonts w:ascii="TH Sarabun New" w:eastAsia="TH Sarabun New" w:hAnsi="TH Sarabun New" w:cs="TH Sarabun New" w:hint="cs"/>
          <w:sz w:val="28"/>
        </w:rPr>
        <w:t>Widayanti</w:t>
      </w:r>
      <w:proofErr w:type="spellEnd"/>
      <w:r w:rsidRPr="00E169FB">
        <w:rPr>
          <w:rStyle w:val="10"/>
          <w:rFonts w:ascii="TH Sarabun New" w:eastAsia="TH Sarabun New" w:hAnsi="TH Sarabun New" w:cs="TH Sarabun New" w:hint="cs"/>
          <w:sz w:val="28"/>
        </w:rPr>
        <w:t>, S. M. (2019, June). Nano Zeolite KMnO</w:t>
      </w:r>
      <w:r w:rsidRPr="00E169FB">
        <w:rPr>
          <w:rStyle w:val="10"/>
          <w:rFonts w:ascii="Cambria Math" w:eastAsia="TH Sarabun New" w:hAnsi="Cambria Math" w:cs="Cambria Math"/>
          <w:sz w:val="28"/>
        </w:rPr>
        <w:t>₄</w:t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 as </w:t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>Ethylene Adsorber in Active Packaging of Horticultural Products (Musa paradisiaca). International Journal of Postharvest Technology, 5(2), 113–122.</w:t>
      </w:r>
    </w:p>
    <w:p w14:paraId="1A31C50C" w14:textId="77777777" w:rsidR="006E7593" w:rsidRPr="00E169FB" w:rsidRDefault="00E727D7" w:rsidP="000F3E22">
      <w:pPr>
        <w:pStyle w:val="1"/>
        <w:spacing w:before="240" w:after="240" w:line="240" w:lineRule="auto"/>
        <w:rPr>
          <w:rFonts w:ascii="TH Sarabun New" w:hAnsi="TH Sarabun New" w:cs="TH Sarabun New"/>
          <w:szCs w:val="22"/>
          <w:cs/>
        </w:rPr>
      </w:pPr>
      <w:proofErr w:type="spellStart"/>
      <w:r w:rsidRPr="00E169FB">
        <w:rPr>
          <w:rStyle w:val="10"/>
          <w:rFonts w:ascii="TH Sarabun New" w:eastAsia="TH Sarabun New" w:hAnsi="TH Sarabun New" w:cs="TH Sarabun New" w:hint="cs"/>
          <w:sz w:val="28"/>
        </w:rPr>
        <w:t>Warsiki</w:t>
      </w:r>
      <w:proofErr w:type="spellEnd"/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, E., et al. (2019, June). Theoretical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Calculation and Experimental Validation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of Ammonium Molybdate Concentration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for Fruit Ripeness Indicator Label. IOP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Conference Series: Earth and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Environmental Science, 472(1), 012017.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Retrieved June 23, 2019, from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hyperlink r:id="rId8" w:history="1">
        <w:r w:rsidRPr="001C2EF4">
          <w:rPr>
            <w:rStyle w:val="12"/>
            <w:rFonts w:ascii="TH Sarabun New" w:eastAsia="TH Sarabun New" w:hAnsi="TH Sarabun New" w:cs="TH Sarabun New" w:hint="cs"/>
            <w:color w:val="000000" w:themeColor="text1"/>
            <w:sz w:val="28"/>
            <w:u w:val="none"/>
          </w:rPr>
          <w:t>https://doi.org/10.1088/1755-</w:t>
        </w:r>
        <w:r w:rsidRPr="001C2EF4">
          <w:rPr>
            <w:rFonts w:ascii="TH Sarabun New" w:hAnsi="TH Sarabun New" w:cs="TH Sarabun New" w:hint="cs"/>
            <w:color w:val="000000" w:themeColor="text1"/>
            <w:szCs w:val="22"/>
            <w:cs/>
          </w:rPr>
          <w:tab/>
        </w:r>
        <w:r w:rsidRPr="001C2EF4">
          <w:rPr>
            <w:rStyle w:val="12"/>
            <w:rFonts w:ascii="TH Sarabun New" w:eastAsia="TH Sarabun New" w:hAnsi="TH Sarabun New" w:cs="TH Sarabun New" w:hint="cs"/>
            <w:color w:val="000000" w:themeColor="text1"/>
            <w:sz w:val="28"/>
            <w:u w:val="none"/>
          </w:rPr>
          <w:t>1315/472/1/012017</w:t>
        </w:r>
      </w:hyperlink>
      <w:r w:rsidRPr="001C2EF4">
        <w:rPr>
          <w:rStyle w:val="10"/>
          <w:rFonts w:ascii="TH Sarabun New" w:eastAsia="TH Sarabun New" w:hAnsi="TH Sarabun New" w:cs="TH Sarabun New" w:hint="cs"/>
          <w:color w:val="000000" w:themeColor="text1"/>
          <w:sz w:val="28"/>
        </w:rPr>
        <w:t xml:space="preserve"> </w:t>
      </w:r>
      <w:hyperlink r:id="rId9" w:history="1">
        <w:r w:rsidRPr="001C2EF4">
          <w:rPr>
            <w:rStyle w:val="12"/>
            <w:rFonts w:ascii="TH Sarabun New" w:eastAsia="TH Sarabun New" w:hAnsi="TH Sarabun New" w:cs="TH Sarabun New" w:hint="cs"/>
            <w:color w:val="000000" w:themeColor="text1"/>
            <w:sz w:val="28"/>
            <w:u w:val="none"/>
          </w:rPr>
          <w:t>(doi.org in Bing)</w:t>
        </w:r>
      </w:hyperlink>
    </w:p>
    <w:p w14:paraId="6051391A" w14:textId="3343E221" w:rsidR="00E727D7" w:rsidRPr="00E169FB" w:rsidRDefault="00E727D7" w:rsidP="000F3E22">
      <w:pPr>
        <w:pStyle w:val="1"/>
        <w:spacing w:before="240" w:after="240" w:line="240" w:lineRule="auto"/>
        <w:rPr>
          <w:rFonts w:ascii="TH Sarabun New" w:hAnsi="TH Sarabun New" w:cs="TH Sarabun New"/>
          <w:szCs w:val="22"/>
          <w:cs/>
        </w:rPr>
        <w:sectPr w:rsidR="00E727D7" w:rsidRPr="00E169FB">
          <w:type w:val="continuous"/>
          <w:pgSz w:w="11906" w:h="16838"/>
          <w:pgMar w:top="1800" w:right="1134" w:bottom="1440" w:left="1701" w:header="720" w:footer="720" w:gutter="0"/>
          <w:cols w:num="2" w:space="720"/>
        </w:sectPr>
      </w:pP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Putri, V. J., et al. (2019, November). Application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of Nano Zeolite–Molybdate for Avocado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Ripeness Indicator. IOP Conference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Series: Earth and Environmental Science,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347(1), 012063. Retrieved November 9, </w:t>
      </w:r>
      <w:r w:rsidRPr="00E169FB">
        <w:rPr>
          <w:rFonts w:ascii="TH Sarabun New" w:hAnsi="TH Sarabun New" w:cs="TH Sarabun New" w:hint="cs"/>
          <w:szCs w:val="22"/>
          <w:cs/>
        </w:rPr>
        <w:tab/>
      </w:r>
      <w:r w:rsidRPr="00E169FB">
        <w:rPr>
          <w:rStyle w:val="10"/>
          <w:rFonts w:ascii="TH Sarabun New" w:eastAsia="TH Sarabun New" w:hAnsi="TH Sarabun New" w:cs="TH Sarabun New" w:hint="cs"/>
          <w:sz w:val="28"/>
        </w:rPr>
        <w:t xml:space="preserve">2019, from </w:t>
      </w:r>
      <w:hyperlink r:id="rId10" w:history="1">
        <w:r w:rsidRPr="001C2EF4">
          <w:rPr>
            <w:rStyle w:val="12"/>
            <w:rFonts w:ascii="TH Sarabun New" w:eastAsia="TH Sarabun New" w:hAnsi="TH Sarabun New" w:cs="TH Sarabun New" w:hint="cs"/>
            <w:color w:val="000000" w:themeColor="text1"/>
            <w:sz w:val="28"/>
            <w:u w:val="none"/>
          </w:rPr>
          <w:t>https://doi.org/10.1088/1755-</w:t>
        </w:r>
        <w:r w:rsidRPr="001C2EF4">
          <w:rPr>
            <w:rFonts w:ascii="TH Sarabun New" w:hAnsi="TH Sarabun New" w:cs="TH Sarabun New" w:hint="cs"/>
            <w:color w:val="000000" w:themeColor="text1"/>
            <w:szCs w:val="22"/>
            <w:cs/>
          </w:rPr>
          <w:tab/>
        </w:r>
        <w:r w:rsidRPr="001C2EF4">
          <w:rPr>
            <w:rStyle w:val="12"/>
            <w:rFonts w:ascii="TH Sarabun New" w:eastAsia="TH Sarabun New" w:hAnsi="TH Sarabun New" w:cs="TH Sarabun New" w:hint="cs"/>
            <w:color w:val="000000" w:themeColor="text1"/>
            <w:sz w:val="28"/>
            <w:u w:val="none"/>
          </w:rPr>
          <w:t>1315/347/1/012063</w:t>
        </w:r>
      </w:hyperlink>
      <w:r w:rsidRPr="001C2EF4">
        <w:rPr>
          <w:rStyle w:val="10"/>
          <w:rFonts w:ascii="TH Sarabun New" w:eastAsia="TH Sarabun New" w:hAnsi="TH Sarabun New" w:cs="TH Sarabun New" w:hint="cs"/>
          <w:color w:val="000000" w:themeColor="text1"/>
          <w:sz w:val="28"/>
        </w:rPr>
        <w:t xml:space="preserve"> </w:t>
      </w:r>
      <w:hyperlink r:id="rId11" w:history="1">
        <w:r w:rsidRPr="001C2EF4">
          <w:rPr>
            <w:rStyle w:val="12"/>
            <w:rFonts w:ascii="TH Sarabun New" w:eastAsia="TH Sarabun New" w:hAnsi="TH Sarabun New" w:cs="TH Sarabun New" w:hint="cs"/>
            <w:color w:val="000000" w:themeColor="text1"/>
            <w:sz w:val="28"/>
            <w:u w:val="none"/>
          </w:rPr>
          <w:t>(doi.org in Bing)</w:t>
        </w:r>
      </w:hyperlink>
    </w:p>
    <w:p w14:paraId="0E7E0DDD" w14:textId="77777777" w:rsidR="006E7593" w:rsidRPr="00E169FB" w:rsidRDefault="006E7593" w:rsidP="008D707A">
      <w:pPr>
        <w:pStyle w:val="1"/>
        <w:spacing w:after="0" w:line="240" w:lineRule="auto"/>
        <w:rPr>
          <w:rFonts w:ascii="TH Sarabun New" w:hAnsi="TH Sarabun New" w:cs="TH Sarabun New"/>
          <w:sz w:val="28"/>
          <w:cs/>
        </w:rPr>
      </w:pPr>
    </w:p>
    <w:sectPr w:rsidR="006E7593" w:rsidRPr="00E169FB">
      <w:type w:val="continuous"/>
      <w:pgSz w:w="11906" w:h="16838"/>
      <w:pgMar w:top="1800" w:right="1440" w:bottom="1440" w:left="180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0BCB4" w14:textId="77777777" w:rsidR="00070478" w:rsidRDefault="00070478">
      <w:pPr>
        <w:spacing w:after="0" w:line="240" w:lineRule="auto"/>
        <w:rPr>
          <w:rFonts w:cs="Angsana New"/>
          <w:szCs w:val="22"/>
          <w:cs/>
        </w:rPr>
      </w:pPr>
      <w:r>
        <w:separator/>
      </w:r>
    </w:p>
  </w:endnote>
  <w:endnote w:type="continuationSeparator" w:id="0">
    <w:p w14:paraId="4ACF135E" w14:textId="77777777" w:rsidR="00070478" w:rsidRDefault="00070478">
      <w:pPr>
        <w:spacing w:after="0" w:line="240" w:lineRule="auto"/>
        <w:rPr>
          <w:rFonts w:cs="Angsana New"/>
          <w:szCs w:val="22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onburi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210D" w14:textId="77777777" w:rsidR="00E727D7" w:rsidRDefault="00E727D7">
    <w:pPr>
      <w:pStyle w:val="13"/>
      <w:rPr>
        <w:rFonts w:cs="Angsana New"/>
        <w:szCs w:val="22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87100F" wp14:editId="678002FD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40863110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52C0F97" w14:textId="77777777" w:rsidR="00E727D7" w:rsidRDefault="00E727D7">
                          <w:pPr>
                            <w:pStyle w:val="13"/>
                            <w:rPr>
                              <w:rFonts w:cs="Angsana New"/>
                              <w:szCs w:val="22"/>
                              <w:cs/>
                            </w:rPr>
                          </w:pPr>
                          <w:r>
                            <w:rPr>
                              <w:rStyle w:val="14"/>
                              <w:rFonts w:ascii="TH SarabunPSK" w:hAnsi="TH SarabunPSK" w:cs="TH SarabunPSK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TH SarabunPSK" w:hAnsi="TH SarabunPSK" w:cs="TH SarabunPSK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4"/>
                              <w:rFonts w:ascii="TH SarabunPSK" w:hAnsi="TH SarabunPSK" w:cs="TH SarabunPSK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TH SarabunPSK" w:hAnsi="TH SarabunPSK" w:cs="TH SarabunPSK"/>
                              <w:sz w:val="28"/>
                            </w:rPr>
                            <w:t>1</w:t>
                          </w:r>
                          <w:r>
                            <w:rPr>
                              <w:rStyle w:val="14"/>
                              <w:rFonts w:ascii="TH SarabunPSK" w:hAnsi="TH SarabunPSK" w:cs="TH SarabunPSK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710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0;height:0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" filled="f" stroked="f">
              <v:textbox style="mso-fit-shape-to-text:t" inset="0,0,0,0">
                <w:txbxContent>
                  <w:p w14:paraId="752C0F97" w14:textId="77777777" w:rsidR="00E727D7" w:rsidRDefault="00E727D7">
                    <w:pPr>
                      <w:pStyle w:val="13"/>
                      <w:rPr>
                        <w:rFonts w:cs="Angsana New"/>
                        <w:szCs w:val="22"/>
                        <w:cs/>
                      </w:rPr>
                    </w:pPr>
                    <w:r>
                      <w:rPr>
                        <w:rStyle w:val="14"/>
                        <w:rFonts w:ascii="TH SarabunPSK" w:hAnsi="TH SarabunPSK" w:cs="TH SarabunPSK"/>
                        <w:sz w:val="28"/>
                      </w:rPr>
                      <w:fldChar w:fldCharType="begin"/>
                    </w:r>
                    <w:r>
                      <w:rPr>
                        <w:rStyle w:val="14"/>
                        <w:rFonts w:ascii="TH SarabunPSK" w:hAnsi="TH SarabunPSK" w:cs="TH SarabunPSK"/>
                        <w:sz w:val="28"/>
                      </w:rPr>
                      <w:instrText xml:space="preserve"> PAGE </w:instrText>
                    </w:r>
                    <w:r>
                      <w:rPr>
                        <w:rStyle w:val="14"/>
                        <w:rFonts w:ascii="TH SarabunPSK" w:hAnsi="TH SarabunPSK" w:cs="TH SarabunPSK"/>
                        <w:sz w:val="28"/>
                      </w:rPr>
                      <w:fldChar w:fldCharType="separate"/>
                    </w:r>
                    <w:r>
                      <w:rPr>
                        <w:rStyle w:val="14"/>
                        <w:rFonts w:ascii="TH SarabunPSK" w:hAnsi="TH SarabunPSK" w:cs="TH SarabunPSK"/>
                        <w:sz w:val="28"/>
                      </w:rPr>
                      <w:t>1</w:t>
                    </w:r>
                    <w:r>
                      <w:rPr>
                        <w:rStyle w:val="14"/>
                        <w:rFonts w:ascii="TH SarabunPSK" w:hAnsi="TH SarabunPSK" w:cs="TH SarabunPSK"/>
                        <w:sz w:val="28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rStyle w:val="10"/>
        <w:rFonts w:ascii="TH SarabunPSK" w:hAnsi="TH SarabunPSK" w:cs="TH SarabunPSK"/>
        <w:noProof/>
        <w:sz w:val="28"/>
      </w:rPr>
      <w:drawing>
        <wp:anchor distT="0" distB="0" distL="114300" distR="114300" simplePos="0" relativeHeight="251661312" behindDoc="0" locked="0" layoutInCell="1" allowOverlap="1" wp14:anchorId="34FF8132" wp14:editId="490C3A79">
          <wp:simplePos x="0" y="0"/>
          <wp:positionH relativeFrom="page">
            <wp:posOffset>-204468</wp:posOffset>
          </wp:positionH>
          <wp:positionV relativeFrom="paragraph">
            <wp:posOffset>28885</wp:posOffset>
          </wp:positionV>
          <wp:extent cx="7834341" cy="668737"/>
          <wp:effectExtent l="0" t="0" r="0" b="0"/>
          <wp:wrapNone/>
          <wp:docPr id="1562615201" name="รูปภาพ 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1" cy="6687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0027" w14:textId="77777777" w:rsidR="00070478" w:rsidRDefault="00070478">
      <w:pPr>
        <w:spacing w:after="0" w:line="240" w:lineRule="auto"/>
        <w:rPr>
          <w:rFonts w:cs="Angsana New"/>
          <w:szCs w:val="22"/>
          <w:cs/>
        </w:rPr>
      </w:pPr>
      <w:r>
        <w:rPr>
          <w:color w:val="000000"/>
        </w:rPr>
        <w:separator/>
      </w:r>
    </w:p>
  </w:footnote>
  <w:footnote w:type="continuationSeparator" w:id="0">
    <w:p w14:paraId="6C43384E" w14:textId="77777777" w:rsidR="00070478" w:rsidRDefault="00070478">
      <w:pPr>
        <w:spacing w:after="0" w:line="240" w:lineRule="auto"/>
        <w:rPr>
          <w:rFonts w:cs="Angsana New"/>
          <w:szCs w:val="22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C269" w14:textId="77777777" w:rsidR="00E727D7" w:rsidRDefault="00E727D7">
    <w:pPr>
      <w:pStyle w:val="15"/>
      <w:rPr>
        <w:rFonts w:cs="Angsana New"/>
        <w:szCs w:val="22"/>
        <w: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FBE8539" wp14:editId="1B09A18B">
          <wp:simplePos x="0" y="0"/>
          <wp:positionH relativeFrom="page">
            <wp:posOffset>0</wp:posOffset>
          </wp:positionH>
          <wp:positionV relativeFrom="paragraph">
            <wp:posOffset>-523128</wp:posOffset>
          </wp:positionV>
          <wp:extent cx="7560048" cy="1299572"/>
          <wp:effectExtent l="0" t="0" r="2802" b="0"/>
          <wp:wrapNone/>
          <wp:docPr id="1878359621" name="รูปภาพ 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8" cy="12995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593"/>
    <w:rsid w:val="00001824"/>
    <w:rsid w:val="0001732E"/>
    <w:rsid w:val="000307DF"/>
    <w:rsid w:val="000334BF"/>
    <w:rsid w:val="00070478"/>
    <w:rsid w:val="000752C1"/>
    <w:rsid w:val="00084688"/>
    <w:rsid w:val="00095AA8"/>
    <w:rsid w:val="000D62B2"/>
    <w:rsid w:val="000E4AAA"/>
    <w:rsid w:val="000F3E22"/>
    <w:rsid w:val="000F4AB7"/>
    <w:rsid w:val="00127192"/>
    <w:rsid w:val="00144C9E"/>
    <w:rsid w:val="00177AAA"/>
    <w:rsid w:val="00193EB3"/>
    <w:rsid w:val="001A1C44"/>
    <w:rsid w:val="001A5A2F"/>
    <w:rsid w:val="001B3C91"/>
    <w:rsid w:val="001C2EF4"/>
    <w:rsid w:val="001E3A8A"/>
    <w:rsid w:val="001E7DF9"/>
    <w:rsid w:val="001F1D93"/>
    <w:rsid w:val="00223BAF"/>
    <w:rsid w:val="00230CF1"/>
    <w:rsid w:val="002554D9"/>
    <w:rsid w:val="0026255C"/>
    <w:rsid w:val="00265363"/>
    <w:rsid w:val="00291D37"/>
    <w:rsid w:val="002A16D3"/>
    <w:rsid w:val="002C62F6"/>
    <w:rsid w:val="002E3A63"/>
    <w:rsid w:val="002F6D14"/>
    <w:rsid w:val="00310B5D"/>
    <w:rsid w:val="0031165E"/>
    <w:rsid w:val="00327F03"/>
    <w:rsid w:val="003302BE"/>
    <w:rsid w:val="0033090D"/>
    <w:rsid w:val="00332699"/>
    <w:rsid w:val="00373DF3"/>
    <w:rsid w:val="00393655"/>
    <w:rsid w:val="003C3224"/>
    <w:rsid w:val="00442326"/>
    <w:rsid w:val="004428A9"/>
    <w:rsid w:val="004658C8"/>
    <w:rsid w:val="00467291"/>
    <w:rsid w:val="004C21BB"/>
    <w:rsid w:val="004F416A"/>
    <w:rsid w:val="004F449D"/>
    <w:rsid w:val="004F7360"/>
    <w:rsid w:val="00511F74"/>
    <w:rsid w:val="00537181"/>
    <w:rsid w:val="005411D7"/>
    <w:rsid w:val="0055136E"/>
    <w:rsid w:val="005525BD"/>
    <w:rsid w:val="0056732E"/>
    <w:rsid w:val="00580A36"/>
    <w:rsid w:val="005A0DC5"/>
    <w:rsid w:val="005E2FC2"/>
    <w:rsid w:val="0060118A"/>
    <w:rsid w:val="00621160"/>
    <w:rsid w:val="00653992"/>
    <w:rsid w:val="0067772E"/>
    <w:rsid w:val="006A3465"/>
    <w:rsid w:val="006B39B9"/>
    <w:rsid w:val="006E0585"/>
    <w:rsid w:val="006E7593"/>
    <w:rsid w:val="0075136A"/>
    <w:rsid w:val="00765C80"/>
    <w:rsid w:val="0077259B"/>
    <w:rsid w:val="00775351"/>
    <w:rsid w:val="00775B09"/>
    <w:rsid w:val="0078580B"/>
    <w:rsid w:val="007B10F0"/>
    <w:rsid w:val="007B53B5"/>
    <w:rsid w:val="0082090E"/>
    <w:rsid w:val="00831DD0"/>
    <w:rsid w:val="00835A18"/>
    <w:rsid w:val="0084295E"/>
    <w:rsid w:val="008677BF"/>
    <w:rsid w:val="0088108E"/>
    <w:rsid w:val="00886838"/>
    <w:rsid w:val="008D22A0"/>
    <w:rsid w:val="008D707A"/>
    <w:rsid w:val="00951AD5"/>
    <w:rsid w:val="00954202"/>
    <w:rsid w:val="009E658F"/>
    <w:rsid w:val="00A30D97"/>
    <w:rsid w:val="00A3330A"/>
    <w:rsid w:val="00A50916"/>
    <w:rsid w:val="00A840C9"/>
    <w:rsid w:val="00A95488"/>
    <w:rsid w:val="00AB744D"/>
    <w:rsid w:val="00AD758F"/>
    <w:rsid w:val="00AE730B"/>
    <w:rsid w:val="00AF62E8"/>
    <w:rsid w:val="00B07CC5"/>
    <w:rsid w:val="00B2793A"/>
    <w:rsid w:val="00B452DC"/>
    <w:rsid w:val="00BB3986"/>
    <w:rsid w:val="00BD07F9"/>
    <w:rsid w:val="00BD64D1"/>
    <w:rsid w:val="00C22447"/>
    <w:rsid w:val="00C5490F"/>
    <w:rsid w:val="00C558F5"/>
    <w:rsid w:val="00C60FF1"/>
    <w:rsid w:val="00C6484B"/>
    <w:rsid w:val="00C9308D"/>
    <w:rsid w:val="00CA086E"/>
    <w:rsid w:val="00CB2795"/>
    <w:rsid w:val="00CD622D"/>
    <w:rsid w:val="00CE1B47"/>
    <w:rsid w:val="00CF6CED"/>
    <w:rsid w:val="00D011BC"/>
    <w:rsid w:val="00D02803"/>
    <w:rsid w:val="00D24130"/>
    <w:rsid w:val="00D439D5"/>
    <w:rsid w:val="00D528AA"/>
    <w:rsid w:val="00D60B66"/>
    <w:rsid w:val="00D70F8A"/>
    <w:rsid w:val="00D7667E"/>
    <w:rsid w:val="00D8052C"/>
    <w:rsid w:val="00D85993"/>
    <w:rsid w:val="00D90DA0"/>
    <w:rsid w:val="00D91DED"/>
    <w:rsid w:val="00DA518D"/>
    <w:rsid w:val="00DB4D95"/>
    <w:rsid w:val="00DB6758"/>
    <w:rsid w:val="00DF7959"/>
    <w:rsid w:val="00E03221"/>
    <w:rsid w:val="00E15470"/>
    <w:rsid w:val="00E169FB"/>
    <w:rsid w:val="00E727D7"/>
    <w:rsid w:val="00E80CA3"/>
    <w:rsid w:val="00E97D06"/>
    <w:rsid w:val="00EF2C37"/>
    <w:rsid w:val="00F03F2E"/>
    <w:rsid w:val="00F41240"/>
    <w:rsid w:val="00FB1EEA"/>
    <w:rsid w:val="00FC13B3"/>
    <w:rsid w:val="00FD3D40"/>
    <w:rsid w:val="00F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4424E0"/>
  <w15:docId w15:val="{5F8E212B-105C-471E-AAF4-549CD1B5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หัวเรื่อง 11"/>
    <w:basedOn w:val="1"/>
    <w:pPr>
      <w:widowControl w:val="0"/>
      <w:autoSpaceDE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31">
    <w:name w:val="หัวเรื่อง 31"/>
    <w:basedOn w:val="1"/>
    <w:next w:val="1"/>
    <w:pPr>
      <w:keepNext/>
      <w:keepLines/>
      <w:spacing w:before="120" w:after="40"/>
      <w:outlineLvl w:val="2"/>
    </w:pPr>
    <w:rPr>
      <w:rFonts w:ascii="Cambria" w:eastAsia="MS Gothic" w:hAnsi="Cambria" w:cs="Angsana New"/>
      <w:color w:val="365F91"/>
      <w:sz w:val="28"/>
    </w:rPr>
  </w:style>
  <w:style w:type="paragraph" w:customStyle="1" w:styleId="1">
    <w:name w:val="ปกติ1"/>
    <w:pPr>
      <w:suppressAutoHyphens/>
      <w:spacing w:after="160" w:line="256" w:lineRule="auto"/>
    </w:pPr>
  </w:style>
  <w:style w:type="character" w:customStyle="1" w:styleId="10">
    <w:name w:val="ฟอนต์ของย่อหน้าเริ่มต้น1"/>
  </w:style>
  <w:style w:type="character" w:customStyle="1" w:styleId="12">
    <w:name w:val="ไฮเปอร์ลิงก์1"/>
    <w:basedOn w:val="10"/>
    <w:rPr>
      <w:color w:val="0000FF"/>
      <w:u w:val="single"/>
    </w:rPr>
  </w:style>
  <w:style w:type="paragraph" w:customStyle="1" w:styleId="a3">
    <w:name w:val="ค่าเริ่มต้น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</w:rPr>
  </w:style>
  <w:style w:type="character" w:customStyle="1" w:styleId="None">
    <w:name w:val="None"/>
  </w:style>
  <w:style w:type="paragraph" w:customStyle="1" w:styleId="13">
    <w:name w:val="ท้ายกระดาษ1"/>
    <w:basedOn w:val="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ท้ายกระดาษ อักขระ"/>
    <w:basedOn w:val="10"/>
  </w:style>
  <w:style w:type="character" w:customStyle="1" w:styleId="14">
    <w:name w:val="หมายเลขหน้า1"/>
    <w:basedOn w:val="10"/>
  </w:style>
  <w:style w:type="paragraph" w:customStyle="1" w:styleId="15">
    <w:name w:val="หัวกระดาษ1"/>
    <w:basedOn w:val="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10"/>
  </w:style>
  <w:style w:type="paragraph" w:customStyle="1" w:styleId="16">
    <w:name w:val="ย่อหน้ารายการ1"/>
    <w:basedOn w:val="1"/>
    <w:pPr>
      <w:ind w:left="720"/>
    </w:pPr>
  </w:style>
  <w:style w:type="paragraph" w:customStyle="1" w:styleId="17">
    <w:name w:val="ไม่มีการเว้นระยะห่าง1"/>
    <w:pPr>
      <w:suppressAutoHyphens/>
      <w:spacing w:after="0" w:line="240" w:lineRule="auto"/>
    </w:pPr>
  </w:style>
  <w:style w:type="paragraph" w:customStyle="1" w:styleId="18">
    <w:name w:val="ปกติ (เว็บ)1"/>
    <w:basedOn w:val="1"/>
    <w:pPr>
      <w:spacing w:before="100" w:after="10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9">
    <w:name w:val="หัวเรื่อง 1 อักขระ"/>
    <w:basedOn w:val="10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a6">
    <w:name w:val="header"/>
    <w:basedOn w:val="a"/>
    <w:link w:val="1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a">
    <w:name w:val="หัวกระดาษ อักขระ1"/>
    <w:basedOn w:val="a0"/>
    <w:link w:val="a6"/>
    <w:uiPriority w:val="99"/>
  </w:style>
  <w:style w:type="paragraph" w:styleId="a7">
    <w:name w:val="footer"/>
    <w:basedOn w:val="a"/>
    <w:link w:val="1b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b">
    <w:name w:val="ท้ายกระดาษ อักขระ1"/>
    <w:basedOn w:val="a0"/>
    <w:link w:val="a7"/>
    <w:uiPriority w:val="99"/>
  </w:style>
  <w:style w:type="character" w:styleId="a8">
    <w:name w:val="Emphasis"/>
    <w:basedOn w:val="a0"/>
    <w:uiPriority w:val="20"/>
    <w:qFormat/>
    <w:rsid w:val="00FF3C4B"/>
    <w:rPr>
      <w:i/>
      <w:iCs/>
    </w:rPr>
  </w:style>
  <w:style w:type="table" w:styleId="a9">
    <w:name w:val="Table Grid"/>
    <w:basedOn w:val="a1"/>
    <w:uiPriority w:val="39"/>
    <w:rsid w:val="00FF3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68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8/1755-1315/472/1/012017" TargetMode="Externa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hyperlink" Target="https://www.bing.com/search?q=%22https%3A%2F%2Fdoi.org%2F10.1088%2F1755-1315%2F347%2F1%2F012063%22" TargetMode="External" /><Relationship Id="rId5" Type="http://schemas.openxmlformats.org/officeDocument/2006/relationships/endnotes" Target="endnotes.xml" /><Relationship Id="rId10" Type="http://schemas.openxmlformats.org/officeDocument/2006/relationships/hyperlink" Target="https://doi.org/10.1088/1755-1315/347/1/012063" TargetMode="External" /><Relationship Id="rId4" Type="http://schemas.openxmlformats.org/officeDocument/2006/relationships/footnotes" Target="footnotes.xml" /><Relationship Id="rId9" Type="http://schemas.openxmlformats.org/officeDocument/2006/relationships/hyperlink" Target="https://www.bing.com/search?q=%22https%3A%2F%2Fdoi.org%2F10.1088%2F1755-1315%2F472%2F1%2F012017%22" TargetMode="Externa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lastModifiedBy>พีรวัส แซ่นิ้ม</cp:lastModifiedBy>
  <cp:revision>2</cp:revision>
  <cp:lastPrinted>2026-03-23T02:44:00Z</cp:lastPrinted>
  <dcterms:created xsi:type="dcterms:W3CDTF">2026-07-15T13:01:00Z</dcterms:created>
  <dcterms:modified xsi:type="dcterms:W3CDTF">2026-07-15T13:01:00Z</dcterms:modified>
</cp:coreProperties>
</file>