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B64030" w14:textId="77777777" w:rsidR="005D341E" w:rsidRDefault="005D341E" w:rsidP="00E05C30">
      <w:pPr>
        <w:widowControl w:val="0"/>
        <w:pBdr>
          <w:top w:val="nil"/>
          <w:left w:val="nil"/>
          <w:bottom w:val="nil"/>
          <w:right w:val="nil"/>
          <w:between w:val="nil"/>
        </w:pBdr>
        <w:spacing w:line="263" w:lineRule="auto"/>
        <w:ind w:right="253"/>
        <w:jc w:val="center"/>
        <w:rPr>
          <w:rFonts w:ascii="TH SarabunPSK" w:eastAsia="TH Sarabun PSK" w:hAnsi="TH SarabunPSK" w:cs="TH SarabunPSK"/>
          <w:color w:val="000000"/>
          <w:sz w:val="32"/>
          <w:szCs w:val="32"/>
        </w:rPr>
      </w:pPr>
    </w:p>
    <w:p w14:paraId="02AD6DDD" w14:textId="789097C6" w:rsidR="004C2435" w:rsidRPr="00E05C30" w:rsidRDefault="00E05C30" w:rsidP="00E05C30">
      <w:pPr>
        <w:widowControl w:val="0"/>
        <w:pBdr>
          <w:top w:val="nil"/>
          <w:left w:val="nil"/>
          <w:bottom w:val="nil"/>
          <w:right w:val="nil"/>
          <w:between w:val="nil"/>
        </w:pBdr>
        <w:spacing w:line="263" w:lineRule="auto"/>
        <w:ind w:right="253"/>
        <w:jc w:val="center"/>
        <w:rPr>
          <w:rFonts w:ascii="TH SarabunPSK" w:eastAsia="Sarabun" w:hAnsi="TH SarabunPSK" w:cs="TH SarabunPSK" w:hint="cs"/>
          <w:b/>
          <w:bCs/>
          <w:noProof/>
          <w:color w:val="000000" w:themeColor="text1"/>
          <w:sz w:val="32"/>
          <w:szCs w:val="32"/>
          <w:lang w:val="en-US"/>
        </w:rPr>
      </w:pPr>
      <w:r w:rsidRPr="00E05C30">
        <w:rPr>
          <w:rFonts w:ascii="TH SarabunPSK" w:hAnsi="TH SarabunPSK" w:cs="TH SarabunPSK" w:hint="cs"/>
          <w:b/>
          <w:bCs/>
          <w:color w:val="000000" w:themeColor="text1"/>
          <w:sz w:val="32"/>
          <w:szCs w:val="32"/>
          <w:shd w:val="clear" w:color="auto" w:fill="FFFFFF"/>
        </w:rPr>
        <w:t>Valorization of Orchid Waste for the Synthesis of Sulfur-Doped Carbon</w:t>
      </w:r>
      <w:r w:rsidRPr="00E05C30">
        <w:rPr>
          <w:rFonts w:ascii="TH SarabunPSK" w:hAnsi="TH SarabunPSK" w:cs="TH SarabunPSK" w:hint="cs"/>
          <w:b/>
          <w:bCs/>
          <w:color w:val="000000" w:themeColor="text1"/>
          <w:sz w:val="32"/>
          <w:szCs w:val="32"/>
          <w:shd w:val="clear" w:color="auto" w:fill="FFFFFF"/>
        </w:rPr>
        <w:t xml:space="preserve"> </w:t>
      </w:r>
      <w:r w:rsidRPr="00E05C30">
        <w:rPr>
          <w:rFonts w:ascii="TH SarabunPSK" w:hAnsi="TH SarabunPSK" w:cs="TH SarabunPSK" w:hint="cs"/>
          <w:b/>
          <w:bCs/>
          <w:color w:val="000000" w:themeColor="text1"/>
          <w:sz w:val="32"/>
          <w:szCs w:val="32"/>
          <w:shd w:val="clear" w:color="auto" w:fill="FFFFFF"/>
        </w:rPr>
        <w:t>Quantum</w:t>
      </w:r>
      <w:r w:rsidR="005D341E">
        <w:rPr>
          <w:rFonts w:ascii="TH SarabunPSK" w:hAnsi="TH SarabunPSK" w:cs="TH SarabunPSK"/>
          <w:b/>
          <w:bCs/>
          <w:color w:val="000000" w:themeColor="text1"/>
          <w:sz w:val="32"/>
          <w:szCs w:val="32"/>
          <w:shd w:val="clear" w:color="auto" w:fill="FFFFFF"/>
        </w:rPr>
        <w:t xml:space="preserve"> </w:t>
      </w:r>
      <w:r w:rsidRPr="00E05C30">
        <w:rPr>
          <w:rFonts w:ascii="TH SarabunPSK" w:hAnsi="TH SarabunPSK" w:cs="TH SarabunPSK" w:hint="cs"/>
          <w:b/>
          <w:bCs/>
          <w:color w:val="000000" w:themeColor="text1"/>
          <w:sz w:val="32"/>
          <w:szCs w:val="32"/>
          <w:shd w:val="clear" w:color="auto" w:fill="FFFFFF"/>
        </w:rPr>
        <w:t>Dots for Paper-Based Fluorescent Sensors in Organophosphate Detection</w:t>
      </w:r>
    </w:p>
    <w:p w14:paraId="367BB9EA" w14:textId="1E517586" w:rsidR="00E05C30" w:rsidRDefault="00E05C30" w:rsidP="004C2435">
      <w:pPr>
        <w:widowControl w:val="0"/>
        <w:pBdr>
          <w:top w:val="nil"/>
          <w:left w:val="nil"/>
          <w:bottom w:val="nil"/>
          <w:right w:val="nil"/>
          <w:between w:val="nil"/>
        </w:pBdr>
        <w:spacing w:after="0" w:line="240" w:lineRule="auto"/>
        <w:ind w:left="215" w:right="-6"/>
        <w:jc w:val="center"/>
        <w:rPr>
          <w:rFonts w:ascii="TH SarabunPSK" w:eastAsia="Sarabun" w:hAnsi="TH SarabunPSK" w:cs="TH SarabunPSK"/>
          <w:b/>
          <w:bCs/>
          <w:noProof/>
          <w:color w:val="000000"/>
          <w:sz w:val="28"/>
          <w:szCs w:val="28"/>
          <w:lang w:val="en-US"/>
        </w:rPr>
      </w:pPr>
      <w:r w:rsidRPr="00E05C30">
        <w:rPr>
          <w:rFonts w:ascii="TH SarabunPSK" w:eastAsia="Sarabun" w:hAnsi="TH SarabunPSK" w:cs="TH SarabunPSK"/>
          <w:b/>
          <w:bCs/>
          <w:noProof/>
          <w:color w:val="000000"/>
          <w:sz w:val="28"/>
          <w:szCs w:val="28"/>
          <w:lang w:val="en-US"/>
        </w:rPr>
        <w:t>Kantapitch Wanarat</w:t>
      </w:r>
      <w:r w:rsidR="004C2435" w:rsidRPr="00E05C30">
        <w:rPr>
          <w:rFonts w:ascii="TH SarabunPSK" w:eastAsia="Sarabun" w:hAnsi="TH SarabunPSK" w:cs="TH SarabunPSK"/>
          <w:b/>
          <w:bCs/>
          <w:noProof/>
          <w:color w:val="000000"/>
          <w:sz w:val="28"/>
          <w:szCs w:val="28"/>
          <w:vertAlign w:val="superscript"/>
          <w:lang w:val="en-US"/>
        </w:rPr>
        <w:t>1</w:t>
      </w:r>
      <w:r w:rsidRPr="00E05C30">
        <w:rPr>
          <w:rFonts w:ascii="TH SarabunPSK" w:eastAsia="Sarabun" w:hAnsi="TH SarabunPSK" w:cs="TH SarabunPSK"/>
          <w:b/>
          <w:bCs/>
          <w:noProof/>
          <w:color w:val="000000"/>
          <w:sz w:val="28"/>
          <w:szCs w:val="28"/>
          <w:lang w:val="en-US"/>
        </w:rPr>
        <w:t>*</w:t>
      </w:r>
      <w:r w:rsidR="004C2435" w:rsidRPr="00E05C30">
        <w:rPr>
          <w:rFonts w:ascii="TH SarabunPSK" w:eastAsia="Sarabun" w:hAnsi="TH SarabunPSK" w:cs="TH SarabunPSK"/>
          <w:b/>
          <w:bCs/>
          <w:noProof/>
          <w:color w:val="000000"/>
          <w:sz w:val="28"/>
          <w:szCs w:val="28"/>
          <w:lang w:val="en-US"/>
        </w:rPr>
        <w:t xml:space="preserve">, </w:t>
      </w:r>
      <w:r w:rsidRPr="00E05C30">
        <w:rPr>
          <w:rFonts w:ascii="TH SarabunPSK" w:eastAsia="Sarabun" w:hAnsi="TH SarabunPSK" w:cs="TH SarabunPSK"/>
          <w:b/>
          <w:bCs/>
          <w:noProof/>
          <w:color w:val="000000"/>
          <w:sz w:val="28"/>
          <w:szCs w:val="28"/>
          <w:lang w:val="en-US"/>
        </w:rPr>
        <w:t>Kamolrat Wiboljak</w:t>
      </w:r>
      <w:r w:rsidR="004C2435" w:rsidRPr="00E05C30">
        <w:rPr>
          <w:rFonts w:ascii="TH SarabunPSK" w:eastAsia="Sarabun" w:hAnsi="TH SarabunPSK" w:cs="TH SarabunPSK"/>
          <w:b/>
          <w:bCs/>
          <w:noProof/>
          <w:color w:val="000000"/>
          <w:sz w:val="28"/>
          <w:szCs w:val="28"/>
          <w:vertAlign w:val="superscript"/>
          <w:lang w:val="en-US"/>
        </w:rPr>
        <w:t>1</w:t>
      </w:r>
    </w:p>
    <w:p w14:paraId="525C619E" w14:textId="750B7ED2" w:rsidR="004C2435" w:rsidRDefault="004C2435" w:rsidP="004C2435">
      <w:pPr>
        <w:widowControl w:val="0"/>
        <w:pBdr>
          <w:top w:val="nil"/>
          <w:left w:val="nil"/>
          <w:bottom w:val="nil"/>
          <w:right w:val="nil"/>
          <w:between w:val="nil"/>
        </w:pBdr>
        <w:spacing w:after="0" w:line="240" w:lineRule="auto"/>
        <w:ind w:left="215" w:right="-6"/>
        <w:jc w:val="center"/>
        <w:rPr>
          <w:rFonts w:ascii="TH SarabunPSK" w:eastAsia="Sarabun" w:hAnsi="TH SarabunPSK" w:cs="TH SarabunPSK"/>
          <w:b/>
          <w:bCs/>
          <w:noProof/>
          <w:color w:val="000000"/>
          <w:sz w:val="28"/>
          <w:szCs w:val="28"/>
          <w:vertAlign w:val="superscript"/>
          <w:lang w:val="en-US"/>
        </w:rPr>
      </w:pPr>
      <w:r w:rsidRPr="00E05C30">
        <w:rPr>
          <w:rFonts w:ascii="TH SarabunPSK" w:eastAsia="Sarabun" w:hAnsi="TH SarabunPSK" w:cs="TH SarabunPSK"/>
          <w:b/>
          <w:bCs/>
          <w:noProof/>
          <w:color w:val="000000"/>
          <w:sz w:val="28"/>
          <w:szCs w:val="28"/>
          <w:lang w:val="en-US"/>
        </w:rPr>
        <w:t xml:space="preserve"> </w:t>
      </w:r>
      <w:r w:rsidR="00E05C30">
        <w:rPr>
          <w:rFonts w:ascii="TH SarabunPSK" w:eastAsia="Sarabun" w:hAnsi="TH SarabunPSK" w:cs="TH SarabunPSK"/>
          <w:b/>
          <w:bCs/>
          <w:noProof/>
          <w:color w:val="000000"/>
          <w:sz w:val="28"/>
          <w:szCs w:val="28"/>
          <w:lang w:val="en-US"/>
        </w:rPr>
        <w:t>Khunthong Klaythong</w:t>
      </w:r>
      <w:r w:rsidRPr="00E05C30">
        <w:rPr>
          <w:rFonts w:ascii="TH SarabunPSK" w:eastAsia="Sarabun" w:hAnsi="TH SarabunPSK" w:cs="TH SarabunPSK"/>
          <w:b/>
          <w:bCs/>
          <w:noProof/>
          <w:color w:val="000000"/>
          <w:sz w:val="28"/>
          <w:szCs w:val="28"/>
          <w:vertAlign w:val="superscript"/>
          <w:lang w:val="en-US"/>
        </w:rPr>
        <w:t>1</w:t>
      </w:r>
      <w:r w:rsidRPr="00E05C30">
        <w:rPr>
          <w:rFonts w:ascii="TH SarabunPSK" w:eastAsia="Sarabun" w:hAnsi="TH SarabunPSK" w:cs="TH SarabunPSK"/>
          <w:b/>
          <w:bCs/>
          <w:noProof/>
          <w:color w:val="000000"/>
          <w:sz w:val="28"/>
          <w:szCs w:val="28"/>
          <w:lang w:val="en-US"/>
        </w:rPr>
        <w:t xml:space="preserve"> and </w:t>
      </w:r>
      <w:r w:rsidR="00E05C30">
        <w:rPr>
          <w:rFonts w:ascii="TH SarabunPSK" w:eastAsia="Sarabun" w:hAnsi="TH SarabunPSK" w:cs="TH SarabunPSK"/>
          <w:b/>
          <w:bCs/>
          <w:noProof/>
          <w:color w:val="000000"/>
          <w:sz w:val="28"/>
          <w:szCs w:val="28"/>
          <w:lang w:val="en-US"/>
        </w:rPr>
        <w:t>Voranut Thongpool</w:t>
      </w:r>
      <w:r w:rsidRPr="00E05C30">
        <w:rPr>
          <w:rFonts w:ascii="TH SarabunPSK" w:eastAsia="Sarabun" w:hAnsi="TH SarabunPSK" w:cs="TH SarabunPSK"/>
          <w:b/>
          <w:bCs/>
          <w:noProof/>
          <w:color w:val="000000"/>
          <w:sz w:val="28"/>
          <w:szCs w:val="28"/>
          <w:vertAlign w:val="superscript"/>
          <w:lang w:val="en-US"/>
        </w:rPr>
        <w:t xml:space="preserve">2 </w:t>
      </w:r>
    </w:p>
    <w:p w14:paraId="65B2FC98" w14:textId="6915113A" w:rsidR="005D341E" w:rsidRPr="005D341E" w:rsidRDefault="005D341E" w:rsidP="005D341E">
      <w:pPr>
        <w:pStyle w:val="NormalWeb"/>
        <w:spacing w:before="0" w:beforeAutospacing="0" w:after="0" w:afterAutospacing="0"/>
        <w:jc w:val="center"/>
        <w:rPr>
          <w:rFonts w:ascii="TH SarabunPSK" w:hAnsi="TH SarabunPSK" w:cs="TH SarabunPSK" w:hint="cs"/>
        </w:rPr>
      </w:pPr>
      <w:r w:rsidRPr="005D341E">
        <w:rPr>
          <w:rFonts w:ascii="TH SarabunPSK" w:hAnsi="TH SarabunPSK" w:cs="TH SarabunPSK" w:hint="cs"/>
          <w:i/>
          <w:iCs/>
          <w:position w:val="8"/>
        </w:rPr>
        <w:t>1</w:t>
      </w:r>
      <w:r w:rsidRPr="005D341E">
        <w:rPr>
          <w:rFonts w:ascii="TH SarabunPSK" w:hAnsi="TH SarabunPSK" w:cs="TH SarabunPSK" w:hint="cs"/>
          <w:i/>
          <w:iCs/>
        </w:rPr>
        <w:t>Princess Chulabhorn Science High School Pathum Thani,</w:t>
      </w:r>
    </w:p>
    <w:p w14:paraId="06614ACC" w14:textId="77777777" w:rsidR="005D341E" w:rsidRDefault="005D341E" w:rsidP="005D341E">
      <w:pPr>
        <w:pStyle w:val="NormalWeb"/>
        <w:spacing w:before="0" w:beforeAutospacing="0" w:after="0" w:afterAutospacing="0"/>
        <w:jc w:val="center"/>
        <w:rPr>
          <w:rFonts w:ascii="TH SarabunPSK" w:hAnsi="TH SarabunPSK" w:cs="TH SarabunPSK"/>
          <w:i/>
          <w:iCs/>
        </w:rPr>
      </w:pPr>
      <w:r w:rsidRPr="005D341E">
        <w:rPr>
          <w:rFonts w:ascii="TH SarabunPSK" w:hAnsi="TH SarabunPSK" w:cs="TH SarabunPSK" w:hint="cs"/>
          <w:i/>
          <w:iCs/>
        </w:rPr>
        <w:t>51 Village No. 6, Bo Ngoen Sub-district,Lat Lum Kaeo District, Pathum Thani 12140, Thailand</w:t>
      </w:r>
    </w:p>
    <w:p w14:paraId="2EE0E8FC" w14:textId="77777777" w:rsidR="005D341E" w:rsidRDefault="005D341E" w:rsidP="005D341E">
      <w:pPr>
        <w:pStyle w:val="NormalWeb"/>
        <w:spacing w:before="0" w:beforeAutospacing="0" w:after="0" w:afterAutospacing="0"/>
        <w:jc w:val="center"/>
        <w:rPr>
          <w:rFonts w:ascii="TH SarabunPSK" w:hAnsi="TH SarabunPSK" w:cs="TH SarabunPSK"/>
          <w:i/>
          <w:iCs/>
        </w:rPr>
      </w:pPr>
      <w:r w:rsidRPr="005D341E">
        <w:rPr>
          <w:rFonts w:ascii="TH SarabunPSK" w:hAnsi="TH SarabunPSK" w:cs="TH SarabunPSK" w:hint="cs"/>
          <w:i/>
          <w:iCs/>
          <w:position w:val="8"/>
        </w:rPr>
        <w:t>2</w:t>
      </w:r>
      <w:r w:rsidRPr="005D341E">
        <w:rPr>
          <w:rFonts w:ascii="TH SarabunPSK" w:hAnsi="TH SarabunPSK" w:cs="TH SarabunPSK" w:hint="cs"/>
          <w:i/>
          <w:iCs/>
        </w:rPr>
        <w:t>Rajamangala University of Technology Thanyaburi</w:t>
      </w:r>
      <w:r w:rsidRPr="005D341E">
        <w:rPr>
          <w:rFonts w:ascii="TH SarabunPSK" w:hAnsi="TH SarabunPSK" w:cs="TH SarabunPSK" w:hint="cs"/>
          <w:i/>
          <w:iCs/>
        </w:rPr>
        <w:br/>
      </w:r>
      <w:r w:rsidRPr="005D341E">
        <w:rPr>
          <w:rFonts w:ascii="TH SarabunPSK" w:hAnsi="TH SarabunPSK" w:cs="TH SarabunPSK" w:hint="cs"/>
        </w:rPr>
        <w:t xml:space="preserve">39 </w:t>
      </w:r>
      <w:r w:rsidRPr="005D341E">
        <w:rPr>
          <w:rFonts w:ascii="TH SarabunPSK" w:hAnsi="TH SarabunPSK" w:cs="TH SarabunPSK" w:hint="cs"/>
          <w:i/>
          <w:iCs/>
        </w:rPr>
        <w:t xml:space="preserve">Village No, Rangsit-Nakhon Nayok Road, Khlong Hok, Khlong Luang, Pathum Thani </w:t>
      </w:r>
      <w:r w:rsidRPr="005D341E">
        <w:rPr>
          <w:rFonts w:ascii="TH SarabunPSK" w:hAnsi="TH SarabunPSK" w:cs="TH SarabunPSK" w:hint="cs"/>
        </w:rPr>
        <w:t>12120</w:t>
      </w:r>
      <w:r w:rsidRPr="005D341E">
        <w:rPr>
          <w:rFonts w:ascii="TH SarabunPSK" w:hAnsi="TH SarabunPSK" w:cs="TH SarabunPSK" w:hint="cs"/>
          <w:i/>
          <w:iCs/>
        </w:rPr>
        <w:t>, Thailand</w:t>
      </w:r>
    </w:p>
    <w:p w14:paraId="3930E8F8" w14:textId="5C57C9AD" w:rsidR="004C2435" w:rsidRPr="005D341E" w:rsidRDefault="004C2435" w:rsidP="005D341E">
      <w:pPr>
        <w:pStyle w:val="NormalWeb"/>
        <w:spacing w:before="0" w:beforeAutospacing="0" w:after="0" w:afterAutospacing="0"/>
        <w:jc w:val="center"/>
        <w:rPr>
          <w:rFonts w:ascii="TH SarabunPSK" w:hAnsi="TH SarabunPSK" w:cs="TH SarabunPSK"/>
        </w:rPr>
      </w:pPr>
      <w:r w:rsidRPr="002A71E2">
        <w:rPr>
          <w:rFonts w:ascii="TH SarabunPSK" w:eastAsia="Sarabun" w:hAnsi="TH SarabunPSK" w:cs="TH SarabunPSK"/>
          <w:i/>
          <w:noProof/>
          <w:color w:val="000000"/>
          <w:lang w:val="en-US"/>
        </w:rPr>
        <w:t xml:space="preserve">*E-mail: </w:t>
      </w:r>
      <w:r w:rsidR="005D341E">
        <w:rPr>
          <w:rFonts w:ascii="TH SarabunPSK" w:eastAsia="Sarabun" w:hAnsi="TH SarabunPSK" w:cs="TH SarabunPSK"/>
          <w:i/>
          <w:noProof/>
          <w:color w:val="000000"/>
          <w:lang w:val="en-US"/>
        </w:rPr>
        <w:t>wkantapitch@gmail.com</w:t>
      </w:r>
    </w:p>
    <w:p w14:paraId="046C6FF3" w14:textId="2A52FC8D" w:rsidR="005D341E" w:rsidRPr="005D341E" w:rsidRDefault="004C2435" w:rsidP="005D341E">
      <w:pPr>
        <w:widowControl w:val="0"/>
        <w:pBdr>
          <w:top w:val="nil"/>
          <w:left w:val="nil"/>
          <w:bottom w:val="nil"/>
          <w:right w:val="nil"/>
          <w:between w:val="nil"/>
        </w:pBdr>
        <w:spacing w:before="242" w:line="240" w:lineRule="auto"/>
        <w:ind w:right="3938"/>
        <w:jc w:val="right"/>
        <w:rPr>
          <w:rFonts w:ascii="TH SarabunPSK" w:eastAsia="Sarabun" w:hAnsi="TH SarabunPSK" w:cs="TH SarabunPSK"/>
          <w:b/>
          <w:noProof/>
          <w:color w:val="000000"/>
          <w:sz w:val="32"/>
          <w:szCs w:val="32"/>
          <w:lang w:val="en-US"/>
        </w:rPr>
      </w:pPr>
      <w:r w:rsidRPr="005D341E">
        <w:rPr>
          <w:rFonts w:ascii="TH SarabunPSK" w:eastAsia="Sarabun" w:hAnsi="TH SarabunPSK" w:cs="TH SarabunPSK"/>
          <w:b/>
          <w:noProof/>
          <w:color w:val="000000"/>
          <w:sz w:val="32"/>
          <w:szCs w:val="32"/>
          <w:lang w:val="en-US"/>
        </w:rPr>
        <w:t xml:space="preserve">Abstract </w:t>
      </w:r>
    </w:p>
    <w:p w14:paraId="16898CC9" w14:textId="64BA0938" w:rsidR="002B25BF" w:rsidRDefault="005D341E" w:rsidP="002B25BF">
      <w:pPr>
        <w:widowControl w:val="0"/>
        <w:pBdr>
          <w:top w:val="nil"/>
          <w:left w:val="nil"/>
          <w:bottom w:val="nil"/>
          <w:right w:val="nil"/>
          <w:between w:val="nil"/>
        </w:pBdr>
        <w:spacing w:after="0" w:line="240" w:lineRule="auto"/>
        <w:ind w:right="237" w:firstLine="720"/>
        <w:jc w:val="both"/>
        <w:rPr>
          <w:rFonts w:ascii="TH SarabunPSK" w:eastAsia="Sarabun" w:hAnsi="TH SarabunPSK" w:cs="TH SarabunPSK"/>
          <w:color w:val="000000"/>
          <w:sz w:val="32"/>
          <w:szCs w:val="32"/>
        </w:rPr>
      </w:pPr>
      <w:r w:rsidRPr="00C80BFD">
        <w:rPr>
          <w:rFonts w:ascii="TH SarabunPSK" w:eastAsia="Sarabun" w:hAnsi="TH SarabunPSK" w:cs="TH SarabunPSK"/>
          <w:color w:val="000000"/>
          <w:sz w:val="32"/>
          <w:szCs w:val="32"/>
        </w:rPr>
        <w:t>The presence of organophosphate (OP</w:t>
      </w:r>
      <w:r>
        <w:rPr>
          <w:rFonts w:ascii="TH SarabunPSK" w:eastAsia="Sarabun" w:hAnsi="TH SarabunPSK" w:cs="TH SarabunPSK"/>
          <w:color w:val="000000"/>
          <w:sz w:val="32"/>
          <w:szCs w:val="32"/>
          <w:lang w:val="en-US"/>
        </w:rPr>
        <w:t>s</w:t>
      </w:r>
      <w:r w:rsidRPr="00C80BFD">
        <w:rPr>
          <w:rFonts w:ascii="TH SarabunPSK" w:eastAsia="Sarabun" w:hAnsi="TH SarabunPSK" w:cs="TH SarabunPSK"/>
          <w:color w:val="000000"/>
          <w:sz w:val="32"/>
          <w:szCs w:val="32"/>
        </w:rPr>
        <w:t xml:space="preserve">) residues in vegetables and fruits is a food safety issue that affects both human health and the environment. Therefore, the development of effective methods for detecting such residues is necessary. This project aimed to develop a paper-based sensor coated with carbon quantum dots (CQDs) derived from orchid flower waste for the detection of OPs. The effects of various hydrothermal synthesis conditions were investigated. The results showed that the optimal condition was 200 °C for 5 hours, which produced CQDs with a well-developed carbon core and the highest fluorescence intensity. Nitrogen and sulfur doping were studied, and the results indicated that sulfur-doped CQDs (S-CQDs) exhibited the highest performance in responding to OPs. Specificity tests against other pesticide types showed that S-CQDs responded most specifically to OPs. In addition, the fluorescence intensity of CQDs decreased significantly with increasing concentrations of </w:t>
      </w:r>
      <w:r>
        <w:rPr>
          <w:rFonts w:ascii="TH SarabunPSK" w:eastAsia="Sarabun" w:hAnsi="TH SarabunPSK" w:cs="TH SarabunPSK"/>
          <w:color w:val="000000"/>
          <w:sz w:val="32"/>
          <w:szCs w:val="32"/>
        </w:rPr>
        <w:t>OPs</w:t>
      </w:r>
      <w:r w:rsidRPr="00C80BFD">
        <w:rPr>
          <w:rFonts w:ascii="TH SarabunPSK" w:eastAsia="Sarabun" w:hAnsi="TH SarabunPSK" w:cs="TH SarabunPSK"/>
          <w:color w:val="000000"/>
          <w:sz w:val="32"/>
          <w:szCs w:val="32"/>
        </w:rPr>
        <w:t xml:space="preserve">. Based on this finding, a paper-based sensor was further developed to enhance its suitability for field applications. The results showed that immersing the paper in 2.25% (w/v) S-CQDs for 40 minutes yielded the highest fluorescence intensity. Upon exposure to OPs, clear changes in RGB values were observed. These findings demonstrate that the developed paper-based sensor can be used as a material for the accurate and rapid detection of </w:t>
      </w:r>
      <w:r>
        <w:rPr>
          <w:rFonts w:ascii="TH SarabunPSK" w:eastAsia="Sarabun" w:hAnsi="TH SarabunPSK" w:cs="TH SarabunPSK"/>
          <w:color w:val="000000"/>
          <w:sz w:val="32"/>
          <w:szCs w:val="32"/>
        </w:rPr>
        <w:t>OPs</w:t>
      </w:r>
      <w:r w:rsidRPr="00C80BFD">
        <w:rPr>
          <w:rFonts w:ascii="TH SarabunPSK" w:eastAsia="Sarabun" w:hAnsi="TH SarabunPSK" w:cs="TH SarabunPSK"/>
          <w:color w:val="000000"/>
          <w:sz w:val="32"/>
          <w:szCs w:val="32"/>
        </w:rPr>
        <w:t xml:space="preserve"> and has potential for practical applications. Furthermore, it adds value to waste materials and supports food safety management at both community and industrial levels.</w:t>
      </w:r>
    </w:p>
    <w:p w14:paraId="3FF7D39C" w14:textId="77777777" w:rsidR="002B25BF" w:rsidRPr="005D341E" w:rsidRDefault="002B25BF" w:rsidP="002B25BF">
      <w:pPr>
        <w:widowControl w:val="0"/>
        <w:pBdr>
          <w:top w:val="nil"/>
          <w:left w:val="nil"/>
          <w:bottom w:val="nil"/>
          <w:right w:val="nil"/>
          <w:between w:val="nil"/>
        </w:pBdr>
        <w:spacing w:after="0" w:line="240" w:lineRule="auto"/>
        <w:ind w:right="237" w:firstLine="720"/>
        <w:jc w:val="both"/>
        <w:rPr>
          <w:rFonts w:ascii="TH SarabunPSK" w:eastAsia="Sarabun" w:hAnsi="TH SarabunPSK" w:cs="TH SarabunPSK"/>
          <w:color w:val="000000"/>
          <w:sz w:val="32"/>
          <w:szCs w:val="32"/>
        </w:rPr>
      </w:pPr>
    </w:p>
    <w:p w14:paraId="00000018" w14:textId="646C074D" w:rsidR="00090BD3" w:rsidRPr="002B25BF" w:rsidRDefault="004C2435" w:rsidP="002B25BF">
      <w:pPr>
        <w:spacing w:after="0" w:line="240" w:lineRule="auto"/>
        <w:jc w:val="both"/>
        <w:rPr>
          <w:rFonts w:ascii="TH Sarabun New" w:eastAsia="TH Sarabun PSK" w:hAnsi="TH Sarabun New" w:cs="TH Sarabun New"/>
          <w:noProof/>
          <w:sz w:val="28"/>
          <w:szCs w:val="28"/>
          <w:lang w:val="en-US"/>
        </w:rPr>
      </w:pPr>
      <w:r w:rsidRPr="002A71E2">
        <w:rPr>
          <w:rFonts w:ascii="TH SarabunPSK" w:eastAsia="Sarabun" w:hAnsi="TH SarabunPSK" w:cs="TH SarabunPSK"/>
          <w:b/>
          <w:noProof/>
          <w:color w:val="000000"/>
          <w:sz w:val="28"/>
          <w:szCs w:val="28"/>
          <w:lang w:val="en-US"/>
        </w:rPr>
        <w:t xml:space="preserve">Keywords: </w:t>
      </w:r>
      <w:r w:rsidR="005D341E">
        <w:rPr>
          <w:rFonts w:ascii="TH SarabunPSK" w:eastAsia="Sarabun" w:hAnsi="TH SarabunPSK" w:cs="TH SarabunPSK"/>
          <w:color w:val="000000"/>
          <w:sz w:val="28"/>
          <w:szCs w:val="28"/>
        </w:rPr>
        <w:t>Carbon quantum dots, Organophosphates, Pesticide residue, Orchid waste</w:t>
      </w:r>
      <w:r w:rsidRPr="002A71E2">
        <w:rPr>
          <w:rFonts w:ascii="TH SarabunPSK" w:eastAsia="Sarabun" w:hAnsi="TH SarabunPSK" w:cs="TH SarabunPSK"/>
          <w:noProof/>
          <w:color w:val="000000"/>
          <w:sz w:val="28"/>
          <w:szCs w:val="28"/>
          <w:lang w:val="en-US"/>
        </w:rPr>
        <w:t xml:space="preserve"> </w:t>
      </w:r>
    </w:p>
    <w:sectPr w:rsidR="00090BD3" w:rsidRPr="002B25BF">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102B4F" w14:textId="77777777" w:rsidR="00231CBD" w:rsidRDefault="00231CBD">
      <w:pPr>
        <w:spacing w:after="0" w:line="240" w:lineRule="auto"/>
      </w:pPr>
      <w:r>
        <w:separator/>
      </w:r>
    </w:p>
  </w:endnote>
  <w:endnote w:type="continuationSeparator" w:id="0">
    <w:p w14:paraId="049C2A7A" w14:textId="77777777" w:rsidR="00231CBD" w:rsidRDefault="00231C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H Sarabun New">
    <w:altName w:val="Browallia New"/>
    <w:panose1 w:val="020B0604020202020204"/>
    <w:charset w:val="DE"/>
    <w:family w:val="swiss"/>
    <w:pitch w:val="variable"/>
    <w:sig w:usb0="A100006F" w:usb1="5000205A" w:usb2="00000000" w:usb3="00000000" w:csb0="00010183"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Georgia">
    <w:panose1 w:val="02040502050405020303"/>
    <w:charset w:val="00"/>
    <w:family w:val="roman"/>
    <w:pitch w:val="variable"/>
    <w:sig w:usb0="00000287" w:usb1="00000000" w:usb2="00000000" w:usb3="00000000" w:csb0="0000009F" w:csb1="00000000"/>
  </w:font>
  <w:font w:name="TH SarabunPSK">
    <w:panose1 w:val="020B0500040200020003"/>
    <w:charset w:val="DE"/>
    <w:family w:val="swiss"/>
    <w:pitch w:val="variable"/>
    <w:sig w:usb0="A100006F" w:usb1="5000205A" w:usb2="00000000" w:usb3="00000000" w:csb0="00010193" w:csb1="00000000"/>
  </w:font>
  <w:font w:name="TH Sarabun PSK">
    <w:altName w:val="Cordia New"/>
    <w:panose1 w:val="020B0604020202020204"/>
    <w:charset w:val="00"/>
    <w:family w:val="auto"/>
    <w:pitch w:val="default"/>
  </w:font>
  <w:font w:name="Sarabun">
    <w:altName w:val="Calibri"/>
    <w:panose1 w:val="020B0604020202020204"/>
    <w:charset w:val="DE"/>
    <w:family w:val="auto"/>
    <w:pitch w:val="variable"/>
    <w:sig w:usb0="21000007" w:usb1="00000001" w:usb2="00000000" w:usb3="00000000" w:csb0="00010193" w:csb1="00000000"/>
  </w:font>
  <w:font w:name="Calibri Light">
    <w:panose1 w:val="020F03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C"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ECC32" w14:textId="57770E77" w:rsidR="00EC0167" w:rsidRPr="00483DEC" w:rsidRDefault="00FE3941" w:rsidP="00EC0167">
    <w:pPr>
      <w:pStyle w:val="Footer"/>
    </w:pPr>
    <w:r>
      <w:rPr>
        <w:rFonts w:ascii="TH SarabunPSK" w:hAnsi="TH SarabunPSK" w:cs="TH SarabunPSK"/>
        <w:noProof/>
        <w:sz w:val="28"/>
        <w:cs/>
      </w:rPr>
      <w:drawing>
        <wp:anchor distT="0" distB="0" distL="114300" distR="114300" simplePos="0" relativeHeight="251662848" behindDoc="0" locked="0" layoutInCell="1" allowOverlap="1" wp14:anchorId="0D72E2D2" wp14:editId="4FD5C7C5">
          <wp:simplePos x="0" y="0"/>
          <wp:positionH relativeFrom="page">
            <wp:align>left</wp:align>
          </wp:positionH>
          <wp:positionV relativeFrom="paragraph">
            <wp:posOffset>-60960</wp:posOffset>
          </wp:positionV>
          <wp:extent cx="7834343" cy="668740"/>
          <wp:effectExtent l="0" t="0" r="0" b="0"/>
          <wp:wrapNone/>
          <wp:docPr id="1254678669"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E"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4C8008" w14:textId="77777777" w:rsidR="00231CBD" w:rsidRDefault="00231CBD">
      <w:pPr>
        <w:spacing w:after="0" w:line="240" w:lineRule="auto"/>
      </w:pPr>
      <w:r>
        <w:separator/>
      </w:r>
    </w:p>
  </w:footnote>
  <w:footnote w:type="continuationSeparator" w:id="0">
    <w:p w14:paraId="799EBD87" w14:textId="77777777" w:rsidR="00231CBD" w:rsidRDefault="00231C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9" w14:textId="77777777" w:rsidR="00090BD3" w:rsidRDefault="00231CBD">
    <w:pPr>
      <w:pBdr>
        <w:top w:val="nil"/>
        <w:left w:val="nil"/>
        <w:bottom w:val="nil"/>
        <w:right w:val="nil"/>
        <w:between w:val="nil"/>
      </w:pBdr>
      <w:tabs>
        <w:tab w:val="center" w:pos="4513"/>
        <w:tab w:val="right" w:pos="9026"/>
      </w:tabs>
      <w:spacing w:after="0" w:line="240" w:lineRule="auto"/>
      <w:rPr>
        <w:color w:val="000000"/>
      </w:rPr>
    </w:pPr>
    <w:r>
      <w:rPr>
        <w:color w:val="000000"/>
      </w:rPr>
      <w:pict w14:anchorId="7B6B5C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 style="position:absolute;margin-left:0;margin-top:0;width:595.3pt;height:841.9pt;z-index:-251657728;mso-wrap-edited:f;mso-width-percent:0;mso-height-percent:0;mso-position-horizontal:center;mso-position-horizontal-relative:margin;mso-position-vertical:center;mso-position-vertical-relative:margin;mso-width-percent:0;mso-height-percent:0">
          <v:imagedata r:id="rId1" o:title="image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A" w14:textId="3F18BE53" w:rsidR="00090BD3" w:rsidRPr="0048372D" w:rsidRDefault="00FE3941" w:rsidP="00FE3941">
    <w:pPr>
      <w:spacing w:after="0" w:line="240" w:lineRule="auto"/>
      <w:rPr>
        <w:b/>
        <w:bCs/>
        <w:color w:val="000000"/>
      </w:rPr>
    </w:pPr>
    <w:r>
      <w:rPr>
        <w:noProof/>
      </w:rPr>
      <w:drawing>
        <wp:anchor distT="0" distB="0" distL="114300" distR="114300" simplePos="0" relativeHeight="251660800" behindDoc="1" locked="0" layoutInCell="1" allowOverlap="1" wp14:anchorId="334A5D8E" wp14:editId="523D5177">
          <wp:simplePos x="0" y="0"/>
          <wp:positionH relativeFrom="page">
            <wp:align>left</wp:align>
          </wp:positionH>
          <wp:positionV relativeFrom="paragraph">
            <wp:posOffset>-457200</wp:posOffset>
          </wp:positionV>
          <wp:extent cx="7560046" cy="1299577"/>
          <wp:effectExtent l="0" t="0" r="3175" b="0"/>
          <wp:wrapNone/>
          <wp:docPr id="1933335699"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23736">
      <w:rPr>
        <w:rFonts w:ascii="TH SarabunPSK" w:hAnsi="TH SarabunPSK" w:cs="TH SarabunPSK" w:hint="cs"/>
        <w:b/>
        <w:bCs/>
        <w:noProof/>
        <w:sz w:val="28"/>
        <w:szCs w:val="28"/>
        <w:cs/>
        <w:lang w:val="en-US"/>
      </w:rPr>
      <w:t xml:space="preserve">                 </w:t>
    </w:r>
    <w:r w:rsidR="00EC0167">
      <w:rPr>
        <w:rFonts w:ascii="TH SarabunPSK" w:hAnsi="TH SarabunPSK" w:cs="TH SarabunPSK" w:hint="cs"/>
        <w:b/>
        <w:bCs/>
        <w:noProof/>
        <w:sz w:val="28"/>
        <w:szCs w:val="28"/>
        <w:cs/>
        <w:lang w:val="en-US"/>
      </w:rPr>
      <w:t xml:space="preserve">        </w:t>
    </w:r>
    <w:r w:rsidR="00D23736">
      <w:rPr>
        <w:rFonts w:ascii="TH SarabunPSK" w:hAnsi="TH SarabunPSK" w:cs="TH SarabunPSK" w:hint="cs"/>
        <w:b/>
        <w:bCs/>
        <w:noProof/>
        <w:sz w:val="28"/>
        <w:szCs w:val="28"/>
        <w:cs/>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B" w14:textId="77777777" w:rsidR="00090BD3" w:rsidRDefault="00231CBD">
    <w:pPr>
      <w:pBdr>
        <w:top w:val="nil"/>
        <w:left w:val="nil"/>
        <w:bottom w:val="nil"/>
        <w:right w:val="nil"/>
        <w:between w:val="nil"/>
      </w:pBdr>
      <w:tabs>
        <w:tab w:val="center" w:pos="4513"/>
        <w:tab w:val="right" w:pos="9026"/>
      </w:tabs>
      <w:spacing w:after="0" w:line="240" w:lineRule="auto"/>
      <w:rPr>
        <w:color w:val="000000"/>
      </w:rPr>
    </w:pPr>
    <w:r>
      <w:rPr>
        <w:color w:val="000000"/>
      </w:rPr>
      <w:pict w14:anchorId="5B3EB6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 style="position:absolute;margin-left:0;margin-top:0;width:595.3pt;height:841.9pt;z-index:-251658752;mso-wrap-edited:f;mso-width-percent:0;mso-height-percent:0;mso-position-horizontal:center;mso-position-horizontal-relative:margin;mso-position-vertical:center;mso-position-vertical-relative:margin;mso-width-percent:0;mso-height-percent:0">
          <v:imagedata r:id="rId1" o:title="image2"/>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BD3"/>
    <w:rsid w:val="00074EED"/>
    <w:rsid w:val="000852E3"/>
    <w:rsid w:val="00090BD3"/>
    <w:rsid w:val="00160C21"/>
    <w:rsid w:val="00196F3A"/>
    <w:rsid w:val="001C4197"/>
    <w:rsid w:val="00231CBD"/>
    <w:rsid w:val="002A71E2"/>
    <w:rsid w:val="002B25BF"/>
    <w:rsid w:val="0048372D"/>
    <w:rsid w:val="004C2435"/>
    <w:rsid w:val="005D341E"/>
    <w:rsid w:val="005D4CC6"/>
    <w:rsid w:val="005E0658"/>
    <w:rsid w:val="00600482"/>
    <w:rsid w:val="00670B97"/>
    <w:rsid w:val="006932F6"/>
    <w:rsid w:val="0086094A"/>
    <w:rsid w:val="00962C47"/>
    <w:rsid w:val="009D6F84"/>
    <w:rsid w:val="00B57C95"/>
    <w:rsid w:val="00BD4C9D"/>
    <w:rsid w:val="00D23736"/>
    <w:rsid w:val="00E05C30"/>
    <w:rsid w:val="00EC0167"/>
    <w:rsid w:val="00EC79CB"/>
    <w:rsid w:val="00EE61BA"/>
    <w:rsid w:val="00EF4540"/>
    <w:rsid w:val="00FE3941"/>
    <w:rsid w:val="00FE5790"/>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8EA3FA"/>
  <w15:docId w15:val="{3B86BDAD-96C9-7A43-B304-7FA6E1320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th-TH"/>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27AC"/>
    <w:rPr>
      <w:lang w:val="en-GB"/>
    </w:rPr>
  </w:style>
  <w:style w:type="paragraph" w:styleId="Heading1">
    <w:name w:val="heading 1"/>
    <w:basedOn w:val="Normal"/>
    <w:next w:val="Normal"/>
    <w:link w:val="Heading1Char"/>
    <w:uiPriority w:val="9"/>
    <w:qFormat/>
    <w:rsid w:val="00D367A3"/>
    <w:pPr>
      <w:keepNext/>
      <w:keepLines/>
      <w:spacing w:after="0" w:line="259" w:lineRule="auto"/>
      <w:jc w:val="center"/>
      <w:outlineLvl w:val="0"/>
    </w:pPr>
    <w:rPr>
      <w:rFonts w:ascii="TH Sarabun New" w:eastAsia="TH Sarabun New" w:hAnsi="TH Sarabun New" w:cs="TH Sarabun New"/>
      <w:b/>
      <w:color w:val="000000" w:themeColor="text1"/>
      <w:sz w:val="32"/>
      <w:szCs w:val="32"/>
      <w:lang w:val="en-US"/>
    </w:rPr>
  </w:style>
  <w:style w:type="paragraph" w:styleId="Heading2">
    <w:name w:val="heading 2"/>
    <w:basedOn w:val="Normal"/>
    <w:next w:val="Normal"/>
    <w:link w:val="Heading2Char"/>
    <w:uiPriority w:val="9"/>
    <w:unhideWhenUsed/>
    <w:qFormat/>
    <w:rsid w:val="00F14986"/>
    <w:pPr>
      <w:keepNext/>
      <w:keepLines/>
      <w:spacing w:before="40" w:after="0" w:line="259" w:lineRule="auto"/>
      <w:outlineLvl w:val="1"/>
    </w:pPr>
    <w:rPr>
      <w:rFonts w:ascii="TH Sarabun New" w:eastAsiaTheme="majorEastAsia" w:hAnsi="TH Sarabun New" w:cstheme="majorBidi"/>
      <w:b/>
      <w:color w:val="000000" w:themeColor="text1"/>
      <w:sz w:val="32"/>
      <w:szCs w:val="33"/>
      <w:lang w:val="en-US"/>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D367A3"/>
    <w:rPr>
      <w:rFonts w:ascii="TH Sarabun New" w:eastAsia="TH Sarabun New" w:hAnsi="TH Sarabun New" w:cs="TH Sarabun New"/>
      <w:b/>
      <w:color w:val="000000" w:themeColor="text1"/>
      <w:sz w:val="32"/>
      <w:szCs w:val="32"/>
    </w:rPr>
  </w:style>
  <w:style w:type="character" w:customStyle="1" w:styleId="Heading2Char">
    <w:name w:val="Heading 2 Char"/>
    <w:basedOn w:val="DefaultParagraphFont"/>
    <w:link w:val="Heading2"/>
    <w:uiPriority w:val="9"/>
    <w:rsid w:val="00F14986"/>
    <w:rPr>
      <w:rFonts w:ascii="TH Sarabun New" w:eastAsiaTheme="majorEastAsia" w:hAnsi="TH Sarabun New" w:cstheme="majorBidi"/>
      <w:b/>
      <w:color w:val="000000" w:themeColor="text1"/>
      <w:sz w:val="32"/>
      <w:szCs w:val="33"/>
    </w:rPr>
  </w:style>
  <w:style w:type="paragraph" w:styleId="NoSpacing">
    <w:name w:val="No Spacing"/>
    <w:link w:val="NoSpacingChar"/>
    <w:uiPriority w:val="1"/>
    <w:qFormat/>
    <w:rsid w:val="000921BF"/>
    <w:pPr>
      <w:spacing w:after="0" w:line="240" w:lineRule="auto"/>
    </w:pPr>
  </w:style>
  <w:style w:type="character" w:customStyle="1" w:styleId="NoSpacingChar">
    <w:name w:val="No Spacing Char"/>
    <w:basedOn w:val="DefaultParagraphFont"/>
    <w:link w:val="NoSpacing"/>
    <w:uiPriority w:val="1"/>
    <w:rsid w:val="003F56CE"/>
  </w:style>
  <w:style w:type="table" w:styleId="TableGrid">
    <w:name w:val="Table Grid"/>
    <w:basedOn w:val="TableNormal"/>
    <w:uiPriority w:val="39"/>
    <w:qFormat/>
    <w:rsid w:val="000B2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11561"/>
    <w:rPr>
      <w:color w:val="0563C1" w:themeColor="hyperlink"/>
      <w:u w:val="single"/>
    </w:rPr>
  </w:style>
  <w:style w:type="character" w:styleId="UnresolvedMention">
    <w:name w:val="Unresolved Mention"/>
    <w:basedOn w:val="DefaultParagraphFont"/>
    <w:uiPriority w:val="99"/>
    <w:semiHidden/>
    <w:unhideWhenUsed/>
    <w:rsid w:val="00311561"/>
    <w:rPr>
      <w:color w:val="605E5C"/>
      <w:shd w:val="clear" w:color="auto" w:fill="E1DFDD"/>
    </w:rPr>
  </w:style>
  <w:style w:type="paragraph" w:styleId="Header">
    <w:name w:val="header"/>
    <w:basedOn w:val="Normal"/>
    <w:link w:val="HeaderChar"/>
    <w:uiPriority w:val="99"/>
    <w:unhideWhenUsed/>
    <w:rsid w:val="007B1B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1B14"/>
    <w:rPr>
      <w:lang w:val="en-GB"/>
    </w:rPr>
  </w:style>
  <w:style w:type="paragraph" w:styleId="Footer">
    <w:name w:val="footer"/>
    <w:basedOn w:val="Normal"/>
    <w:link w:val="FooterChar"/>
    <w:uiPriority w:val="99"/>
    <w:unhideWhenUsed/>
    <w:rsid w:val="007B1B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1B14"/>
    <w:rPr>
      <w:lang w:val="en-GB"/>
    </w:rPr>
  </w:style>
  <w:style w:type="paragraph" w:styleId="ListParagraph">
    <w:name w:val="List Paragraph"/>
    <w:basedOn w:val="Normal"/>
    <w:uiPriority w:val="34"/>
    <w:qFormat/>
    <w:rsid w:val="00743FE2"/>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5D341E"/>
    <w:pPr>
      <w:spacing w:before="100" w:beforeAutospacing="1" w:after="100" w:afterAutospacing="1" w:line="240" w:lineRule="auto"/>
    </w:pPr>
    <w:rPr>
      <w:rFonts w:ascii="Times New Roman" w:eastAsia="Times New Roman" w:hAnsi="Times New Roman" w:cs="Times New Roman"/>
      <w:sz w:val="24"/>
      <w:szCs w:val="24"/>
      <w:lang w:val="en-T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58341">
      <w:bodyDiv w:val="1"/>
      <w:marLeft w:val="0"/>
      <w:marRight w:val="0"/>
      <w:marTop w:val="0"/>
      <w:marBottom w:val="0"/>
      <w:divBdr>
        <w:top w:val="none" w:sz="0" w:space="0" w:color="auto"/>
        <w:left w:val="none" w:sz="0" w:space="0" w:color="auto"/>
        <w:bottom w:val="none" w:sz="0" w:space="0" w:color="auto"/>
        <w:right w:val="none" w:sz="0" w:space="0" w:color="auto"/>
      </w:divBdr>
      <w:divsChild>
        <w:div w:id="515002173">
          <w:marLeft w:val="0"/>
          <w:marRight w:val="0"/>
          <w:marTop w:val="0"/>
          <w:marBottom w:val="0"/>
          <w:divBdr>
            <w:top w:val="none" w:sz="0" w:space="0" w:color="auto"/>
            <w:left w:val="none" w:sz="0" w:space="0" w:color="auto"/>
            <w:bottom w:val="none" w:sz="0" w:space="0" w:color="auto"/>
            <w:right w:val="none" w:sz="0" w:space="0" w:color="auto"/>
          </w:divBdr>
          <w:divsChild>
            <w:div w:id="353196386">
              <w:marLeft w:val="0"/>
              <w:marRight w:val="0"/>
              <w:marTop w:val="0"/>
              <w:marBottom w:val="0"/>
              <w:divBdr>
                <w:top w:val="none" w:sz="0" w:space="0" w:color="auto"/>
                <w:left w:val="none" w:sz="0" w:space="0" w:color="auto"/>
                <w:bottom w:val="none" w:sz="0" w:space="0" w:color="auto"/>
                <w:right w:val="none" w:sz="0" w:space="0" w:color="auto"/>
              </w:divBdr>
              <w:divsChild>
                <w:div w:id="1836993612">
                  <w:marLeft w:val="0"/>
                  <w:marRight w:val="0"/>
                  <w:marTop w:val="0"/>
                  <w:marBottom w:val="0"/>
                  <w:divBdr>
                    <w:top w:val="none" w:sz="0" w:space="0" w:color="auto"/>
                    <w:left w:val="none" w:sz="0" w:space="0" w:color="auto"/>
                    <w:bottom w:val="none" w:sz="0" w:space="0" w:color="auto"/>
                    <w:right w:val="none" w:sz="0" w:space="0" w:color="auto"/>
                  </w:divBdr>
                  <w:divsChild>
                    <w:div w:id="113090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672183">
      <w:bodyDiv w:val="1"/>
      <w:marLeft w:val="0"/>
      <w:marRight w:val="0"/>
      <w:marTop w:val="0"/>
      <w:marBottom w:val="0"/>
      <w:divBdr>
        <w:top w:val="none" w:sz="0" w:space="0" w:color="auto"/>
        <w:left w:val="none" w:sz="0" w:space="0" w:color="auto"/>
        <w:bottom w:val="none" w:sz="0" w:space="0" w:color="auto"/>
        <w:right w:val="none" w:sz="0" w:space="0" w:color="auto"/>
      </w:divBdr>
      <w:divsChild>
        <w:div w:id="1554149954">
          <w:marLeft w:val="0"/>
          <w:marRight w:val="0"/>
          <w:marTop w:val="0"/>
          <w:marBottom w:val="0"/>
          <w:divBdr>
            <w:top w:val="none" w:sz="0" w:space="0" w:color="auto"/>
            <w:left w:val="none" w:sz="0" w:space="0" w:color="auto"/>
            <w:bottom w:val="none" w:sz="0" w:space="0" w:color="auto"/>
            <w:right w:val="none" w:sz="0" w:space="0" w:color="auto"/>
          </w:divBdr>
          <w:divsChild>
            <w:div w:id="440229343">
              <w:marLeft w:val="0"/>
              <w:marRight w:val="0"/>
              <w:marTop w:val="0"/>
              <w:marBottom w:val="0"/>
              <w:divBdr>
                <w:top w:val="none" w:sz="0" w:space="0" w:color="auto"/>
                <w:left w:val="none" w:sz="0" w:space="0" w:color="auto"/>
                <w:bottom w:val="none" w:sz="0" w:space="0" w:color="auto"/>
                <w:right w:val="none" w:sz="0" w:space="0" w:color="auto"/>
              </w:divBdr>
              <w:divsChild>
                <w:div w:id="311646011">
                  <w:marLeft w:val="0"/>
                  <w:marRight w:val="0"/>
                  <w:marTop w:val="0"/>
                  <w:marBottom w:val="0"/>
                  <w:divBdr>
                    <w:top w:val="none" w:sz="0" w:space="0" w:color="auto"/>
                    <w:left w:val="none" w:sz="0" w:space="0" w:color="auto"/>
                    <w:bottom w:val="none" w:sz="0" w:space="0" w:color="auto"/>
                    <w:right w:val="none" w:sz="0" w:space="0" w:color="auto"/>
                  </w:divBdr>
                  <w:divsChild>
                    <w:div w:id="178765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7702077">
      <w:bodyDiv w:val="1"/>
      <w:marLeft w:val="0"/>
      <w:marRight w:val="0"/>
      <w:marTop w:val="0"/>
      <w:marBottom w:val="0"/>
      <w:divBdr>
        <w:top w:val="none" w:sz="0" w:space="0" w:color="auto"/>
        <w:left w:val="none" w:sz="0" w:space="0" w:color="auto"/>
        <w:bottom w:val="none" w:sz="0" w:space="0" w:color="auto"/>
        <w:right w:val="none" w:sz="0" w:space="0" w:color="auto"/>
      </w:divBdr>
    </w:div>
    <w:div w:id="483203701">
      <w:bodyDiv w:val="1"/>
      <w:marLeft w:val="0"/>
      <w:marRight w:val="0"/>
      <w:marTop w:val="0"/>
      <w:marBottom w:val="0"/>
      <w:divBdr>
        <w:top w:val="none" w:sz="0" w:space="0" w:color="auto"/>
        <w:left w:val="none" w:sz="0" w:space="0" w:color="auto"/>
        <w:bottom w:val="none" w:sz="0" w:space="0" w:color="auto"/>
        <w:right w:val="none" w:sz="0" w:space="0" w:color="auto"/>
      </w:divBdr>
      <w:divsChild>
        <w:div w:id="418407628">
          <w:marLeft w:val="0"/>
          <w:marRight w:val="0"/>
          <w:marTop w:val="0"/>
          <w:marBottom w:val="0"/>
          <w:divBdr>
            <w:top w:val="none" w:sz="0" w:space="0" w:color="auto"/>
            <w:left w:val="none" w:sz="0" w:space="0" w:color="auto"/>
            <w:bottom w:val="none" w:sz="0" w:space="0" w:color="auto"/>
            <w:right w:val="none" w:sz="0" w:space="0" w:color="auto"/>
          </w:divBdr>
          <w:divsChild>
            <w:div w:id="2005349854">
              <w:marLeft w:val="0"/>
              <w:marRight w:val="0"/>
              <w:marTop w:val="0"/>
              <w:marBottom w:val="0"/>
              <w:divBdr>
                <w:top w:val="none" w:sz="0" w:space="0" w:color="auto"/>
                <w:left w:val="none" w:sz="0" w:space="0" w:color="auto"/>
                <w:bottom w:val="none" w:sz="0" w:space="0" w:color="auto"/>
                <w:right w:val="none" w:sz="0" w:space="0" w:color="auto"/>
              </w:divBdr>
              <w:divsChild>
                <w:div w:id="1728913784">
                  <w:marLeft w:val="0"/>
                  <w:marRight w:val="0"/>
                  <w:marTop w:val="0"/>
                  <w:marBottom w:val="0"/>
                  <w:divBdr>
                    <w:top w:val="none" w:sz="0" w:space="0" w:color="auto"/>
                    <w:left w:val="none" w:sz="0" w:space="0" w:color="auto"/>
                    <w:bottom w:val="none" w:sz="0" w:space="0" w:color="auto"/>
                    <w:right w:val="none" w:sz="0" w:space="0" w:color="auto"/>
                  </w:divBdr>
                  <w:divsChild>
                    <w:div w:id="89385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0726410">
      <w:bodyDiv w:val="1"/>
      <w:marLeft w:val="0"/>
      <w:marRight w:val="0"/>
      <w:marTop w:val="0"/>
      <w:marBottom w:val="0"/>
      <w:divBdr>
        <w:top w:val="none" w:sz="0" w:space="0" w:color="auto"/>
        <w:left w:val="none" w:sz="0" w:space="0" w:color="auto"/>
        <w:bottom w:val="none" w:sz="0" w:space="0" w:color="auto"/>
        <w:right w:val="none" w:sz="0" w:space="0" w:color="auto"/>
      </w:divBdr>
      <w:divsChild>
        <w:div w:id="1468472460">
          <w:marLeft w:val="0"/>
          <w:marRight w:val="0"/>
          <w:marTop w:val="0"/>
          <w:marBottom w:val="0"/>
          <w:divBdr>
            <w:top w:val="none" w:sz="0" w:space="0" w:color="auto"/>
            <w:left w:val="none" w:sz="0" w:space="0" w:color="auto"/>
            <w:bottom w:val="none" w:sz="0" w:space="0" w:color="auto"/>
            <w:right w:val="none" w:sz="0" w:space="0" w:color="auto"/>
          </w:divBdr>
          <w:divsChild>
            <w:div w:id="1221869138">
              <w:marLeft w:val="0"/>
              <w:marRight w:val="0"/>
              <w:marTop w:val="0"/>
              <w:marBottom w:val="0"/>
              <w:divBdr>
                <w:top w:val="none" w:sz="0" w:space="0" w:color="auto"/>
                <w:left w:val="none" w:sz="0" w:space="0" w:color="auto"/>
                <w:bottom w:val="none" w:sz="0" w:space="0" w:color="auto"/>
                <w:right w:val="none" w:sz="0" w:space="0" w:color="auto"/>
              </w:divBdr>
              <w:divsChild>
                <w:div w:id="683440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890387">
      <w:bodyDiv w:val="1"/>
      <w:marLeft w:val="0"/>
      <w:marRight w:val="0"/>
      <w:marTop w:val="0"/>
      <w:marBottom w:val="0"/>
      <w:divBdr>
        <w:top w:val="none" w:sz="0" w:space="0" w:color="auto"/>
        <w:left w:val="none" w:sz="0" w:space="0" w:color="auto"/>
        <w:bottom w:val="none" w:sz="0" w:space="0" w:color="auto"/>
        <w:right w:val="none" w:sz="0" w:space="0" w:color="auto"/>
      </w:divBdr>
    </w:div>
    <w:div w:id="17834540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2yFcWjeITCSX91xNxej+4K2XXA==">CgMxLjA4AHIhMU1VRGQ2VWR4bDN4dDN6cWxCVUhiQ3EtaTBncjQ4WER2</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B49568D-2275-4F9C-81DA-CE0E10553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337</Words>
  <Characters>1922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THIS PC</dc:creator>
  <cp:lastModifiedBy>กันตพิชญ์ วรรณรัตน์</cp:lastModifiedBy>
  <cp:revision>2</cp:revision>
  <cp:lastPrinted>2026-05-15T08:57:00Z</cp:lastPrinted>
  <dcterms:created xsi:type="dcterms:W3CDTF">2026-07-15T07:48:00Z</dcterms:created>
  <dcterms:modified xsi:type="dcterms:W3CDTF">2026-07-15T07:48:00Z</dcterms:modified>
</cp:coreProperties>
</file>