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6BFB476D" w14:textId="77777777" w:rsidR="00D20A1B" w:rsidRPr="0082160E" w:rsidRDefault="00D20A1B" w:rsidP="00E37EEB">
      <w:pPr>
        <w:spacing w:after="0"/>
        <w:jc w:val="center"/>
        <w:rPr>
          <w:rFonts w:ascii="TH Sarabun New" w:eastAsia="Sarabun" w:hAnsi="TH Sarabun New" w:cs="TH Sarabun New"/>
          <w:b/>
          <w:sz w:val="32"/>
          <w:szCs w:val="32"/>
        </w:rPr>
      </w:pPr>
      <w:r w:rsidRPr="0082160E">
        <w:rPr>
          <w:rFonts w:ascii="TH Sarabun New" w:eastAsia="Sarabun" w:hAnsi="TH Sarabun New" w:cs="TH Sarabun New"/>
          <w:b/>
          <w:sz w:val="32"/>
          <w:szCs w:val="32"/>
        </w:rPr>
        <w:t>NeuroTect: Intelligent Cerebral Artery Stenosis Detection from MRI via Deep Learning and Topological Data Analysis</w:t>
      </w:r>
    </w:p>
    <w:p w14:paraId="525C619E" w14:textId="70809039" w:rsidR="004C2435" w:rsidRPr="000C5719" w:rsidRDefault="004A0245" w:rsidP="00E37EEB">
      <w:pPr>
        <w:widowControl w:val="0"/>
        <w:pBdr>
          <w:top w:val="nil"/>
          <w:left w:val="nil"/>
          <w:bottom w:val="nil"/>
          <w:right w:val="nil"/>
          <w:between w:val="nil"/>
        </w:pBdr>
        <w:spacing w:before="240" w:after="0" w:line="240" w:lineRule="auto"/>
        <w:ind w:left="215" w:right="-6"/>
        <w:jc w:val="center"/>
        <w:rPr>
          <w:rFonts w:ascii="TH SarabunPSK" w:eastAsia="Sarabun" w:hAnsi="TH SarabunPSK" w:cs="TH SarabunPSK"/>
          <w:noProof/>
          <w:color w:val="000000"/>
          <w:sz w:val="28"/>
          <w:szCs w:val="28"/>
          <w:vertAlign w:val="superscript"/>
          <w:lang w:val="en-US"/>
        </w:rPr>
      </w:pPr>
      <w:r w:rsidRPr="004A0245">
        <w:rPr>
          <w:rStyle w:val="agcmg"/>
          <w:rFonts w:ascii="TH Sarabun New" w:hAnsi="TH Sarabun New" w:cs="TH Sarabun New"/>
          <w:sz w:val="28"/>
          <w:szCs w:val="28"/>
        </w:rPr>
        <w:t>Bunyakon Mungmetanapiboon</w:t>
      </w:r>
      <w:r w:rsidRPr="004A0245">
        <w:rPr>
          <w:rStyle w:val="agcmg"/>
          <w:rFonts w:ascii="TH SarabunPSK" w:hAnsi="TH SarabunPSK" w:cs="TH SarabunPSK"/>
          <w:sz w:val="28"/>
          <w:szCs w:val="28"/>
        </w:rPr>
        <w:t xml:space="preserve"> </w:t>
      </w:r>
      <w:r w:rsidR="004C2435" w:rsidRPr="00AE32F2">
        <w:t>1</w:t>
      </w:r>
      <w:r w:rsidR="00A329DC" w:rsidRPr="00AE32F2">
        <w:t>Teeraphat</w:t>
      </w:r>
      <w:r w:rsidR="00A329DC" w:rsidRPr="00A329DC">
        <w:rPr>
          <w:rStyle w:val="agcmg"/>
          <w:rFonts w:ascii="TH SarabunPSK" w:hAnsi="TH SarabunPSK" w:cs="TH SarabunPSK"/>
          <w:sz w:val="28"/>
          <w:szCs w:val="28"/>
        </w:rPr>
        <w:t xml:space="preserve"> Puksap</w:t>
      </w:r>
      <w:r w:rsidR="00A329DC" w:rsidRPr="00A329DC">
        <w:rPr>
          <w:rFonts w:ascii="TH SarabunPSK" w:eastAsia="Sarabun" w:hAnsi="TH SarabunPSK" w:cs="TH SarabunPSK"/>
          <w:noProof/>
          <w:color w:val="000000"/>
          <w:sz w:val="28"/>
          <w:szCs w:val="28"/>
          <w:vertAlign w:val="superscript"/>
          <w:lang w:val="en-US"/>
        </w:rPr>
        <w:t xml:space="preserve"> </w:t>
      </w:r>
      <w:r w:rsidR="004C2435" w:rsidRPr="000C5719">
        <w:rPr>
          <w:rFonts w:ascii="TH SarabunPSK" w:eastAsia="Sarabun" w:hAnsi="TH SarabunPSK" w:cs="TH SarabunPSK"/>
          <w:noProof/>
          <w:color w:val="000000"/>
          <w:sz w:val="28"/>
          <w:szCs w:val="28"/>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sidR="002E1488" w:rsidRPr="002E1488">
        <w:rPr>
          <w:rStyle w:val="agcmg"/>
          <w:rFonts w:ascii="TH SarabunPSK" w:hAnsi="TH SarabunPSK" w:cs="TH SarabunPSK"/>
          <w:sz w:val="28"/>
          <w:szCs w:val="28"/>
        </w:rPr>
        <w:t>Atiwarawat Panphanoun</w:t>
      </w:r>
      <w:r w:rsidR="002E1488" w:rsidRPr="002E1488">
        <w:rPr>
          <w:rFonts w:ascii="TH SarabunPSK" w:eastAsia="Sarabun" w:hAnsi="TH SarabunPSK" w:cs="TH SarabunPSK"/>
          <w:noProof/>
          <w:color w:val="000000"/>
          <w:sz w:val="28"/>
          <w:szCs w:val="28"/>
          <w:vertAlign w:val="superscript"/>
          <w:lang w:val="en-US"/>
        </w:rPr>
        <w:t xml:space="preserve"> </w:t>
      </w:r>
      <w:r w:rsidR="004C2435" w:rsidRPr="000C5719">
        <w:rPr>
          <w:rFonts w:ascii="TH SarabunPSK" w:eastAsia="Sarabun" w:hAnsi="TH SarabunPSK" w:cs="TH SarabunPSK"/>
          <w:noProof/>
          <w:color w:val="000000"/>
          <w:sz w:val="28"/>
          <w:szCs w:val="28"/>
          <w:vertAlign w:val="superscript"/>
          <w:lang w:val="en-US"/>
        </w:rPr>
        <w:t>1</w:t>
      </w:r>
    </w:p>
    <w:p w14:paraId="04367906" w14:textId="77777777" w:rsidR="0044642D" w:rsidRPr="0044642D" w:rsidRDefault="0044642D" w:rsidP="009E3938">
      <w:pPr>
        <w:spacing w:after="0"/>
        <w:jc w:val="center"/>
        <w:rPr>
          <w:rFonts w:ascii="TH Sarabun New" w:eastAsia="Sarabun" w:hAnsi="TH Sarabun New" w:cs="TH Sarabun New"/>
          <w:sz w:val="28"/>
          <w:szCs w:val="28"/>
          <w:vertAlign w:val="superscript"/>
          <w:cs/>
        </w:rPr>
      </w:pPr>
      <w:r w:rsidRPr="0044642D">
        <w:rPr>
          <w:rFonts w:ascii="TH Sarabun New" w:eastAsia="Sarabun" w:hAnsi="TH Sarabun New" w:cs="TH Sarabun New"/>
          <w:sz w:val="28"/>
          <w:szCs w:val="28"/>
        </w:rPr>
        <w:t>Advisor : Sonruedee Srisawat</w:t>
      </w:r>
      <w:r w:rsidRPr="0044642D">
        <w:rPr>
          <w:rFonts w:ascii="TH Sarabun New" w:eastAsia="Sarabun" w:hAnsi="TH Sarabun New" w:cs="TH Sarabun New"/>
          <w:sz w:val="28"/>
          <w:szCs w:val="28"/>
          <w:vertAlign w:val="superscript"/>
          <w:cs/>
        </w:rPr>
        <w:t>1</w:t>
      </w:r>
      <w:r w:rsidRPr="0044642D">
        <w:rPr>
          <w:rFonts w:ascii="TH Sarabun New" w:eastAsia="Sarabun" w:hAnsi="TH Sarabun New" w:cs="TH Sarabun New"/>
          <w:sz w:val="28"/>
          <w:szCs w:val="28"/>
          <w:cs/>
        </w:rPr>
        <w:t xml:space="preserve"> </w:t>
      </w:r>
      <w:r w:rsidRPr="0044642D">
        <w:rPr>
          <w:rFonts w:ascii="TH Sarabun New" w:eastAsia="Sarabun" w:hAnsi="TH Sarabun New" w:cs="TH Sarabun New"/>
          <w:sz w:val="28"/>
          <w:szCs w:val="28"/>
        </w:rPr>
        <w:t>and</w:t>
      </w:r>
      <w:r w:rsidRPr="0044642D">
        <w:rPr>
          <w:rFonts w:ascii="TH Sarabun New" w:eastAsia="Sarabun" w:hAnsi="TH Sarabun New" w:cs="TH Sarabun New"/>
          <w:sz w:val="28"/>
          <w:szCs w:val="28"/>
          <w:cs/>
        </w:rPr>
        <w:t xml:space="preserve"> </w:t>
      </w:r>
      <w:r w:rsidRPr="0044642D">
        <w:rPr>
          <w:rFonts w:ascii="TH Sarabun New" w:eastAsia="Sarabun" w:hAnsi="TH Sarabun New" w:cs="TH Sarabun New"/>
          <w:sz w:val="28"/>
          <w:szCs w:val="28"/>
        </w:rPr>
        <w:t xml:space="preserve">Dr.Supreeya Phoethong </w:t>
      </w:r>
      <w:r w:rsidRPr="0044642D">
        <w:rPr>
          <w:rFonts w:ascii="TH Sarabun New" w:eastAsia="Sarabun" w:hAnsi="TH Sarabun New" w:cs="TH Sarabun New"/>
          <w:sz w:val="28"/>
          <w:szCs w:val="28"/>
          <w:vertAlign w:val="superscript"/>
          <w:cs/>
        </w:rPr>
        <w:t>2</w:t>
      </w:r>
    </w:p>
    <w:p w14:paraId="4B936DE6" w14:textId="40FCE202" w:rsidR="006B3E6B" w:rsidRPr="00442AE6" w:rsidRDefault="008D4C53" w:rsidP="009E3938">
      <w:pPr>
        <w:spacing w:after="0"/>
        <w:jc w:val="center"/>
        <w:rPr>
          <w:rFonts w:ascii="TH Sarabun New" w:eastAsia="Sarabun" w:hAnsi="TH Sarabun New" w:cs="TH Sarabun New"/>
          <w:i/>
          <w:iCs/>
          <w:sz w:val="24"/>
          <w:szCs w:val="24"/>
        </w:rPr>
      </w:pPr>
      <w:r w:rsidRPr="00442AE6">
        <w:rPr>
          <w:rFonts w:ascii="TH Sarabun New" w:eastAsia="Sarabun" w:hAnsi="TH Sarabun New" w:cs="TH Sarabun New"/>
          <w:i/>
          <w:iCs/>
          <w:sz w:val="24"/>
          <w:szCs w:val="24"/>
          <w:vertAlign w:val="superscript"/>
        </w:rPr>
        <w:t>1</w:t>
      </w:r>
      <w:r w:rsidR="006B3E6B" w:rsidRPr="00442AE6">
        <w:rPr>
          <w:rFonts w:ascii="TH Sarabun New" w:eastAsia="Sarabun" w:hAnsi="TH Sarabun New" w:cs="TH Sarabun New"/>
          <w:i/>
          <w:iCs/>
          <w:sz w:val="24"/>
          <w:szCs w:val="24"/>
        </w:rPr>
        <w:t>Princess Chulabhorn Science High School Phetchaburi, Kao-Yai, Cha-Am, Phetchaburi</w:t>
      </w:r>
      <w:r w:rsidR="0038739D" w:rsidRPr="00442AE6">
        <w:rPr>
          <w:rFonts w:ascii="TH Sarabun New" w:eastAsia="Sarabun" w:hAnsi="TH Sarabun New" w:cs="TH Sarabun New"/>
          <w:i/>
          <w:iCs/>
          <w:sz w:val="24"/>
          <w:szCs w:val="24"/>
        </w:rPr>
        <w:t xml:space="preserve"> 76120</w:t>
      </w:r>
      <w:r w:rsidR="0072646F">
        <w:rPr>
          <w:rFonts w:ascii="TH Sarabun New" w:eastAsia="Sarabun" w:hAnsi="TH Sarabun New" w:cs="TH Sarabun New"/>
          <w:i/>
          <w:iCs/>
          <w:sz w:val="24"/>
          <w:szCs w:val="24"/>
        </w:rPr>
        <w:t>,</w:t>
      </w:r>
      <w:r w:rsidR="0038739D" w:rsidRPr="00442AE6">
        <w:rPr>
          <w:rFonts w:ascii="TH Sarabun New" w:eastAsia="Sarabun" w:hAnsi="TH Sarabun New" w:cs="TH Sarabun New"/>
          <w:i/>
          <w:iCs/>
          <w:sz w:val="24"/>
          <w:szCs w:val="24"/>
        </w:rPr>
        <w:t xml:space="preserve"> Thailand</w:t>
      </w:r>
    </w:p>
    <w:p w14:paraId="71EBDF00" w14:textId="3BCF1702" w:rsidR="006B3E6B" w:rsidRPr="00442AE6" w:rsidRDefault="006B3E6B" w:rsidP="009E3938">
      <w:pPr>
        <w:spacing w:after="0"/>
        <w:jc w:val="center"/>
        <w:rPr>
          <w:rFonts w:ascii="TH Sarabun New" w:eastAsia="Sarabun" w:hAnsi="TH Sarabun New" w:cs="TH Sarabun New"/>
          <w:i/>
          <w:iCs/>
          <w:sz w:val="24"/>
          <w:szCs w:val="24"/>
        </w:rPr>
      </w:pPr>
      <w:r w:rsidRPr="00442AE6">
        <w:rPr>
          <w:rFonts w:ascii="TH Sarabun New" w:eastAsia="Sarabun" w:hAnsi="TH Sarabun New" w:cs="TH Sarabun New"/>
          <w:i/>
          <w:iCs/>
          <w:sz w:val="24"/>
          <w:szCs w:val="24"/>
          <w:vertAlign w:val="superscript"/>
          <w:cs/>
        </w:rPr>
        <w:t>2</w:t>
      </w:r>
      <w:r w:rsidRPr="00442AE6">
        <w:rPr>
          <w:rFonts w:ascii="TH Sarabun New" w:hAnsi="TH Sarabun New" w:cs="TH Sarabun New"/>
          <w:i/>
          <w:iCs/>
          <w:sz w:val="24"/>
          <w:szCs w:val="24"/>
        </w:rPr>
        <w:t xml:space="preserve"> </w:t>
      </w:r>
      <w:r w:rsidRPr="00442AE6">
        <w:rPr>
          <w:rFonts w:ascii="TH Sarabun New" w:eastAsia="Sarabun" w:hAnsi="TH Sarabun New" w:cs="TH Sarabun New"/>
          <w:i/>
          <w:iCs/>
          <w:sz w:val="24"/>
          <w:szCs w:val="24"/>
        </w:rPr>
        <w:t>Hua-Hin Hospital, Hua-Hin, Hua-Hin, Phetchaburi</w:t>
      </w:r>
      <w:r w:rsidR="00B67359" w:rsidRPr="00442AE6">
        <w:rPr>
          <w:rFonts w:ascii="TH Sarabun New" w:eastAsia="Sarabun" w:hAnsi="TH Sarabun New" w:cs="TH Sarabun New"/>
          <w:i/>
          <w:iCs/>
          <w:sz w:val="24"/>
          <w:szCs w:val="24"/>
        </w:rPr>
        <w:t xml:space="preserve"> 77110</w:t>
      </w:r>
      <w:r w:rsidR="0072646F">
        <w:rPr>
          <w:rFonts w:ascii="TH Sarabun New" w:eastAsia="Sarabun" w:hAnsi="TH Sarabun New" w:cs="TH Sarabun New"/>
          <w:i/>
          <w:iCs/>
          <w:sz w:val="24"/>
          <w:szCs w:val="24"/>
        </w:rPr>
        <w:t>,</w:t>
      </w:r>
      <w:r w:rsidR="00B67359" w:rsidRPr="00442AE6">
        <w:rPr>
          <w:rFonts w:ascii="TH Sarabun New" w:eastAsia="Sarabun" w:hAnsi="TH Sarabun New" w:cs="TH Sarabun New"/>
          <w:i/>
          <w:iCs/>
          <w:sz w:val="24"/>
          <w:szCs w:val="24"/>
        </w:rPr>
        <w:t xml:space="preserve"> Thailand</w:t>
      </w:r>
    </w:p>
    <w:p w14:paraId="3930E8F8" w14:textId="3CD3202E" w:rsidR="004C2435" w:rsidRPr="00442AE6" w:rsidRDefault="004C2435" w:rsidP="009E3938">
      <w:pPr>
        <w:widowControl w:val="0"/>
        <w:pBdr>
          <w:top w:val="nil"/>
          <w:left w:val="nil"/>
          <w:bottom w:val="nil"/>
          <w:right w:val="nil"/>
          <w:between w:val="nil"/>
        </w:pBdr>
        <w:spacing w:before="12" w:after="0" w:line="240" w:lineRule="auto"/>
        <w:ind w:right="1164" w:firstLine="720"/>
        <w:jc w:val="center"/>
        <w:rPr>
          <w:rFonts w:ascii="TH SarabunPSK" w:eastAsia="Sarabun" w:hAnsi="TH SarabunPSK" w:cs="TH SarabunPSK"/>
          <w:i/>
          <w:noProof/>
          <w:color w:val="FF0000"/>
          <w:sz w:val="24"/>
          <w:szCs w:val="24"/>
          <w:lang w:val="en-US"/>
        </w:rPr>
      </w:pPr>
      <w:r w:rsidRPr="00442AE6">
        <w:rPr>
          <w:rFonts w:ascii="TH SarabunPSK" w:eastAsia="Sarabun" w:hAnsi="TH SarabunPSK" w:cs="TH SarabunPSK"/>
          <w:i/>
          <w:noProof/>
          <w:color w:val="000000"/>
          <w:sz w:val="24"/>
          <w:szCs w:val="24"/>
          <w:lang w:val="en-US"/>
        </w:rPr>
        <w:t xml:space="preserve">*E-mail: </w:t>
      </w:r>
      <w:r w:rsidR="00AE32F2" w:rsidRPr="00442AE6">
        <w:rPr>
          <w:rFonts w:ascii="TH Sarabun New" w:eastAsia="Sarabun" w:hAnsi="TH Sarabun New" w:cs="TH Sarabun New"/>
          <w:i/>
          <w:sz w:val="24"/>
          <w:szCs w:val="24"/>
        </w:rPr>
        <w:t>67atiwarawat.pan@pccphet.ac.th</w:t>
      </w:r>
    </w:p>
    <w:p w14:paraId="6CA67425" w14:textId="77777777" w:rsidR="004C2435" w:rsidRPr="005E4FB7"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1"/>
          <w:szCs w:val="31"/>
          <w:lang w:val="en-US"/>
        </w:rPr>
      </w:pPr>
      <w:r w:rsidRPr="005E4FB7">
        <w:rPr>
          <w:rFonts w:ascii="TH Sarabun New" w:eastAsia="Sarabun" w:hAnsi="TH Sarabun New" w:cs="TH Sarabun New"/>
          <w:b/>
          <w:noProof/>
          <w:color w:val="000000"/>
          <w:sz w:val="31"/>
          <w:szCs w:val="31"/>
          <w:lang w:val="en-US"/>
        </w:rPr>
        <w:t xml:space="preserve">Abstract </w:t>
      </w:r>
    </w:p>
    <w:p w14:paraId="270B384B" w14:textId="77777777" w:rsidR="0044248D" w:rsidRPr="0044248D" w:rsidRDefault="0044248D" w:rsidP="0044248D">
      <w:pPr>
        <w:ind w:firstLine="720"/>
        <w:jc w:val="both"/>
        <w:rPr>
          <w:rFonts w:ascii="TH Sarabun New" w:hAnsi="TH Sarabun New" w:cs="TH Sarabun New"/>
          <w:sz w:val="32"/>
          <w:szCs w:val="32"/>
        </w:rPr>
      </w:pPr>
      <w:r w:rsidRPr="0044248D">
        <w:rPr>
          <w:rFonts w:ascii="TH Sarabun New" w:hAnsi="TH Sarabun New" w:cs="TH Sarabun New"/>
          <w:sz w:val="32"/>
          <w:szCs w:val="32"/>
        </w:rPr>
        <w:t xml:space="preserve">According to the </w:t>
      </w:r>
      <w:r w:rsidRPr="0044248D">
        <w:rPr>
          <w:rFonts w:ascii="TH Sarabun New" w:hAnsi="TH Sarabun New" w:cs="TH Sarabun New"/>
          <w:sz w:val="32"/>
          <w:szCs w:val="32"/>
          <w:cs/>
        </w:rPr>
        <w:t xml:space="preserve">2021 </w:t>
      </w:r>
      <w:r w:rsidRPr="0044248D">
        <w:rPr>
          <w:rFonts w:ascii="TH Sarabun New" w:hAnsi="TH Sarabun New" w:cs="TH Sarabun New"/>
          <w:sz w:val="32"/>
          <w:szCs w:val="32"/>
        </w:rPr>
        <w:t>report of the World Health Organization (WHO), stroke is the third leading cause of death worldwide and continues to rise. This project aims to develop a system for analyzing cerebral artery stenosis from T</w:t>
      </w:r>
      <w:r w:rsidRPr="0044248D">
        <w:rPr>
          <w:rFonts w:ascii="TH Sarabun New" w:hAnsi="TH Sarabun New" w:cs="TH Sarabun New"/>
          <w:sz w:val="32"/>
          <w:szCs w:val="32"/>
          <w:cs/>
        </w:rPr>
        <w:t>2-</w:t>
      </w:r>
      <w:r w:rsidRPr="0044248D">
        <w:rPr>
          <w:rFonts w:ascii="TH Sarabun New" w:hAnsi="TH Sarabun New" w:cs="TH Sarabun New"/>
          <w:sz w:val="32"/>
          <w:szCs w:val="32"/>
        </w:rPr>
        <w:t>weighted Magnetic Resonance Imaging (MRI-T</w:t>
      </w:r>
      <w:r w:rsidRPr="0044248D">
        <w:rPr>
          <w:rFonts w:ascii="TH Sarabun New" w:hAnsi="TH Sarabun New" w:cs="TH Sarabun New"/>
          <w:sz w:val="32"/>
          <w:szCs w:val="32"/>
          <w:cs/>
        </w:rPr>
        <w:t xml:space="preserve">2) </w:t>
      </w:r>
      <w:r w:rsidRPr="0044248D">
        <w:rPr>
          <w:rFonts w:ascii="TH Sarabun New" w:hAnsi="TH Sarabun New" w:cs="TH Sarabun New"/>
          <w:sz w:val="32"/>
          <w:szCs w:val="32"/>
        </w:rPr>
        <w:t>by integrating deep learning techniques with Topological Data Analysis (TDA) to improve accuracy and the localization of abnormalities in medical images. MRI-T</w:t>
      </w:r>
      <w:r w:rsidRPr="0044248D">
        <w:rPr>
          <w:rFonts w:ascii="TH Sarabun New" w:hAnsi="TH Sarabun New" w:cs="TH Sarabun New"/>
          <w:sz w:val="32"/>
          <w:szCs w:val="32"/>
          <w:cs/>
        </w:rPr>
        <w:t xml:space="preserve">2 </w:t>
      </w:r>
      <w:r w:rsidRPr="0044248D">
        <w:rPr>
          <w:rFonts w:ascii="TH Sarabun New" w:hAnsi="TH Sarabun New" w:cs="TH Sarabun New"/>
          <w:sz w:val="32"/>
          <w:szCs w:val="32"/>
        </w:rPr>
        <w:t xml:space="preserve">images are first processed using a U-Net convolutional neural network (U-Net CNN) for segmentation, after which the results are analyzed through two approaches: structural assessment based on radial changes and topological analysis via TDA. Extracted features are converted into risk scores ranging from </w:t>
      </w:r>
      <w:r w:rsidRPr="0044248D">
        <w:rPr>
          <w:rFonts w:ascii="TH Sarabun New" w:hAnsi="TH Sarabun New" w:cs="TH Sarabun New"/>
          <w:sz w:val="32"/>
          <w:szCs w:val="32"/>
          <w:cs/>
        </w:rPr>
        <w:t xml:space="preserve">0 </w:t>
      </w:r>
      <w:r w:rsidRPr="0044248D">
        <w:rPr>
          <w:rFonts w:ascii="TH Sarabun New" w:hAnsi="TH Sarabun New" w:cs="TH Sarabun New"/>
          <w:sz w:val="32"/>
          <w:szCs w:val="32"/>
        </w:rPr>
        <w:t xml:space="preserve">to </w:t>
      </w:r>
      <w:r w:rsidRPr="0044248D">
        <w:rPr>
          <w:rFonts w:ascii="TH Sarabun New" w:hAnsi="TH Sarabun New" w:cs="TH Sarabun New"/>
          <w:sz w:val="32"/>
          <w:szCs w:val="32"/>
          <w:cs/>
        </w:rPr>
        <w:t>1</w:t>
      </w:r>
      <w:r w:rsidRPr="0044248D">
        <w:rPr>
          <w:rFonts w:ascii="TH Sarabun New" w:hAnsi="TH Sarabun New" w:cs="TH Sarabun New"/>
          <w:sz w:val="32"/>
          <w:szCs w:val="32"/>
        </w:rPr>
        <w:t>, and the two scores are averaged to produce an overall risk estimate. The findings show that combining deep learning with TDA effectively identifies and segments stenotic regions with high spatial accuracy, with detected locations closely matching the true pathological areas on MRI-T</w:t>
      </w:r>
      <w:r w:rsidRPr="0044248D">
        <w:rPr>
          <w:rFonts w:ascii="TH Sarabun New" w:hAnsi="TH Sarabun New" w:cs="TH Sarabun New"/>
          <w:sz w:val="32"/>
          <w:szCs w:val="32"/>
          <w:cs/>
        </w:rPr>
        <w:t xml:space="preserve">2 </w:t>
      </w:r>
      <w:r w:rsidRPr="0044248D">
        <w:rPr>
          <w:rFonts w:ascii="TH Sarabun New" w:hAnsi="TH Sarabun New" w:cs="TH Sarabun New"/>
          <w:sz w:val="32"/>
          <w:szCs w:val="32"/>
        </w:rPr>
        <w:t xml:space="preserve">images as confirmed by radiology experts. This demonstrates the potential of integrating artificial intelligence (AI) and TDA to support future medical diagnostics. </w:t>
      </w:r>
    </w:p>
    <w:p w14:paraId="00000016" w14:textId="5F93B987" w:rsidR="00090BD3" w:rsidRPr="002A71E2" w:rsidRDefault="004C2435" w:rsidP="002A71E2">
      <w:pPr>
        <w:spacing w:after="0" w:line="240" w:lineRule="auto"/>
        <w:jc w:val="both"/>
        <w:rPr>
          <w:rFonts w:ascii="TH Sarabun New" w:eastAsia="TH Sarabun PSK" w:hAnsi="TH Sarabun New" w:cs="TH Sarabun New"/>
          <w:noProof/>
          <w:sz w:val="28"/>
          <w:szCs w:val="28"/>
          <w:lang w:val="en-US"/>
        </w:rPr>
      </w:pPr>
      <w:r w:rsidRPr="005E4FB7">
        <w:rPr>
          <w:rFonts w:ascii="TH Sarabun New" w:eastAsia="Sarabun" w:hAnsi="TH Sarabun New" w:cs="TH Sarabun New"/>
          <w:b/>
          <w:noProof/>
          <w:color w:val="000000"/>
          <w:sz w:val="28"/>
          <w:szCs w:val="28"/>
          <w:lang w:val="en-US"/>
        </w:rPr>
        <w:t>Keywords:</w:t>
      </w:r>
      <w:r w:rsidRPr="002A71E2">
        <w:rPr>
          <w:rFonts w:ascii="TH SarabunPSK" w:eastAsia="Sarabun" w:hAnsi="TH SarabunPSK" w:cs="TH SarabunPSK"/>
          <w:b/>
          <w:noProof/>
          <w:color w:val="000000"/>
          <w:sz w:val="28"/>
          <w:szCs w:val="28"/>
          <w:lang w:val="en-US"/>
        </w:rPr>
        <w:t xml:space="preserve"> </w:t>
      </w:r>
      <w:r w:rsidR="005E4FB7" w:rsidRPr="005E4FB7">
        <w:rPr>
          <w:rFonts w:ascii="TH Sarabun New" w:hAnsi="TH Sarabun New" w:cs="TH Sarabun New"/>
          <w:sz w:val="28"/>
          <w:szCs w:val="28"/>
        </w:rPr>
        <w:t>stenosis</w:t>
      </w:r>
      <w:r w:rsidR="005E4FB7">
        <w:rPr>
          <w:rFonts w:ascii="TH Sarabun New" w:hAnsi="TH Sarabun New" w:cs="TH Sarabun New"/>
          <w:sz w:val="28"/>
          <w:szCs w:val="28"/>
        </w:rPr>
        <w:t>,</w:t>
      </w:r>
      <w:r w:rsidR="005E4FB7" w:rsidRPr="005E4FB7">
        <w:rPr>
          <w:rFonts w:ascii="TH Sarabun New" w:eastAsia="Sarabun" w:hAnsi="TH Sarabun New" w:cs="TH Sarabun New"/>
          <w:sz w:val="28"/>
          <w:szCs w:val="28"/>
        </w:rPr>
        <w:t xml:space="preserve"> MRI-T2</w:t>
      </w:r>
      <w:r w:rsidR="005E4FB7">
        <w:rPr>
          <w:rFonts w:ascii="TH Sarabun New" w:eastAsia="Sarabun" w:hAnsi="TH Sarabun New" w:cs="TH Sarabun New"/>
          <w:sz w:val="28"/>
          <w:szCs w:val="28"/>
        </w:rPr>
        <w:t>,</w:t>
      </w:r>
      <w:r w:rsidR="005E4FB7" w:rsidRPr="005E4FB7">
        <w:rPr>
          <w:rFonts w:ascii="TH Sarabun New" w:eastAsia="Sarabun" w:hAnsi="TH Sarabun New" w:cs="TH Sarabun New"/>
          <w:sz w:val="28"/>
          <w:szCs w:val="28"/>
        </w:rPr>
        <w:t xml:space="preserve"> TDA</w:t>
      </w:r>
      <w:r w:rsidR="005E4FB7">
        <w:rPr>
          <w:rFonts w:ascii="TH Sarabun New" w:eastAsia="Sarabun" w:hAnsi="TH Sarabun New" w:cs="TH Sarabun New"/>
          <w:sz w:val="28"/>
          <w:szCs w:val="28"/>
        </w:rPr>
        <w:t>,</w:t>
      </w:r>
      <w:r w:rsidR="005E4FB7" w:rsidRPr="005E4FB7">
        <w:rPr>
          <w:rFonts w:ascii="TH Sarabun New" w:eastAsia="Sarabun" w:hAnsi="TH Sarabun New" w:cs="TH Sarabun New"/>
          <w:sz w:val="28"/>
          <w:szCs w:val="28"/>
        </w:rPr>
        <w:t xml:space="preserve"> U-Net CNN</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21EF" w14:textId="77777777" w:rsidR="000852E3" w:rsidRDefault="000852E3">
      <w:pPr>
        <w:spacing w:after="0" w:line="240" w:lineRule="auto"/>
      </w:pPr>
      <w:r>
        <w:separator/>
      </w:r>
    </w:p>
  </w:endnote>
  <w:endnote w:type="continuationSeparator" w:id="0">
    <w:p w14:paraId="1E1535D8" w14:textId="77777777" w:rsidR="000852E3" w:rsidRDefault="0008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0D8F4" w14:textId="77777777" w:rsidR="000852E3" w:rsidRDefault="000852E3">
      <w:pPr>
        <w:spacing w:after="0" w:line="240" w:lineRule="auto"/>
      </w:pPr>
      <w:r>
        <w:separator/>
      </w:r>
    </w:p>
  </w:footnote>
  <w:footnote w:type="continuationSeparator" w:id="0">
    <w:p w14:paraId="60FDAC25" w14:textId="77777777" w:rsidR="000852E3" w:rsidRDefault="00085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3E04C1">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3E04C1">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C5719"/>
    <w:rsid w:val="000D0AD4"/>
    <w:rsid w:val="0014407E"/>
    <w:rsid w:val="00160C21"/>
    <w:rsid w:val="00196F3A"/>
    <w:rsid w:val="001C4197"/>
    <w:rsid w:val="001F0849"/>
    <w:rsid w:val="002A71E2"/>
    <w:rsid w:val="002E1488"/>
    <w:rsid w:val="0038739D"/>
    <w:rsid w:val="00437C4A"/>
    <w:rsid w:val="0044248D"/>
    <w:rsid w:val="00442AE6"/>
    <w:rsid w:val="0044642D"/>
    <w:rsid w:val="0048372D"/>
    <w:rsid w:val="004A0245"/>
    <w:rsid w:val="004C2435"/>
    <w:rsid w:val="005D4CC6"/>
    <w:rsid w:val="005E0658"/>
    <w:rsid w:val="005E4FB7"/>
    <w:rsid w:val="006932F6"/>
    <w:rsid w:val="006B3E6B"/>
    <w:rsid w:val="0072646F"/>
    <w:rsid w:val="0082160E"/>
    <w:rsid w:val="0086094A"/>
    <w:rsid w:val="008D4C53"/>
    <w:rsid w:val="00962C47"/>
    <w:rsid w:val="009D6F84"/>
    <w:rsid w:val="009E3938"/>
    <w:rsid w:val="00A329DC"/>
    <w:rsid w:val="00AE32F2"/>
    <w:rsid w:val="00B57C95"/>
    <w:rsid w:val="00B67359"/>
    <w:rsid w:val="00BA5B44"/>
    <w:rsid w:val="00BD4C9D"/>
    <w:rsid w:val="00CB03C1"/>
    <w:rsid w:val="00D20A1B"/>
    <w:rsid w:val="00D23736"/>
    <w:rsid w:val="00E13380"/>
    <w:rsid w:val="00E37EEB"/>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gcmg">
    <w:name w:val="a_gcmg"/>
    <w:basedOn w:val="a0"/>
    <w:rsid w:val="004A0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bunyakon2099@gmail.com</cp:lastModifiedBy>
  <cp:revision>2</cp:revision>
  <cp:lastPrinted>2026-05-15T08:57:00Z</cp:lastPrinted>
  <dcterms:created xsi:type="dcterms:W3CDTF">2026-07-14T10:29:00Z</dcterms:created>
  <dcterms:modified xsi:type="dcterms:W3CDTF">2026-07-14T10:29:00Z</dcterms:modified>
</cp:coreProperties>
</file>