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3E626" w14:textId="3737D0BA" w:rsidR="00051CE9" w:rsidRPr="00051CE9" w:rsidRDefault="00265EFE" w:rsidP="00051CE9">
      <w:pPr>
        <w:spacing w:after="0" w:line="240" w:lineRule="auto"/>
        <w:jc w:val="center"/>
        <w:rPr>
          <w:rFonts w:ascii="TH SarabunPSK" w:hAnsi="TH SarabunPSK" w:cs="TH SarabunPSK"/>
          <w:b/>
          <w:bCs/>
          <w:sz w:val="32"/>
          <w:szCs w:val="32"/>
        </w:rPr>
      </w:pPr>
      <w:r w:rsidRPr="00265EFE">
        <w:rPr>
          <w:rFonts w:ascii="TH SarabunPSK" w:hAnsi="TH SarabunPSK" w:cs="TH SarabunPSK"/>
          <w:b/>
          <w:bCs/>
          <w:sz w:val="32"/>
          <w:szCs w:val="32"/>
        </w:rPr>
        <w:t xml:space="preserve"> </w:t>
      </w:r>
      <w:r w:rsidR="00051CE9" w:rsidRPr="00051CE9">
        <w:rPr>
          <w:rFonts w:ascii="TH SarabunPSK" w:hAnsi="TH SarabunPSK" w:cs="TH SarabunPSK"/>
          <w:b/>
          <w:bCs/>
          <w:sz w:val="32"/>
          <w:szCs w:val="32"/>
        </w:rPr>
        <w:t>Development of an Ergonomic Backrest Based on Spinal Curvature</w:t>
      </w:r>
    </w:p>
    <w:p w14:paraId="6F77FC51" w14:textId="74413032" w:rsidR="009D016F" w:rsidRPr="00265EFE" w:rsidRDefault="00051CE9" w:rsidP="00051CE9">
      <w:pPr>
        <w:spacing w:after="0" w:line="240" w:lineRule="auto"/>
        <w:jc w:val="center"/>
        <w:rPr>
          <w:rFonts w:ascii="TH SarabunPSK" w:hAnsi="TH SarabunPSK" w:cs="TH SarabunPSK"/>
          <w:b/>
          <w:bCs/>
          <w:sz w:val="28"/>
        </w:rPr>
      </w:pPr>
      <w:r w:rsidRPr="00051CE9">
        <w:rPr>
          <w:rFonts w:ascii="TH SarabunPSK" w:hAnsi="TH SarabunPSK" w:cs="TH SarabunPSK"/>
          <w:b/>
          <w:bCs/>
          <w:sz w:val="32"/>
          <w:szCs w:val="32"/>
        </w:rPr>
        <w:t>via Polynomial Interpolation for Office Syndrome Mitigation</w:t>
      </w:r>
    </w:p>
    <w:p w14:paraId="47EF8C55" w14:textId="1EBBBEAD" w:rsidR="00AD0BC7" w:rsidRPr="00AD0BC7" w:rsidRDefault="00AD0BC7" w:rsidP="00AD0BC7">
      <w:pPr>
        <w:pStyle w:val="NoSpacing"/>
        <w:jc w:val="center"/>
        <w:rPr>
          <w:rFonts w:ascii="TH SarabunPSK" w:hAnsi="TH SarabunPSK" w:cs="TH SarabunPSK"/>
        </w:rPr>
      </w:pPr>
    </w:p>
    <w:p w14:paraId="385B3068" w14:textId="238EADF8" w:rsidR="00AD0BC7" w:rsidRPr="00051CE9" w:rsidRDefault="00265EFE" w:rsidP="002F28D8">
      <w:pPr>
        <w:spacing w:after="0" w:line="240" w:lineRule="auto"/>
        <w:jc w:val="center"/>
        <w:rPr>
          <w:rFonts w:ascii="TH SarabunPSK" w:hAnsi="TH SarabunPSK" w:cs="TH SarabunPSK"/>
          <w:sz w:val="28"/>
        </w:rPr>
      </w:pPr>
      <w:r w:rsidRPr="00265EFE">
        <w:rPr>
          <w:rFonts w:ascii="TH SarabunPSK" w:hAnsi="TH SarabunPSK" w:cs="TH SarabunPSK"/>
          <w:b/>
          <w:bCs/>
          <w:sz w:val="32"/>
          <w:szCs w:val="32"/>
        </w:rPr>
        <w:t xml:space="preserve"> </w:t>
      </w:r>
      <w:r w:rsidRPr="00670A45">
        <w:rPr>
          <w:rFonts w:ascii="TH SarabunPSK" w:hAnsi="TH SarabunPSK" w:cs="TH SarabunPSK"/>
          <w:b/>
          <w:bCs/>
          <w:sz w:val="32"/>
          <w:szCs w:val="32"/>
        </w:rPr>
        <w:t>Membe</w:t>
      </w:r>
      <w:r>
        <w:rPr>
          <w:rFonts w:ascii="TH SarabunPSK" w:hAnsi="TH SarabunPSK" w:cs="TH SarabunPSK"/>
          <w:b/>
          <w:bCs/>
          <w:sz w:val="32"/>
          <w:szCs w:val="32"/>
        </w:rPr>
        <w:t>r</w:t>
      </w:r>
      <w:r>
        <w:rPr>
          <w:rFonts w:ascii="TH SarabunPSK" w:hAnsi="TH SarabunPSK" w:cs="TH SarabunPSK" w:hint="cs"/>
          <w:cs/>
        </w:rPr>
        <w:t xml:space="preserve"> </w:t>
      </w:r>
      <w:r w:rsidR="00051CE9" w:rsidRPr="00051CE9">
        <w:rPr>
          <w:rFonts w:ascii="TH SarabunPSK" w:hAnsi="TH SarabunPSK" w:cs="TH SarabunPSK"/>
          <w:sz w:val="28"/>
        </w:rPr>
        <w:t>Kittphum Thong-on</w:t>
      </w:r>
      <w:r w:rsidRPr="00051CE9">
        <w:rPr>
          <w:rFonts w:ascii="TH SarabunPSK" w:hAnsi="TH SarabunPSK" w:cs="TH SarabunPSK"/>
          <w:sz w:val="28"/>
        </w:rPr>
        <w:t xml:space="preserve">, </w:t>
      </w:r>
      <w:r w:rsidR="00051CE9" w:rsidRPr="00051CE9">
        <w:rPr>
          <w:rFonts w:ascii="TH SarabunPSK" w:hAnsi="TH SarabunPSK" w:cs="TH SarabunPSK"/>
          <w:sz w:val="28"/>
        </w:rPr>
        <w:t>Ranatchai Wonganan</w:t>
      </w:r>
      <w:r w:rsidRPr="00051CE9">
        <w:rPr>
          <w:rFonts w:ascii="TH SarabunPSK" w:hAnsi="TH SarabunPSK" w:cs="TH SarabunPSK"/>
          <w:sz w:val="28"/>
        </w:rPr>
        <w:t xml:space="preserve">* </w:t>
      </w:r>
    </w:p>
    <w:p w14:paraId="5C29D79C" w14:textId="33B4C2A2" w:rsidR="00A208A9" w:rsidRDefault="00265EFE" w:rsidP="002F28D8">
      <w:pPr>
        <w:spacing w:after="0" w:line="240" w:lineRule="auto"/>
        <w:jc w:val="center"/>
        <w:rPr>
          <w:rFonts w:ascii="TH SarabunPSK" w:hAnsi="TH SarabunPSK" w:cs="TH SarabunPSK"/>
          <w:sz w:val="28"/>
        </w:rPr>
      </w:pPr>
      <w:r w:rsidRPr="00265EFE">
        <w:rPr>
          <w:rFonts w:ascii="TH SarabunPSK" w:hAnsi="TH SarabunPSK" w:cs="TH SarabunPSK"/>
          <w:b/>
          <w:bCs/>
          <w:sz w:val="32"/>
          <w:szCs w:val="32"/>
        </w:rPr>
        <w:t xml:space="preserve"> </w:t>
      </w:r>
      <w:r>
        <w:rPr>
          <w:rFonts w:ascii="TH SarabunPSK" w:hAnsi="TH SarabunPSK" w:cs="TH SarabunPSK"/>
          <w:b/>
          <w:bCs/>
          <w:sz w:val="32"/>
          <w:szCs w:val="32"/>
        </w:rPr>
        <w:t xml:space="preserve">Advisor and </w:t>
      </w:r>
      <w:r w:rsidRPr="00670A45">
        <w:rPr>
          <w:rFonts w:ascii="TH SarabunPSK" w:hAnsi="TH SarabunPSK" w:cs="TH SarabunPSK"/>
          <w:b/>
          <w:bCs/>
          <w:sz w:val="32"/>
          <w:szCs w:val="32"/>
        </w:rPr>
        <w:t>Co-Advisor</w:t>
      </w:r>
      <w:r>
        <w:rPr>
          <w:rFonts w:ascii="TH SarabunPSK" w:hAnsi="TH SarabunPSK" w:cs="TH SarabunPSK" w:hint="cs"/>
          <w:sz w:val="28"/>
          <w:cs/>
        </w:rPr>
        <w:t xml:space="preserve"> </w:t>
      </w:r>
      <w:r w:rsidR="00582678">
        <w:rPr>
          <w:rFonts w:ascii="TH SarabunPSK" w:hAnsi="TH SarabunPSK" w:cs="TH SarabunPSK"/>
          <w:sz w:val="28"/>
        </w:rPr>
        <w:t xml:space="preserve">Nisachon Iaddee, </w:t>
      </w:r>
      <w:r w:rsidR="00105095">
        <w:rPr>
          <w:rFonts w:ascii="TH SarabunPSK" w:hAnsi="TH SarabunPSK" w:cs="TH SarabunPSK"/>
          <w:sz w:val="28"/>
        </w:rPr>
        <w:t>Kamt</w:t>
      </w:r>
      <w:r w:rsidR="000E3DC3">
        <w:rPr>
          <w:rFonts w:ascii="TH SarabunPSK" w:hAnsi="TH SarabunPSK" w:cs="TH SarabunPSK"/>
          <w:sz w:val="28"/>
        </w:rPr>
        <w:t>h</w:t>
      </w:r>
      <w:r w:rsidR="00105095">
        <w:rPr>
          <w:rFonts w:ascii="TH SarabunPSK" w:hAnsi="TH SarabunPSK" w:cs="TH SarabunPSK"/>
          <w:sz w:val="28"/>
        </w:rPr>
        <w:t>orn Chaileuk</w:t>
      </w:r>
    </w:p>
    <w:p w14:paraId="4B1F8797" w14:textId="4D775232" w:rsidR="002F28D8" w:rsidRPr="00AD0BC7" w:rsidRDefault="00833E61" w:rsidP="002F28D8">
      <w:pPr>
        <w:spacing w:after="0" w:line="240" w:lineRule="auto"/>
        <w:jc w:val="center"/>
        <w:rPr>
          <w:rFonts w:ascii="TH SarabunPSK" w:hAnsi="TH SarabunPSK" w:cs="TH SarabunPSK"/>
          <w:i/>
          <w:iCs/>
          <w:sz w:val="28"/>
          <w:cs/>
        </w:rPr>
      </w:pPr>
      <w:r>
        <w:rPr>
          <w:rFonts w:ascii="TH SarabunPSK" w:hAnsi="TH SarabunPSK" w:cs="TH SarabunPSK"/>
          <w:i/>
          <w:iCs/>
          <w:sz w:val="24"/>
          <w:szCs w:val="24"/>
          <w:vertAlign w:val="superscript"/>
        </w:rPr>
        <w:t>1</w:t>
      </w:r>
      <w:r w:rsidR="00B36349">
        <w:rPr>
          <w:rFonts w:ascii="TH SarabunPSK" w:hAnsi="TH SarabunPSK" w:cs="TH SarabunPSK"/>
          <w:i/>
          <w:iCs/>
          <w:sz w:val="24"/>
          <w:szCs w:val="24"/>
        </w:rPr>
        <w:t>Princess Chulabhorn Science High School Satun</w:t>
      </w:r>
      <w:r w:rsidR="00791B11">
        <w:rPr>
          <w:rFonts w:ascii="TH SarabunPSK" w:hAnsi="TH SarabunPSK" w:cs="TH SarabunPSK"/>
          <w:i/>
          <w:iCs/>
          <w:sz w:val="24"/>
          <w:szCs w:val="24"/>
        </w:rPr>
        <w:t>, Chalung, Mueang, Satun 91140</w:t>
      </w:r>
      <w:r w:rsidR="00B36349">
        <w:rPr>
          <w:rFonts w:ascii="TH SarabunPSK" w:hAnsi="TH SarabunPSK" w:cs="TH SarabunPSK"/>
          <w:i/>
          <w:iCs/>
          <w:sz w:val="24"/>
          <w:szCs w:val="24"/>
        </w:rPr>
        <w:t xml:space="preserve"> </w:t>
      </w:r>
    </w:p>
    <w:p w14:paraId="418240D4" w14:textId="5C838A45" w:rsidR="009B5C67" w:rsidRDefault="009B5C67" w:rsidP="00FC674D">
      <w:pPr>
        <w:spacing w:after="0" w:line="240" w:lineRule="auto"/>
        <w:jc w:val="center"/>
        <w:rPr>
          <w:rFonts w:ascii="TH SarabunPSK" w:hAnsi="TH SarabunPSK" w:cs="TH SarabunPSK"/>
          <w:i/>
          <w:iCs/>
          <w:sz w:val="24"/>
          <w:szCs w:val="24"/>
        </w:rPr>
      </w:pPr>
      <w:r w:rsidRPr="00AD0BC7">
        <w:rPr>
          <w:rFonts w:ascii="TH SarabunPSK" w:hAnsi="TH SarabunPSK" w:cs="TH SarabunPSK"/>
          <w:i/>
          <w:iCs/>
          <w:sz w:val="28"/>
        </w:rPr>
        <w:t>*</w:t>
      </w:r>
      <w:r w:rsidR="00265EFE">
        <w:rPr>
          <w:rFonts w:ascii="TH SarabunPSK" w:hAnsi="TH SarabunPSK" w:cs="TH SarabunPSK"/>
          <w:i/>
          <w:iCs/>
          <w:sz w:val="28"/>
        </w:rPr>
        <w:t>e-mail</w:t>
      </w:r>
      <w:r w:rsidRPr="00AD0BC7">
        <w:rPr>
          <w:rFonts w:ascii="TH SarabunPSK" w:hAnsi="TH SarabunPSK" w:cs="TH SarabunPSK"/>
          <w:i/>
          <w:iCs/>
          <w:sz w:val="28"/>
        </w:rPr>
        <w:t>:</w:t>
      </w:r>
      <w:r w:rsidR="002A51D8">
        <w:rPr>
          <w:rFonts w:ascii="TH SarabunPSK" w:hAnsi="TH SarabunPSK" w:cs="TH SarabunPSK"/>
          <w:i/>
          <w:iCs/>
          <w:sz w:val="24"/>
          <w:szCs w:val="24"/>
        </w:rPr>
        <w:t xml:space="preserve"> ranatchai.w@pccst.ac.th</w:t>
      </w:r>
    </w:p>
    <w:p w14:paraId="72EDE2A2" w14:textId="386A362B" w:rsidR="009B5C67" w:rsidRPr="00AD0BC7" w:rsidRDefault="009B5C67" w:rsidP="00AD0BC7">
      <w:pPr>
        <w:pStyle w:val="NoSpacing"/>
        <w:jc w:val="center"/>
        <w:rPr>
          <w:rFonts w:ascii="TH SarabunPSK" w:hAnsi="TH SarabunPSK" w:cs="TH SarabunPSK"/>
        </w:rPr>
      </w:pPr>
    </w:p>
    <w:p w14:paraId="39BD6ADE" w14:textId="39195DFD" w:rsidR="002F28D8" w:rsidRPr="00FC674D"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0449E781" w14:textId="77777777" w:rsidR="00F30345" w:rsidRPr="00F30345" w:rsidRDefault="00F30345" w:rsidP="00F30345">
      <w:pPr>
        <w:spacing w:before="240" w:line="240" w:lineRule="auto"/>
        <w:ind w:firstLine="720"/>
        <w:rPr>
          <w:rFonts w:ascii="TH SarabunPSK" w:hAnsi="TH SarabunPSK" w:cs="TH SarabunPSK"/>
          <w:sz w:val="28"/>
        </w:rPr>
      </w:pPr>
      <w:r w:rsidRPr="00F30345">
        <w:rPr>
          <w:rFonts w:ascii="TH SarabunPSK" w:hAnsi="TH SarabunPSK" w:cs="TH SarabunPSK"/>
          <w:sz w:val="28"/>
        </w:rPr>
        <w:t>Nowadays, daily activities across all age groups—ranging from students to working professionals and the elderly—heavily rely on sitting at desks for extended periods. Sitting in improper postures or utilizing chairs that lack adequate ergonomic support can lead to long-term adverse health effects, such as chronic back pain and Office Syndrome. Notably, these issues are increasingly prevalent among children and school-aged youth. Selecting chairs that adapt to the user's anatomy is therefore critical for preventing health complications and promoting proper physical development.</w:t>
      </w:r>
    </w:p>
    <w:p w14:paraId="2242EF4C" w14:textId="3E2491CE" w:rsidR="00F30345" w:rsidRPr="00F30345" w:rsidRDefault="00F30345" w:rsidP="00F30345">
      <w:pPr>
        <w:spacing w:before="240" w:line="240" w:lineRule="auto"/>
        <w:ind w:firstLine="720"/>
        <w:rPr>
          <w:rFonts w:ascii="TH SarabunPSK" w:hAnsi="TH SarabunPSK" w:cs="TH SarabunPSK"/>
          <w:sz w:val="28"/>
        </w:rPr>
      </w:pPr>
      <w:r w:rsidRPr="00F30345">
        <w:rPr>
          <w:rFonts w:ascii="TH SarabunPSK" w:hAnsi="TH SarabunPSK" w:cs="TH SarabunPSK"/>
          <w:sz w:val="28"/>
        </w:rPr>
        <w:t xml:space="preserve">Consequently, the project team developed a mathematics project entitled </w:t>
      </w:r>
      <w:r w:rsidR="00967623" w:rsidRPr="00967623">
        <w:rPr>
          <w:rFonts w:ascii="TH SarabunPSK" w:hAnsi="TH SarabunPSK" w:cs="TH SarabunPSK"/>
          <w:sz w:val="28"/>
        </w:rPr>
        <w:t>Development of an Ergonomic Backrest Based on Spinal Curvature via Polynomial Interpolation for Office Syndrome Mitigation</w:t>
      </w:r>
      <w:r w:rsidR="00967623">
        <w:rPr>
          <w:rFonts w:ascii="TH SarabunPSK" w:hAnsi="TH SarabunPSK" w:cs="TH SarabunPSK"/>
          <w:sz w:val="28"/>
        </w:rPr>
        <w:t xml:space="preserve"> </w:t>
      </w:r>
      <w:r w:rsidRPr="00F30345">
        <w:rPr>
          <w:rFonts w:ascii="TH SarabunPSK" w:hAnsi="TH SarabunPSK" w:cs="TH SarabunPSK"/>
          <w:sz w:val="28"/>
        </w:rPr>
        <w:t>The objectives are as follows: 1) To develop chair backrests that truly conform to actual human physiology across different age groups, and 2) To alleviate chronic back pain caused by Office Syndrome. This is achieved by implementing a mathematical framework via the Polynomial Interpolation method to connect anthropometric coordinate points across six critical anatomical landmarks: the seat-contact point (buttocks), the waist, the apex of the back curve, the upper back, and the base of the neck.</w:t>
      </w:r>
    </w:p>
    <w:p w14:paraId="7CE2E942" w14:textId="77777777" w:rsidR="00F30345" w:rsidRPr="00F30345" w:rsidRDefault="00F30345" w:rsidP="00F30345">
      <w:pPr>
        <w:spacing w:before="240" w:line="240" w:lineRule="auto"/>
        <w:ind w:firstLine="720"/>
        <w:rPr>
          <w:rFonts w:ascii="TH SarabunPSK" w:hAnsi="TH SarabunPSK" w:cs="TH SarabunPSK"/>
          <w:sz w:val="28"/>
        </w:rPr>
      </w:pPr>
      <w:r w:rsidRPr="00F30345">
        <w:rPr>
          <w:rFonts w:ascii="TH SarabunPSK" w:hAnsi="TH SarabunPSK" w:cs="TH SarabunPSK"/>
          <w:sz w:val="28"/>
        </w:rPr>
        <w:t>The results demonstrate that the proposed method can successfully shape chair backrests to match the human spinal curve. By using Polynomial Interpolation to link the six anthropometric landmarks—compiled from standard body dimension data from NASA and the WHO and categorized by gender and age groups from 6 to over 60 years old—the spinal coordinates were subsequently adjusted through a Point Transformation process for backrest design. This approach generates smooth and highly accurate backrest contours, yielding a total of 16 distinct backrest equation models. These models provide precise support to vital areas of the spine, particularly the Lumbar Apex, thereby effectively reducing pressure distribution and the load on back muscles.</w:t>
      </w:r>
    </w:p>
    <w:p w14:paraId="306A5114" w14:textId="16211679" w:rsidR="00FC674D" w:rsidRDefault="00265EFE" w:rsidP="009B3A64">
      <w:pPr>
        <w:spacing w:before="240" w:line="240" w:lineRule="auto"/>
        <w:rPr>
          <w:rFonts w:ascii="TH SarabunPSK" w:hAnsi="TH SarabunPSK" w:cs="TH SarabunPSK"/>
          <w:i/>
          <w:iCs/>
          <w:sz w:val="28"/>
        </w:rPr>
      </w:pPr>
      <w:r>
        <w:rPr>
          <w:rFonts w:ascii="TH SarabunPSK" w:hAnsi="TH SarabunPSK" w:cs="TH SarabunPSK"/>
          <w:sz w:val="28"/>
        </w:rPr>
        <w:t xml:space="preserve">keywords </w:t>
      </w:r>
      <w:r w:rsidR="00FC674D" w:rsidRPr="00AD0BC7">
        <w:rPr>
          <w:rFonts w:ascii="TH SarabunPSK" w:hAnsi="TH SarabunPSK" w:cs="TH SarabunPSK"/>
          <w:sz w:val="28"/>
        </w:rPr>
        <w:t>:</w:t>
      </w:r>
      <w:r w:rsidR="00FC674D" w:rsidRPr="0067112C">
        <w:rPr>
          <w:rFonts w:ascii="TH SarabunPSK" w:hAnsi="TH SarabunPSK" w:cs="TH SarabunPSK" w:hint="cs"/>
          <w:sz w:val="28"/>
          <w:cs/>
        </w:rPr>
        <w:t xml:space="preserve"> </w:t>
      </w:r>
      <w:r w:rsidR="00FC674D" w:rsidRPr="0067112C">
        <w:rPr>
          <w:rFonts w:ascii="TH SarabunPSK" w:hAnsi="TH SarabunPSK" w:cs="TH SarabunPSK"/>
          <w:sz w:val="28"/>
        </w:rPr>
        <w:t xml:space="preserve"> </w:t>
      </w:r>
      <w:r w:rsidR="005E4333" w:rsidRPr="005E4333">
        <w:rPr>
          <w:rFonts w:ascii="TH SarabunPSK" w:hAnsi="TH SarabunPSK" w:cs="TH SarabunPSK"/>
          <w:sz w:val="28"/>
        </w:rPr>
        <w:t>Human Spinal Curvature</w:t>
      </w:r>
      <w:r w:rsidR="005E4333">
        <w:rPr>
          <w:rFonts w:ascii="TH SarabunPSK" w:hAnsi="TH SarabunPSK" w:cs="TH SarabunPSK"/>
          <w:sz w:val="28"/>
        </w:rPr>
        <w:t>,</w:t>
      </w:r>
      <w:r w:rsidR="005E4333" w:rsidRPr="005E4333">
        <w:rPr>
          <w:rFonts w:ascii="TH SarabunPSK" w:hAnsi="TH SarabunPSK" w:cs="TH SarabunPSK"/>
          <w:sz w:val="28"/>
        </w:rPr>
        <w:t xml:space="preserve"> Office Syndrome</w:t>
      </w:r>
      <w:r w:rsidR="005E4333">
        <w:rPr>
          <w:rFonts w:ascii="TH SarabunPSK" w:hAnsi="TH SarabunPSK" w:cs="TH SarabunPSK"/>
          <w:sz w:val="28"/>
        </w:rPr>
        <w:t>,</w:t>
      </w:r>
      <w:r w:rsidR="005E4333" w:rsidRPr="005E4333">
        <w:rPr>
          <w:rFonts w:ascii="TH SarabunPSK" w:hAnsi="TH SarabunPSK" w:cs="TH SarabunPSK"/>
          <w:sz w:val="28"/>
        </w:rPr>
        <w:t xml:space="preserve"> Polynomial Interpolation</w:t>
      </w:r>
    </w:p>
    <w:p w14:paraId="6FDA00F9" w14:textId="77777777" w:rsidR="00361F4B" w:rsidRDefault="00361F4B" w:rsidP="00361F4B">
      <w:pPr>
        <w:spacing w:before="240" w:after="0" w:line="240" w:lineRule="auto"/>
        <w:rPr>
          <w:rFonts w:ascii="TH SarabunPSK" w:hAnsi="TH SarabunPSK" w:cs="TH SarabunPSK"/>
          <w:b/>
          <w:bCs/>
          <w:sz w:val="32"/>
          <w:szCs w:val="32"/>
          <w:cs/>
        </w:rPr>
        <w:sectPr w:rsidR="00361F4B"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
    <w:p w14:paraId="117F90BF" w14:textId="71400A59" w:rsidR="0098175B" w:rsidRPr="000A070F" w:rsidRDefault="00265EFE" w:rsidP="00282391">
      <w:pPr>
        <w:spacing w:before="240" w:after="0" w:line="240" w:lineRule="auto"/>
        <w:rPr>
          <w:rFonts w:ascii="TH SarabunPSK" w:hAnsi="TH SarabunPSK" w:cs="TH SarabunPSK"/>
          <w:sz w:val="28"/>
        </w:rPr>
      </w:pPr>
      <w:r>
        <w:rPr>
          <w:rFonts w:ascii="TH SarabunPSK" w:hAnsi="TH SarabunPSK" w:cs="TH SarabunPSK"/>
          <w:b/>
          <w:bCs/>
          <w:sz w:val="28"/>
        </w:rPr>
        <w:lastRenderedPageBreak/>
        <w:t>I</w:t>
      </w:r>
      <w:r w:rsidRPr="00265EFE">
        <w:rPr>
          <w:rFonts w:ascii="TH SarabunPSK" w:hAnsi="TH SarabunPSK" w:cs="TH SarabunPSK"/>
          <w:b/>
          <w:bCs/>
          <w:sz w:val="28"/>
        </w:rPr>
        <w:t>ntroduction</w:t>
      </w:r>
    </w:p>
    <w:p w14:paraId="282957E0" w14:textId="77777777" w:rsidR="001D0725" w:rsidRPr="001D0725" w:rsidRDefault="001D0725" w:rsidP="001D0725">
      <w:pPr>
        <w:spacing w:after="0" w:line="240" w:lineRule="auto"/>
        <w:ind w:firstLine="720"/>
        <w:jc w:val="thaiDistribute"/>
        <w:rPr>
          <w:rFonts w:ascii="TH SarabunPSK" w:hAnsi="TH SarabunPSK" w:cs="TH SarabunPSK"/>
          <w:sz w:val="28"/>
        </w:rPr>
      </w:pPr>
      <w:r w:rsidRPr="001D0725">
        <w:rPr>
          <w:rFonts w:ascii="TH SarabunPSK" w:hAnsi="TH SarabunPSK" w:cs="TH SarabunPSK"/>
          <w:sz w:val="28"/>
        </w:rPr>
        <w:t>Nowadays, the daily routines of many individuals—ranging from students and working professionals to the elderly—heavily rely on sitting at desks for extended periods. Sitting in improper postures or using chairs that lack ergonomic support can lead to long-term adverse health effects, such as back pain and Office Syndrome. Notably, these issues are increasingly prevalent among children and students. Beyond disrupting daily life, such ailments can negatively impact physical development. Selecting chairs that adapt to the user's anatomy is therefore crucial for preventing health complications and promoting proper posture.</w:t>
      </w:r>
    </w:p>
    <w:p w14:paraId="551CFCB2" w14:textId="39A2756A" w:rsidR="001D0725" w:rsidRPr="001D0725" w:rsidRDefault="001D0725" w:rsidP="001D0725">
      <w:pPr>
        <w:spacing w:after="0" w:line="240" w:lineRule="auto"/>
        <w:ind w:firstLine="720"/>
        <w:rPr>
          <w:rFonts w:ascii="TH SarabunPSK" w:hAnsi="TH SarabunPSK" w:cs="TH SarabunPSK"/>
          <w:b/>
          <w:bCs/>
          <w:sz w:val="28"/>
        </w:rPr>
      </w:pPr>
      <w:r w:rsidRPr="001D0725">
        <w:rPr>
          <w:rFonts w:ascii="TH SarabunPSK" w:hAnsi="TH SarabunPSK" w:cs="TH SarabunPSK"/>
          <w:sz w:val="28"/>
        </w:rPr>
        <w:t xml:space="preserve">Driven by this rationale, the project </w:t>
      </w:r>
      <w:r w:rsidRPr="008741E6">
        <w:rPr>
          <w:rFonts w:ascii="TH SarabunPSK" w:hAnsi="TH SarabunPSK" w:cs="TH SarabunPSK"/>
          <w:sz w:val="28"/>
        </w:rPr>
        <w:t>team developed a mathematics project entitled "Development of an Ergonomic Backrest Based on Spinal Curvature via Polynomial Interpolation for Office Syndrome Mitigation." The primary objectives are to construct graph models of human spinal curves categorized by age groups and gender, and to design</w:t>
      </w:r>
      <w:r w:rsidRPr="001D0725">
        <w:rPr>
          <w:rFonts w:ascii="TH SarabunPSK" w:hAnsi="TH SarabunPSK" w:cs="TH SarabunPSK"/>
          <w:sz w:val="28"/>
        </w:rPr>
        <w:t xml:space="preserve"> personalized </w:t>
      </w:r>
      <w:r w:rsidRPr="008741E6">
        <w:rPr>
          <w:rFonts w:ascii="TH SarabunPSK" w:hAnsi="TH SarabunPSK" w:cs="TH SarabunPSK"/>
          <w:sz w:val="28"/>
        </w:rPr>
        <w:t>ergonomic backrests. This is achieved by utilizing a mathematical framework through the Polynomial Interpolation method to connect anthropometric coordinate points</w:t>
      </w:r>
      <w:r w:rsidRPr="001D0725">
        <w:rPr>
          <w:rFonts w:ascii="TH SarabunPSK" w:hAnsi="TH SarabunPSK" w:cs="TH SarabunPSK"/>
          <w:sz w:val="28"/>
        </w:rPr>
        <w:t xml:space="preserve"> across six key anatomical landmarks: the seat-contact point (buttocks), the waist, the most prominent part of the back, the upper back, and the base of the neck.</w:t>
      </w:r>
    </w:p>
    <w:p w14:paraId="54172E13" w14:textId="1B6E95EF" w:rsidR="001D0725" w:rsidRPr="001D0725" w:rsidRDefault="001D0725" w:rsidP="001D0725">
      <w:pPr>
        <w:spacing w:after="0" w:line="240" w:lineRule="auto"/>
        <w:ind w:firstLine="720"/>
        <w:jc w:val="thaiDistribute"/>
        <w:rPr>
          <w:rFonts w:ascii="TH SarabunPSK" w:hAnsi="TH SarabunPSK" w:cs="TH SarabunPSK"/>
          <w:sz w:val="28"/>
        </w:rPr>
      </w:pPr>
      <w:r w:rsidRPr="001D0725">
        <w:rPr>
          <w:rFonts w:ascii="TH SarabunPSK" w:hAnsi="TH SarabunPSK" w:cs="TH SarabunPSK"/>
          <w:sz w:val="28"/>
        </w:rPr>
        <w:t>This study is expected to provide prototype backrest graphs that truly align with the physiology of individuals across different ages, thereby effectively reducing the risk of Office Syndrome and back pain.</w:t>
      </w:r>
    </w:p>
    <w:p w14:paraId="23AA052F" w14:textId="3573B7F2" w:rsidR="0098175B" w:rsidRPr="00572E79" w:rsidRDefault="0098175B" w:rsidP="0098175B">
      <w:pPr>
        <w:spacing w:after="0" w:line="240" w:lineRule="auto"/>
        <w:jc w:val="thaiDistribute"/>
        <w:rPr>
          <w:rFonts w:ascii="TH SarabunPSK" w:hAnsi="TH SarabunPSK" w:cs="TH SarabunPSK"/>
          <w:sz w:val="24"/>
          <w:szCs w:val="24"/>
        </w:rPr>
      </w:pPr>
    </w:p>
    <w:p w14:paraId="6C9C2713" w14:textId="77777777" w:rsidR="00E6241D" w:rsidRDefault="00E6241D" w:rsidP="0098175B">
      <w:pPr>
        <w:spacing w:after="0" w:line="240" w:lineRule="auto"/>
        <w:jc w:val="thaiDistribute"/>
        <w:rPr>
          <w:rFonts w:ascii="TH SarabunPSK" w:hAnsi="TH SarabunPSK" w:cs="TH SarabunPSK"/>
          <w:b/>
          <w:bCs/>
          <w:sz w:val="28"/>
        </w:rPr>
      </w:pPr>
    </w:p>
    <w:p w14:paraId="3DDA50D6" w14:textId="19304A39" w:rsidR="0098175B" w:rsidRPr="000A070F" w:rsidRDefault="00265EFE" w:rsidP="0098175B">
      <w:pPr>
        <w:spacing w:after="0" w:line="240" w:lineRule="auto"/>
        <w:jc w:val="thaiDistribute"/>
        <w:rPr>
          <w:rFonts w:ascii="TH SarabunPSK" w:hAnsi="TH SarabunPSK" w:cs="TH SarabunPSK"/>
          <w:sz w:val="28"/>
          <w:cs/>
        </w:rPr>
      </w:pPr>
      <w:r>
        <w:rPr>
          <w:rFonts w:ascii="TH SarabunPSK" w:hAnsi="TH SarabunPSK" w:cs="TH SarabunPSK"/>
          <w:b/>
          <w:bCs/>
          <w:sz w:val="28"/>
        </w:rPr>
        <w:t>Methodology</w:t>
      </w:r>
    </w:p>
    <w:p w14:paraId="27BE0E30" w14:textId="2DAFF594" w:rsidR="00AA1058" w:rsidRPr="00A804A8" w:rsidRDefault="00AA1058" w:rsidP="0020359D">
      <w:pPr>
        <w:pStyle w:val="Heading3"/>
        <w:shd w:val="clear" w:color="auto" w:fill="FFFFFF"/>
        <w:spacing w:before="0"/>
        <w:jc w:val="both"/>
        <w:rPr>
          <w:rFonts w:ascii="TH SarabunPSK" w:hAnsi="TH SarabunPSK" w:cs="TH SarabunPSK"/>
          <w:color w:val="auto"/>
          <w:sz w:val="28"/>
          <w:szCs w:val="28"/>
        </w:rPr>
      </w:pPr>
      <w:r w:rsidRPr="00A804A8">
        <w:rPr>
          <w:rFonts w:ascii="TH SarabunPSK" w:hAnsi="TH SarabunPSK" w:cs="TH SarabunPSK"/>
          <w:color w:val="auto"/>
          <w:sz w:val="28"/>
          <w:szCs w:val="28"/>
        </w:rPr>
        <w:t>1.</w:t>
      </w:r>
      <w:r w:rsidRPr="00A804A8">
        <w:rPr>
          <w:rFonts w:asciiTheme="minorHAnsi" w:eastAsiaTheme="minorHAnsi" w:hAnsiTheme="minorHAnsi" w:cstheme="minorBidi"/>
          <w:color w:val="auto"/>
          <w:sz w:val="22"/>
          <w:szCs w:val="28"/>
        </w:rPr>
        <w:t xml:space="preserve"> </w:t>
      </w:r>
      <w:r w:rsidRPr="00A804A8">
        <w:rPr>
          <w:rFonts w:ascii="TH SarabunPSK" w:hAnsi="TH SarabunPSK" w:cs="TH SarabunPSK"/>
          <w:color w:val="auto"/>
          <w:sz w:val="28"/>
          <w:szCs w:val="28"/>
        </w:rPr>
        <w:t>Human Spinal Curvature Graphing</w:t>
      </w:r>
    </w:p>
    <w:p w14:paraId="5F0C8F6F" w14:textId="1E0F41A7" w:rsidR="00AA1058" w:rsidRPr="00AA1058" w:rsidRDefault="00722C9D" w:rsidP="00AA1058">
      <w:pPr>
        <w:ind w:firstLine="720"/>
        <w:rPr>
          <w:rFonts w:ascii="TH SarabunPSK" w:hAnsi="TH SarabunPSK" w:cs="TH SarabunPSK"/>
          <w:sz w:val="28"/>
        </w:rPr>
      </w:pPr>
      <w:r w:rsidRPr="00AA1058">
        <w:rPr>
          <w:rFonts w:ascii="TH SarabunPSK" w:hAnsi="TH SarabunPSK" w:cs="TH SarabunPSK"/>
          <w:noProof/>
          <w:sz w:val="28"/>
        </w:rPr>
        <w:drawing>
          <wp:anchor distT="0" distB="0" distL="114300" distR="114300" simplePos="0" relativeHeight="252035072" behindDoc="0" locked="0" layoutInCell="1" allowOverlap="1" wp14:anchorId="5DA8F664" wp14:editId="7268662F">
            <wp:simplePos x="0" y="0"/>
            <wp:positionH relativeFrom="column">
              <wp:posOffset>1645285</wp:posOffset>
            </wp:positionH>
            <wp:positionV relativeFrom="paragraph">
              <wp:posOffset>1070610</wp:posOffset>
            </wp:positionV>
            <wp:extent cx="984885" cy="984885"/>
            <wp:effectExtent l="0" t="0" r="5715" b="5715"/>
            <wp:wrapNone/>
            <wp:docPr id="2534965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96505" name="Picture 2534965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4885" cy="984885"/>
                    </a:xfrm>
                    <a:prstGeom prst="rect">
                      <a:avLst/>
                    </a:prstGeom>
                  </pic:spPr>
                </pic:pic>
              </a:graphicData>
            </a:graphic>
            <wp14:sizeRelH relativeFrom="margin">
              <wp14:pctWidth>0</wp14:pctWidth>
            </wp14:sizeRelH>
            <wp14:sizeRelV relativeFrom="margin">
              <wp14:pctHeight>0</wp14:pctHeight>
            </wp14:sizeRelV>
          </wp:anchor>
        </w:drawing>
      </w:r>
      <w:r w:rsidRPr="00AA1058">
        <w:rPr>
          <w:rFonts w:ascii="TH SarabunPSK" w:hAnsi="TH SarabunPSK" w:cs="TH SarabunPSK"/>
          <w:noProof/>
          <w:sz w:val="28"/>
        </w:rPr>
        <w:drawing>
          <wp:anchor distT="0" distB="0" distL="114300" distR="114300" simplePos="0" relativeHeight="252034048" behindDoc="0" locked="0" layoutInCell="1" allowOverlap="1" wp14:anchorId="6AD2FDE8" wp14:editId="46ACFE54">
            <wp:simplePos x="0" y="0"/>
            <wp:positionH relativeFrom="column">
              <wp:posOffset>-53340</wp:posOffset>
            </wp:positionH>
            <wp:positionV relativeFrom="paragraph">
              <wp:posOffset>1085792</wp:posOffset>
            </wp:positionV>
            <wp:extent cx="1600200" cy="1052830"/>
            <wp:effectExtent l="0" t="0" r="0" b="0"/>
            <wp:wrapNone/>
            <wp:docPr id="2088092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92013" name="Picture 20880920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0200" cy="1052830"/>
                    </a:xfrm>
                    <a:prstGeom prst="rect">
                      <a:avLst/>
                    </a:prstGeom>
                  </pic:spPr>
                </pic:pic>
              </a:graphicData>
            </a:graphic>
            <wp14:sizeRelH relativeFrom="margin">
              <wp14:pctWidth>0</wp14:pctWidth>
            </wp14:sizeRelH>
            <wp14:sizeRelV relativeFrom="margin">
              <wp14:pctHeight>0</wp14:pctHeight>
            </wp14:sizeRelV>
          </wp:anchor>
        </w:drawing>
      </w:r>
      <w:r w:rsidR="00AA1058" w:rsidRPr="00AA1058">
        <w:rPr>
          <w:rFonts w:ascii="TH SarabunPSK" w:eastAsiaTheme="majorEastAsia" w:hAnsi="TH SarabunPSK" w:cs="TH SarabunPSK"/>
          <w:sz w:val="28"/>
        </w:rPr>
        <w:t xml:space="preserve">Anthropometric coordinate data representing the human spinal column on a two-dimensional plane were investigated and compiled across various age groups and genders. </w:t>
      </w:r>
    </w:p>
    <w:p w14:paraId="7FE7711C" w14:textId="382ECE92" w:rsidR="00AA1058" w:rsidRPr="00AA1058" w:rsidRDefault="00A21ED2" w:rsidP="00AA1058">
      <w:pPr>
        <w:rPr>
          <w:rFonts w:ascii="TH SarabunPSK" w:hAnsi="TH SarabunPSK" w:cs="TH SarabunPSK"/>
          <w:sz w:val="28"/>
        </w:rPr>
      </w:pPr>
      <w:r w:rsidRPr="0020359D">
        <w:rPr>
          <w:rFonts w:ascii="TH SarabunPSK" w:hAnsi="TH SarabunPSK" w:cs="TH SarabunPSK"/>
          <w:noProof/>
          <w:sz w:val="28"/>
        </w:rPr>
        <w:drawing>
          <wp:anchor distT="0" distB="0" distL="114300" distR="114300" simplePos="0" relativeHeight="252042240" behindDoc="0" locked="0" layoutInCell="1" allowOverlap="1" wp14:anchorId="64FA0109" wp14:editId="4DE929EC">
            <wp:simplePos x="0" y="0"/>
            <wp:positionH relativeFrom="column">
              <wp:posOffset>3232785</wp:posOffset>
            </wp:positionH>
            <wp:positionV relativeFrom="paragraph">
              <wp:posOffset>301625</wp:posOffset>
            </wp:positionV>
            <wp:extent cx="2348022" cy="680357"/>
            <wp:effectExtent l="0" t="0" r="0" b="5715"/>
            <wp:wrapNone/>
            <wp:docPr id="946800320" name="รูปภาพ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8022" cy="680357"/>
                    </a:xfrm>
                    <a:prstGeom prst="rect">
                      <a:avLst/>
                    </a:prstGeom>
                    <a:noFill/>
                  </pic:spPr>
                </pic:pic>
              </a:graphicData>
            </a:graphic>
            <wp14:sizeRelH relativeFrom="margin">
              <wp14:pctWidth>0</wp14:pctWidth>
            </wp14:sizeRelH>
            <wp14:sizeRelV relativeFrom="margin">
              <wp14:pctHeight>0</wp14:pctHeight>
            </wp14:sizeRelV>
          </wp:anchor>
        </w:drawing>
      </w:r>
    </w:p>
    <w:p w14:paraId="0D27C30A" w14:textId="77777777" w:rsidR="00722C9D" w:rsidRDefault="00722C9D" w:rsidP="00722C9D">
      <w:pPr>
        <w:rPr>
          <w:rFonts w:ascii="TH SarabunPSK" w:hAnsi="TH SarabunPSK" w:cs="TH SarabunPSK"/>
          <w:sz w:val="28"/>
        </w:rPr>
      </w:pPr>
    </w:p>
    <w:p w14:paraId="399587D7" w14:textId="77777777" w:rsidR="00722C9D" w:rsidRDefault="00722C9D" w:rsidP="00722C9D">
      <w:pPr>
        <w:rPr>
          <w:rFonts w:ascii="TH SarabunPSK" w:hAnsi="TH SarabunPSK" w:cs="TH SarabunPSK"/>
          <w:sz w:val="28"/>
        </w:rPr>
      </w:pPr>
    </w:p>
    <w:p w14:paraId="7F89FD2F" w14:textId="72011433" w:rsidR="00722C9D" w:rsidRDefault="00722C9D" w:rsidP="00722C9D">
      <w:pPr>
        <w:rPr>
          <w:rFonts w:ascii="TH SarabunPSK" w:hAnsi="TH SarabunPSK" w:cs="TH SarabunPSK"/>
          <w:sz w:val="28"/>
        </w:rPr>
      </w:pPr>
      <w:r w:rsidRPr="00722C9D">
        <w:rPr>
          <w:rFonts w:ascii="TH SarabunPSK" w:hAnsi="TH SarabunPSK" w:cs="TH SarabunPSK"/>
          <w:b/>
          <w:bCs/>
          <w:sz w:val="28"/>
        </w:rPr>
        <w:t>Fig.1</w:t>
      </w:r>
      <w:r>
        <w:rPr>
          <w:rFonts w:ascii="TH SarabunPSK" w:hAnsi="TH SarabunPSK" w:cs="TH SarabunPSK"/>
          <w:sz w:val="28"/>
        </w:rPr>
        <w:t xml:space="preserve"> Back Profile Table</w:t>
      </w:r>
    </w:p>
    <w:p w14:paraId="11E95CC5" w14:textId="287F42D2" w:rsidR="00AA1058" w:rsidRDefault="0050752C" w:rsidP="002201E4">
      <w:pPr>
        <w:ind w:firstLine="720"/>
        <w:rPr>
          <w:rFonts w:ascii="TH SarabunPSK" w:hAnsi="TH SarabunPSK" w:cs="TH SarabunPSK"/>
          <w:sz w:val="28"/>
        </w:rPr>
      </w:pPr>
      <w:r w:rsidRPr="0050752C">
        <w:rPr>
          <w:rFonts w:ascii="TH SarabunPSK" w:hAnsi="TH SarabunPSK" w:cs="TH SarabunPSK"/>
          <w:noProof/>
          <w:sz w:val="28"/>
        </w:rPr>
        <w:drawing>
          <wp:anchor distT="0" distB="0" distL="114300" distR="114300" simplePos="0" relativeHeight="252061696" behindDoc="0" locked="0" layoutInCell="1" allowOverlap="1" wp14:anchorId="6797123A" wp14:editId="10B03078">
            <wp:simplePos x="0" y="0"/>
            <wp:positionH relativeFrom="column">
              <wp:posOffset>387497</wp:posOffset>
            </wp:positionH>
            <wp:positionV relativeFrom="paragraph">
              <wp:posOffset>1005840</wp:posOffset>
            </wp:positionV>
            <wp:extent cx="1851025" cy="398145"/>
            <wp:effectExtent l="0" t="0" r="0" b="1905"/>
            <wp:wrapNone/>
            <wp:docPr id="369982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82728" name=""/>
                    <pic:cNvPicPr/>
                  </pic:nvPicPr>
                  <pic:blipFill rotWithShape="1">
                    <a:blip r:embed="rId13" cstate="print">
                      <a:extLst>
                        <a:ext uri="{28A0092B-C50C-407E-A947-70E740481C1C}">
                          <a14:useLocalDpi xmlns:a14="http://schemas.microsoft.com/office/drawing/2010/main" val="0"/>
                        </a:ext>
                      </a:extLst>
                    </a:blip>
                    <a:srcRect t="14651" b="14108"/>
                    <a:stretch>
                      <a:fillRect/>
                    </a:stretch>
                  </pic:blipFill>
                  <pic:spPr bwMode="auto">
                    <a:xfrm>
                      <a:off x="0" y="0"/>
                      <a:ext cx="1851025" cy="398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359D" w:rsidRPr="0020359D">
        <w:rPr>
          <w:rFonts w:ascii="TH SarabunPSK" w:hAnsi="TH SarabunPSK" w:cs="TH SarabunPSK"/>
          <w:sz w:val="28"/>
        </w:rPr>
        <w:t>Subsequently, human spinal polynomial equations for each respective age and gender category were constructed utilizing the Polynomial Interpolation method.</w:t>
      </w:r>
    </w:p>
    <w:p w14:paraId="4F18B609" w14:textId="77777777" w:rsidR="0050752C" w:rsidRPr="00AA1058" w:rsidRDefault="0050752C" w:rsidP="00AA1058">
      <w:pPr>
        <w:rPr>
          <w:rFonts w:ascii="TH SarabunPSK" w:hAnsi="TH SarabunPSK" w:cs="TH SarabunPSK"/>
          <w:sz w:val="28"/>
        </w:rPr>
      </w:pPr>
    </w:p>
    <w:p w14:paraId="6FF8D790" w14:textId="5E0E386F" w:rsidR="00AA1058" w:rsidRPr="00A804A8" w:rsidRDefault="002201E4" w:rsidP="002201E4">
      <w:pPr>
        <w:ind w:firstLine="720"/>
        <w:rPr>
          <w:rFonts w:ascii="TH SarabunPSK" w:hAnsi="TH SarabunPSK" w:cs="TH SarabunPSK"/>
          <w:sz w:val="28"/>
        </w:rPr>
      </w:pPr>
      <w:r w:rsidRPr="002201E4">
        <w:rPr>
          <w:rFonts w:ascii="TH SarabunPSK" w:hAnsi="TH SarabunPSK" w:cs="TH SarabunPSK"/>
          <w:sz w:val="28"/>
        </w:rPr>
        <w:t xml:space="preserve">The resulting spinal curvature equations were then plotted and superimposed onto reference images to visualize the human spinal graphs corresponding to each demographic </w:t>
      </w:r>
      <w:r w:rsidRPr="00A804A8">
        <w:rPr>
          <w:rFonts w:ascii="TH SarabunPSK" w:hAnsi="TH SarabunPSK" w:cs="TH SarabunPSK"/>
          <w:sz w:val="28"/>
        </w:rPr>
        <w:t>group.</w:t>
      </w:r>
    </w:p>
    <w:p w14:paraId="274F2A25" w14:textId="77777777" w:rsidR="002201E4" w:rsidRPr="00A804A8" w:rsidRDefault="002201E4" w:rsidP="002201E4">
      <w:pPr>
        <w:rPr>
          <w:rFonts w:ascii="TH SarabunPSK" w:hAnsi="TH SarabunPSK" w:cs="TH SarabunPSK"/>
          <w:sz w:val="28"/>
        </w:rPr>
      </w:pPr>
      <w:r w:rsidRPr="00A804A8">
        <w:rPr>
          <w:rFonts w:ascii="TH SarabunPSK" w:eastAsiaTheme="majorEastAsia" w:hAnsi="TH SarabunPSK" w:cs="TH SarabunPSK"/>
          <w:sz w:val="28"/>
        </w:rPr>
        <w:t>2. Ergonomic Chair Backrest Graphing</w:t>
      </w:r>
      <w:r w:rsidRPr="00A804A8">
        <w:rPr>
          <w:rFonts w:ascii="TH SarabunPSK" w:eastAsiaTheme="majorEastAsia" w:hAnsi="TH SarabunPSK" w:cs="TH SarabunPSK"/>
          <w:sz w:val="28"/>
          <w:cs/>
        </w:rPr>
        <w:t xml:space="preserve"> </w:t>
      </w:r>
    </w:p>
    <w:p w14:paraId="0E250A73" w14:textId="376B8017" w:rsidR="00545667" w:rsidRDefault="005D687D" w:rsidP="0054565D">
      <w:pPr>
        <w:ind w:firstLine="720"/>
        <w:rPr>
          <w:rFonts w:ascii="TH SarabunPSK" w:hAnsi="TH SarabunPSK" w:cs="TH SarabunPSK"/>
          <w:sz w:val="28"/>
        </w:rPr>
      </w:pPr>
      <w:r w:rsidRPr="00A804A8">
        <w:rPr>
          <w:rFonts w:ascii="TH SarabunPSK" w:hAnsi="TH SarabunPSK" w:cs="TH SarabunPSK"/>
          <w:sz w:val="28"/>
        </w:rPr>
        <w:t>The coordinate points of the human spinal graphs were optimized by determining the ideal seat-to-backrest distance and lumbar depth. Based on anthropometric data crystallized from the World Health Organization (WHO) and Webb Associates, optimal values classified by gender and age indicated that the backrest depth should be increased by approximately 5 cm.</w:t>
      </w:r>
    </w:p>
    <w:p w14:paraId="3BA5720B" w14:textId="77777777" w:rsidR="0054565D" w:rsidRDefault="0054565D" w:rsidP="0054565D">
      <w:pPr>
        <w:ind w:firstLine="720"/>
        <w:rPr>
          <w:rFonts w:ascii="TH SarabunPSK" w:hAnsi="TH SarabunPSK" w:cs="TH SarabunPSK"/>
          <w:sz w:val="28"/>
        </w:rPr>
      </w:pPr>
    </w:p>
    <w:p w14:paraId="31BD79C7" w14:textId="09943C18" w:rsidR="00056649" w:rsidRPr="00A804A8" w:rsidRDefault="007C1BE9" w:rsidP="00AA1058">
      <w:pPr>
        <w:rPr>
          <w:rFonts w:ascii="TH SarabunPSK" w:hAnsi="TH SarabunPSK" w:cs="TH SarabunPSK"/>
          <w:sz w:val="28"/>
        </w:rPr>
      </w:pPr>
      <w:r w:rsidRPr="00AA1058">
        <w:rPr>
          <w:rFonts w:ascii="TH SarabunPSK" w:hAnsi="TH SarabunPSK" w:cs="TH SarabunPSK"/>
          <w:noProof/>
          <w:sz w:val="28"/>
        </w:rPr>
        <w:drawing>
          <wp:anchor distT="0" distB="0" distL="114300" distR="114300" simplePos="0" relativeHeight="252057600" behindDoc="0" locked="0" layoutInCell="1" allowOverlap="1" wp14:anchorId="16D2217D" wp14:editId="165B77CD">
            <wp:simplePos x="0" y="0"/>
            <wp:positionH relativeFrom="column">
              <wp:posOffset>0</wp:posOffset>
            </wp:positionH>
            <wp:positionV relativeFrom="paragraph">
              <wp:posOffset>45085</wp:posOffset>
            </wp:positionV>
            <wp:extent cx="1585595" cy="1043940"/>
            <wp:effectExtent l="0" t="0" r="0" b="3810"/>
            <wp:wrapNone/>
            <wp:docPr id="2024871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92013" name="Picture 20880920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5595" cy="1043940"/>
                    </a:xfrm>
                    <a:prstGeom prst="rect">
                      <a:avLst/>
                    </a:prstGeom>
                  </pic:spPr>
                </pic:pic>
              </a:graphicData>
            </a:graphic>
            <wp14:sizeRelH relativeFrom="margin">
              <wp14:pctWidth>0</wp14:pctWidth>
            </wp14:sizeRelH>
            <wp14:sizeRelV relativeFrom="margin">
              <wp14:pctHeight>0</wp14:pctHeight>
            </wp14:sizeRelV>
          </wp:anchor>
        </w:drawing>
      </w:r>
      <w:r w:rsidRPr="00AA1058">
        <w:rPr>
          <w:rFonts w:ascii="TH SarabunPSK" w:hAnsi="TH SarabunPSK" w:cs="TH SarabunPSK"/>
          <w:noProof/>
          <w:sz w:val="28"/>
        </w:rPr>
        <w:drawing>
          <wp:anchor distT="0" distB="0" distL="114300" distR="114300" simplePos="0" relativeHeight="252058624" behindDoc="0" locked="0" layoutInCell="1" allowOverlap="1" wp14:anchorId="4E0FC093" wp14:editId="4D5B9DB8">
            <wp:simplePos x="0" y="0"/>
            <wp:positionH relativeFrom="column">
              <wp:posOffset>1618615</wp:posOffset>
            </wp:positionH>
            <wp:positionV relativeFrom="paragraph">
              <wp:posOffset>-635</wp:posOffset>
            </wp:positionV>
            <wp:extent cx="1009015" cy="1009015"/>
            <wp:effectExtent l="0" t="0" r="635" b="635"/>
            <wp:wrapNone/>
            <wp:docPr id="1591600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0019" name="Picture 1591600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9015" cy="1009015"/>
                    </a:xfrm>
                    <a:prstGeom prst="rect">
                      <a:avLst/>
                    </a:prstGeom>
                  </pic:spPr>
                </pic:pic>
              </a:graphicData>
            </a:graphic>
            <wp14:sizeRelH relativeFrom="margin">
              <wp14:pctWidth>0</wp14:pctWidth>
            </wp14:sizeRelH>
            <wp14:sizeRelV relativeFrom="margin">
              <wp14:pctHeight>0</wp14:pctHeight>
            </wp14:sizeRelV>
          </wp:anchor>
        </w:drawing>
      </w:r>
    </w:p>
    <w:p w14:paraId="52D636A2" w14:textId="77777777" w:rsidR="007C1BE9" w:rsidRDefault="007C1BE9" w:rsidP="002E6224">
      <w:pPr>
        <w:ind w:firstLine="720"/>
        <w:rPr>
          <w:rFonts w:ascii="TH SarabunPSK" w:hAnsi="TH SarabunPSK" w:cs="TH SarabunPSK"/>
          <w:sz w:val="28"/>
        </w:rPr>
      </w:pPr>
    </w:p>
    <w:p w14:paraId="76EAC185" w14:textId="77777777" w:rsidR="007C1BE9" w:rsidRDefault="007C1BE9" w:rsidP="002E6224">
      <w:pPr>
        <w:ind w:firstLine="720"/>
        <w:rPr>
          <w:rFonts w:ascii="TH SarabunPSK" w:hAnsi="TH SarabunPSK" w:cs="TH SarabunPSK"/>
          <w:sz w:val="28"/>
        </w:rPr>
      </w:pPr>
    </w:p>
    <w:p w14:paraId="1F303ED9" w14:textId="521A737E" w:rsidR="0054565D" w:rsidRDefault="0054565D" w:rsidP="0054565D">
      <w:pPr>
        <w:rPr>
          <w:rFonts w:ascii="TH SarabunPSK" w:hAnsi="TH SarabunPSK" w:cs="TH SarabunPSK"/>
          <w:sz w:val="28"/>
        </w:rPr>
      </w:pPr>
      <w:r w:rsidRPr="00722C9D">
        <w:rPr>
          <w:rFonts w:ascii="TH SarabunPSK" w:hAnsi="TH SarabunPSK" w:cs="TH SarabunPSK"/>
          <w:b/>
          <w:bCs/>
          <w:sz w:val="28"/>
        </w:rPr>
        <w:t>Fig.</w:t>
      </w:r>
      <w:r>
        <w:rPr>
          <w:rFonts w:ascii="TH SarabunPSK" w:hAnsi="TH SarabunPSK" w:cs="TH SarabunPSK"/>
          <w:b/>
          <w:bCs/>
          <w:sz w:val="28"/>
        </w:rPr>
        <w:t>2</w:t>
      </w:r>
      <w:r>
        <w:rPr>
          <w:rFonts w:ascii="TH SarabunPSK" w:hAnsi="TH SarabunPSK" w:cs="TH SarabunPSK"/>
          <w:sz w:val="28"/>
        </w:rPr>
        <w:t xml:space="preserve"> Back</w:t>
      </w:r>
      <w:r>
        <w:rPr>
          <w:rFonts w:ascii="TH SarabunPSK" w:hAnsi="TH SarabunPSK" w:cs="TH SarabunPSK"/>
          <w:sz w:val="28"/>
        </w:rPr>
        <w:t>rest</w:t>
      </w:r>
      <w:r>
        <w:rPr>
          <w:rFonts w:ascii="TH SarabunPSK" w:hAnsi="TH SarabunPSK" w:cs="TH SarabunPSK"/>
          <w:sz w:val="28"/>
        </w:rPr>
        <w:t xml:space="preserve"> </w:t>
      </w:r>
      <w:r>
        <w:rPr>
          <w:rFonts w:ascii="TH SarabunPSK" w:hAnsi="TH SarabunPSK" w:cs="TH SarabunPSK"/>
          <w:sz w:val="28"/>
        </w:rPr>
        <w:t>Coordinates</w:t>
      </w:r>
    </w:p>
    <w:p w14:paraId="22CCA212" w14:textId="77E979E0" w:rsidR="00AA1058" w:rsidRPr="00A804A8" w:rsidRDefault="00EC6E03" w:rsidP="002E6224">
      <w:pPr>
        <w:ind w:firstLine="720"/>
        <w:rPr>
          <w:rFonts w:ascii="TH SarabunPSK" w:hAnsi="TH SarabunPSK" w:cs="TH SarabunPSK"/>
          <w:sz w:val="28"/>
        </w:rPr>
      </w:pPr>
      <w:r w:rsidRPr="0050752C">
        <w:rPr>
          <w:rFonts w:ascii="TH SarabunPSK" w:hAnsi="TH SarabunPSK" w:cs="TH SarabunPSK"/>
          <w:noProof/>
          <w:sz w:val="28"/>
        </w:rPr>
        <w:drawing>
          <wp:anchor distT="0" distB="0" distL="114300" distR="114300" simplePos="0" relativeHeight="252063744" behindDoc="0" locked="0" layoutInCell="1" allowOverlap="1" wp14:anchorId="6873A1AF" wp14:editId="010BDAFE">
            <wp:simplePos x="0" y="0"/>
            <wp:positionH relativeFrom="column">
              <wp:posOffset>366395</wp:posOffset>
            </wp:positionH>
            <wp:positionV relativeFrom="paragraph">
              <wp:posOffset>1016782</wp:posOffset>
            </wp:positionV>
            <wp:extent cx="1851025" cy="398145"/>
            <wp:effectExtent l="0" t="0" r="0" b="1905"/>
            <wp:wrapNone/>
            <wp:docPr id="1668922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82728" name=""/>
                    <pic:cNvPicPr/>
                  </pic:nvPicPr>
                  <pic:blipFill rotWithShape="1">
                    <a:blip r:embed="rId13" cstate="print">
                      <a:extLst>
                        <a:ext uri="{28A0092B-C50C-407E-A947-70E740481C1C}">
                          <a14:useLocalDpi xmlns:a14="http://schemas.microsoft.com/office/drawing/2010/main" val="0"/>
                        </a:ext>
                      </a:extLst>
                    </a:blip>
                    <a:srcRect t="14651" b="14108"/>
                    <a:stretch>
                      <a:fillRect/>
                    </a:stretch>
                  </pic:blipFill>
                  <pic:spPr bwMode="auto">
                    <a:xfrm>
                      <a:off x="0" y="0"/>
                      <a:ext cx="1851025" cy="398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6224" w:rsidRPr="00A804A8">
        <w:rPr>
          <w:rFonts w:ascii="TH SarabunPSK" w:hAnsi="TH SarabunPSK" w:cs="TH SarabunPSK"/>
          <w:sz w:val="28"/>
        </w:rPr>
        <w:t>Utilizing these optimized parameters, ideal backrest polynomial equations for each specific age and gender group were generated via Polynomial Interpolation.</w:t>
      </w:r>
    </w:p>
    <w:p w14:paraId="5326E270" w14:textId="174CC9E1" w:rsidR="002E6224" w:rsidRPr="00A804A8" w:rsidRDefault="002E6224" w:rsidP="00AA1058">
      <w:pPr>
        <w:rPr>
          <w:rFonts w:ascii="TH SarabunPSK" w:hAnsi="TH SarabunPSK" w:cs="TH SarabunPSK"/>
          <w:sz w:val="28"/>
        </w:rPr>
      </w:pPr>
    </w:p>
    <w:p w14:paraId="5FC9010D" w14:textId="77777777" w:rsidR="00A21ED2" w:rsidRPr="00A804A8" w:rsidRDefault="00A21ED2" w:rsidP="00AA1058">
      <w:pPr>
        <w:ind w:firstLine="720"/>
        <w:rPr>
          <w:rFonts w:ascii="TH SarabunPSK" w:hAnsi="TH SarabunPSK" w:cs="TH SarabunPSK"/>
          <w:sz w:val="28"/>
        </w:rPr>
      </w:pPr>
      <w:r w:rsidRPr="00A804A8">
        <w:rPr>
          <w:rFonts w:ascii="TH SarabunPSK" w:hAnsi="TH SarabunPSK" w:cs="TH SarabunPSK"/>
          <w:sz w:val="28"/>
        </w:rPr>
        <w:t>These finalized backrest equations were subsequently plotted onto reference images to illustrate the ergonomically optimized backrest curvature graphs for each target demographic.</w:t>
      </w:r>
    </w:p>
    <w:p w14:paraId="22970F8B" w14:textId="241FD23F" w:rsidR="00CC7340" w:rsidRPr="00A804A8" w:rsidRDefault="00CC7340" w:rsidP="00AA1058">
      <w:pPr>
        <w:spacing w:after="0" w:line="240" w:lineRule="auto"/>
        <w:jc w:val="thaiDistribute"/>
        <w:rPr>
          <w:rFonts w:ascii="TH SarabunPSK" w:hAnsi="TH SarabunPSK" w:cs="TH SarabunPSK"/>
          <w:sz w:val="28"/>
        </w:rPr>
      </w:pPr>
      <w:r w:rsidRPr="00A804A8">
        <w:rPr>
          <w:rFonts w:ascii="TH SarabunPSK" w:hAnsi="TH SarabunPSK" w:cs="TH SarabunPSK"/>
          <w:sz w:val="28"/>
        </w:rPr>
        <w:t>3. Ergonomic Backrest Model Design by Age and Gender Based on Optimal Graphs</w:t>
      </w:r>
    </w:p>
    <w:p w14:paraId="66ECBEAD" w14:textId="5B7C2B5D" w:rsidR="0065382A" w:rsidRPr="00545667" w:rsidRDefault="00205E9A" w:rsidP="00545667">
      <w:pPr>
        <w:spacing w:after="0" w:line="240" w:lineRule="auto"/>
        <w:ind w:firstLine="720"/>
        <w:jc w:val="thaiDistribute"/>
        <w:rPr>
          <w:rFonts w:ascii="TH SarabunPSK" w:hAnsi="TH SarabunPSK" w:cs="TH SarabunPSK"/>
          <w:sz w:val="24"/>
          <w:szCs w:val="24"/>
        </w:rPr>
      </w:pPr>
      <w:r w:rsidRPr="00A804A8">
        <w:rPr>
          <w:rFonts w:ascii="TH SarabunPSK" w:hAnsi="TH SarabunPSK" w:cs="TH SarabunPSK"/>
          <w:sz w:val="28"/>
        </w:rPr>
        <w:t>Three-dimensional simulation models of the chair backrests were developed based on the finalized ergonomic graphs. To achieve physical realism, the backrest models were structured by extending the Z-axis by +40 cm to define the length, and increasing the thickness along both the X and Y axes by +5 cm.</w:t>
      </w:r>
    </w:p>
    <w:p w14:paraId="039F0C0B" w14:textId="77777777" w:rsidR="00545667" w:rsidRPr="00545667" w:rsidRDefault="00545667" w:rsidP="006149CC">
      <w:pPr>
        <w:spacing w:after="0" w:line="240" w:lineRule="auto"/>
        <w:jc w:val="thaiDistribute"/>
        <w:rPr>
          <w:rFonts w:ascii="TH SarabunPSK" w:hAnsi="TH SarabunPSK" w:cs="TH SarabunPSK"/>
          <w:sz w:val="24"/>
          <w:szCs w:val="24"/>
        </w:rPr>
      </w:pPr>
    </w:p>
    <w:p w14:paraId="1CDC375F" w14:textId="59A105FF" w:rsidR="0098175B" w:rsidRPr="00A804A8" w:rsidRDefault="00265EFE" w:rsidP="006149CC">
      <w:pPr>
        <w:spacing w:after="0" w:line="240" w:lineRule="auto"/>
        <w:jc w:val="thaiDistribute"/>
        <w:rPr>
          <w:rFonts w:ascii="TH SarabunPSK" w:hAnsi="TH SarabunPSK" w:cs="TH SarabunPSK"/>
          <w:b/>
          <w:bCs/>
          <w:sz w:val="28"/>
        </w:rPr>
      </w:pPr>
      <w:r w:rsidRPr="00A804A8">
        <w:rPr>
          <w:rFonts w:ascii="TH SarabunPSK" w:hAnsi="TH SarabunPSK" w:cs="TH SarabunPSK"/>
          <w:b/>
          <w:bCs/>
          <w:sz w:val="28"/>
        </w:rPr>
        <w:t>Result and Discussion</w:t>
      </w:r>
      <w:r w:rsidR="00F63A3D" w:rsidRPr="00A804A8">
        <w:rPr>
          <w:rFonts w:ascii="TH SarabunPSK" w:hAnsi="TH SarabunPSK" w:cs="TH SarabunPSK"/>
          <w:b/>
          <w:bCs/>
          <w:sz w:val="28"/>
        </w:rPr>
        <w:t xml:space="preserve"> </w:t>
      </w:r>
    </w:p>
    <w:p w14:paraId="4861D428" w14:textId="715CA34B" w:rsidR="00652609" w:rsidRPr="00A804A8" w:rsidRDefault="00652609" w:rsidP="00652609">
      <w:pPr>
        <w:rPr>
          <w:rFonts w:ascii="TH SarabunPSK" w:hAnsi="TH SarabunPSK" w:cs="TH SarabunPSK"/>
          <w:sz w:val="28"/>
        </w:rPr>
      </w:pPr>
      <w:r w:rsidRPr="00A804A8">
        <w:rPr>
          <w:rFonts w:ascii="TH SarabunPSK" w:hAnsi="TH SarabunPSK" w:cs="TH SarabunPSK" w:hint="cs"/>
          <w:sz w:val="28"/>
          <w:cs/>
        </w:rPr>
        <w:t>1.</w:t>
      </w:r>
      <w:r w:rsidRPr="00A804A8">
        <w:rPr>
          <w:rFonts w:ascii="TH SarabunPSK" w:hAnsi="TH SarabunPSK" w:cs="TH SarabunPSK"/>
          <w:sz w:val="28"/>
          <w:cs/>
        </w:rPr>
        <w:t xml:space="preserve"> </w:t>
      </w:r>
      <w:r w:rsidRPr="00A804A8">
        <w:rPr>
          <w:rFonts w:ascii="TH SarabunPSK" w:hAnsi="TH SarabunPSK" w:cs="TH SarabunPSK"/>
          <w:sz w:val="28"/>
        </w:rPr>
        <w:t>Human Spinal Curvature Graphs by Age Group and Gender</w:t>
      </w:r>
    </w:p>
    <w:p w14:paraId="31D60EE0" w14:textId="77777777" w:rsidR="00626021" w:rsidRDefault="00626021" w:rsidP="00626021">
      <w:pPr>
        <w:rPr>
          <w:rFonts w:ascii="TH SarabunPSK" w:hAnsi="TH SarabunPSK" w:cs="TH SarabunPSK" w:hint="cs"/>
          <w:sz w:val="28"/>
          <w:cs/>
        </w:rPr>
      </w:pPr>
      <w:r>
        <w:rPr>
          <w:rFonts w:ascii="TH SarabunPSK" w:hAnsi="TH SarabunPSK" w:cs="TH SarabunPSK" w:hint="cs"/>
          <w:sz w:val="28"/>
          <w:cs/>
        </w:rPr>
        <w:t>ช่วงอายุ 6-9 ปี</w:t>
      </w:r>
    </w:p>
    <w:p w14:paraId="7C058482" w14:textId="77777777" w:rsidR="00626021" w:rsidRDefault="00626021" w:rsidP="00626021">
      <w:pPr>
        <w:rPr>
          <w:rFonts w:ascii="TH SarabunPSK" w:hAnsi="TH SarabunPSK" w:cs="TH SarabunPSK"/>
          <w:sz w:val="28"/>
        </w:rPr>
      </w:pPr>
      <w:r w:rsidRPr="00BF249F">
        <w:rPr>
          <w:rFonts w:ascii="TH SarabunPSK" w:hAnsi="TH SarabunPSK" w:cs="TH SarabunPSK"/>
          <w:sz w:val="28"/>
        </w:rPr>
        <w:t>x = 6.84×10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2.92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3.98</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1.95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0.481</w:t>
      </w:r>
      <w:r w:rsidRPr="00BF249F">
        <w:rPr>
          <w:rFonts w:ascii="TH SarabunPSK" w:hAnsi="TH SarabunPSK" w:cs="TH SarabunPSK"/>
          <w:sz w:val="28"/>
        </w:rPr>
        <w:t>y</w:t>
      </w:r>
    </w:p>
    <w:p w14:paraId="21E43CFF" w14:textId="77777777" w:rsidR="00FB772C" w:rsidRDefault="00FB772C" w:rsidP="00626021">
      <w:pPr>
        <w:rPr>
          <w:rFonts w:ascii="TH SarabunPSK" w:hAnsi="TH SarabunPSK" w:cs="TH SarabunPSK"/>
          <w:sz w:val="28"/>
        </w:rPr>
      </w:pPr>
    </w:p>
    <w:p w14:paraId="6C32C38D" w14:textId="77777777" w:rsidR="00FB772C" w:rsidRDefault="00FB772C" w:rsidP="00626021">
      <w:pPr>
        <w:rPr>
          <w:rFonts w:ascii="TH SarabunPSK" w:hAnsi="TH SarabunPSK" w:cs="TH SarabunPSK"/>
          <w:sz w:val="28"/>
        </w:rPr>
      </w:pPr>
    </w:p>
    <w:p w14:paraId="4EC78A90" w14:textId="4C04B8CF" w:rsidR="00626021"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7.58</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3.12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4.06</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1.88</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0.449</w:t>
      </w:r>
      <w:r w:rsidRPr="00BF249F">
        <w:rPr>
          <w:rFonts w:ascii="TH SarabunPSK" w:hAnsi="TH SarabunPSK" w:cs="TH SarabunPSK"/>
          <w:sz w:val="28"/>
        </w:rPr>
        <w:t>y</w:t>
      </w:r>
    </w:p>
    <w:p w14:paraId="35AFCF66" w14:textId="1E58C698" w:rsidR="00626021" w:rsidRDefault="00626021" w:rsidP="00626021">
      <w:pPr>
        <w:rPr>
          <w:rFonts w:ascii="TH SarabunPSK" w:hAnsi="TH SarabunPSK" w:cs="TH SarabunPSK" w:hint="cs"/>
          <w:sz w:val="28"/>
          <w:cs/>
        </w:rPr>
      </w:pPr>
      <w:r>
        <w:rPr>
          <w:rFonts w:ascii="TH SarabunPSK" w:hAnsi="TH SarabunPSK" w:cs="TH SarabunPSK" w:hint="cs"/>
          <w:sz w:val="28"/>
          <w:cs/>
        </w:rPr>
        <w:t>ช่วงอายุ 10-12 ปี</w:t>
      </w:r>
    </w:p>
    <w:p w14:paraId="34B4426A" w14:textId="77777777" w:rsidR="00626021"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5.99</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2.89</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4.53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2.64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0.686</w:t>
      </w:r>
      <w:r w:rsidRPr="00BF249F">
        <w:rPr>
          <w:rFonts w:ascii="TH SarabunPSK" w:hAnsi="TH SarabunPSK" w:cs="TH SarabunPSK"/>
          <w:sz w:val="28"/>
        </w:rPr>
        <w:t>y</w:t>
      </w:r>
    </w:p>
    <w:p w14:paraId="0264A57E" w14:textId="77777777" w:rsidR="00626021"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6.26</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2.92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4.53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2.64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0.623</w:t>
      </w:r>
      <w:r w:rsidRPr="00BF249F">
        <w:rPr>
          <w:rFonts w:ascii="TH SarabunPSK" w:hAnsi="TH SarabunPSK" w:cs="TH SarabunPSK"/>
          <w:sz w:val="28"/>
        </w:rPr>
        <w:t>y</w:t>
      </w:r>
    </w:p>
    <w:p w14:paraId="6A2D831A" w14:textId="77777777" w:rsidR="00626021" w:rsidRDefault="00626021" w:rsidP="00626021">
      <w:pPr>
        <w:rPr>
          <w:rFonts w:ascii="TH SarabunPSK" w:hAnsi="TH SarabunPSK" w:cs="TH SarabunPSK" w:hint="cs"/>
          <w:sz w:val="28"/>
          <w:cs/>
        </w:rPr>
      </w:pPr>
      <w:r>
        <w:rPr>
          <w:rFonts w:ascii="TH SarabunPSK" w:hAnsi="TH SarabunPSK" w:cs="TH SarabunPSK" w:hint="cs"/>
          <w:sz w:val="28"/>
          <w:cs/>
        </w:rPr>
        <w:t>ช่วงอายุ 13-15 ปี</w:t>
      </w:r>
    </w:p>
    <w:p w14:paraId="6F0B5C5A" w14:textId="77777777" w:rsidR="00626021"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3.90</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2.15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3.86</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2.55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0.737</w:t>
      </w:r>
      <w:r w:rsidRPr="00BF249F">
        <w:rPr>
          <w:rFonts w:ascii="TH SarabunPSK" w:hAnsi="TH SarabunPSK" w:cs="TH SarabunPSK"/>
          <w:sz w:val="28"/>
        </w:rPr>
        <w:t>y</w:t>
      </w:r>
    </w:p>
    <w:p w14:paraId="21E2ECB9" w14:textId="77777777" w:rsidR="00626021" w:rsidRPr="00BF249F"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4.42</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2.38</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4.16</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2.69</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0.740</w:t>
      </w:r>
      <w:r w:rsidRPr="00BF249F">
        <w:rPr>
          <w:rFonts w:ascii="TH SarabunPSK" w:hAnsi="TH SarabunPSK" w:cs="TH SarabunPSK"/>
          <w:sz w:val="28"/>
        </w:rPr>
        <w:t>y</w:t>
      </w:r>
    </w:p>
    <w:p w14:paraId="19A02AC9" w14:textId="77777777" w:rsidR="00626021" w:rsidRDefault="00626021" w:rsidP="00626021">
      <w:pPr>
        <w:rPr>
          <w:rFonts w:ascii="TH SarabunPSK" w:hAnsi="TH SarabunPSK" w:cs="TH SarabunPSK" w:hint="cs"/>
          <w:sz w:val="28"/>
          <w:cs/>
        </w:rPr>
      </w:pPr>
      <w:r>
        <w:rPr>
          <w:rFonts w:ascii="TH SarabunPSK" w:hAnsi="TH SarabunPSK" w:cs="TH SarabunPSK" w:hint="cs"/>
          <w:sz w:val="28"/>
          <w:cs/>
        </w:rPr>
        <w:t>ช่วงอายุ 16-18 ปี</w:t>
      </w:r>
    </w:p>
    <w:p w14:paraId="30960FA0" w14:textId="77777777" w:rsidR="00626021"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3.37</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2.03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4.02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3.01</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0.942</w:t>
      </w:r>
      <w:r w:rsidRPr="00BF249F">
        <w:rPr>
          <w:rFonts w:ascii="TH SarabunPSK" w:hAnsi="TH SarabunPSK" w:cs="TH SarabunPSK"/>
          <w:sz w:val="28"/>
        </w:rPr>
        <w:t>y</w:t>
      </w:r>
    </w:p>
    <w:p w14:paraId="07E24638" w14:textId="77777777" w:rsidR="00626021" w:rsidRPr="00BF249F"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3.52</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2.03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3.81</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2.67</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0.807</w:t>
      </w:r>
      <w:r w:rsidRPr="00BF249F">
        <w:rPr>
          <w:rFonts w:ascii="TH SarabunPSK" w:hAnsi="TH SarabunPSK" w:cs="TH SarabunPSK"/>
          <w:sz w:val="28"/>
        </w:rPr>
        <w:t>y</w:t>
      </w:r>
    </w:p>
    <w:p w14:paraId="0EAC84B3" w14:textId="77777777" w:rsidR="00626021" w:rsidRDefault="00626021" w:rsidP="00626021">
      <w:pPr>
        <w:rPr>
          <w:rFonts w:ascii="TH SarabunPSK" w:hAnsi="TH SarabunPSK" w:cs="TH SarabunPSK" w:hint="cs"/>
          <w:sz w:val="28"/>
          <w:cs/>
        </w:rPr>
      </w:pPr>
      <w:r>
        <w:rPr>
          <w:rFonts w:ascii="TH SarabunPSK" w:hAnsi="TH SarabunPSK" w:cs="TH SarabunPSK" w:hint="cs"/>
          <w:sz w:val="28"/>
          <w:cs/>
        </w:rPr>
        <w:t>ช่วงอายุ 19-29 ปี</w:t>
      </w:r>
    </w:p>
    <w:p w14:paraId="0B6B7CE8" w14:textId="77777777" w:rsidR="00626021"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3.73</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2.28</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4.59</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3.51</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1.09</w:t>
      </w:r>
      <w:r w:rsidRPr="00BF249F">
        <w:rPr>
          <w:rFonts w:ascii="TH SarabunPSK" w:hAnsi="TH SarabunPSK" w:cs="TH SarabunPSK"/>
          <w:sz w:val="28"/>
        </w:rPr>
        <w:t>y</w:t>
      </w:r>
    </w:p>
    <w:p w14:paraId="35A37466" w14:textId="77777777" w:rsidR="00626021" w:rsidRPr="00BF249F"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4.26</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2.53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4.94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3.65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1.08</w:t>
      </w:r>
      <w:r w:rsidRPr="00BF249F">
        <w:rPr>
          <w:rFonts w:ascii="TH SarabunPSK" w:hAnsi="TH SarabunPSK" w:cs="TH SarabunPSK"/>
          <w:sz w:val="28"/>
        </w:rPr>
        <w:t>y</w:t>
      </w:r>
    </w:p>
    <w:p w14:paraId="5AB535A9" w14:textId="77777777" w:rsidR="00626021" w:rsidRDefault="00626021" w:rsidP="00626021">
      <w:pPr>
        <w:rPr>
          <w:rFonts w:ascii="TH SarabunPSK" w:hAnsi="TH SarabunPSK" w:cs="TH SarabunPSK" w:hint="cs"/>
          <w:sz w:val="28"/>
          <w:cs/>
        </w:rPr>
      </w:pPr>
      <w:r>
        <w:rPr>
          <w:rFonts w:ascii="TH SarabunPSK" w:hAnsi="TH SarabunPSK" w:cs="TH SarabunPSK" w:hint="cs"/>
          <w:sz w:val="28"/>
          <w:cs/>
        </w:rPr>
        <w:t>ช่วงอายุ 30-44 ปี</w:t>
      </w:r>
    </w:p>
    <w:p w14:paraId="74D86E9B" w14:textId="77777777" w:rsidR="00626021"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3.78</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2.32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4.72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3.64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1.13</w:t>
      </w:r>
      <w:r w:rsidRPr="00BF249F">
        <w:rPr>
          <w:rFonts w:ascii="TH SarabunPSK" w:hAnsi="TH SarabunPSK" w:cs="TH SarabunPSK"/>
          <w:sz w:val="28"/>
        </w:rPr>
        <w:t>y</w:t>
      </w:r>
    </w:p>
    <w:p w14:paraId="2E1824D3" w14:textId="77777777" w:rsidR="00626021" w:rsidRPr="00BF249F"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4.19</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2.50</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4.93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3.67</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1.09</w:t>
      </w:r>
      <w:r w:rsidRPr="00BF249F">
        <w:rPr>
          <w:rFonts w:ascii="TH SarabunPSK" w:hAnsi="TH SarabunPSK" w:cs="TH SarabunPSK"/>
          <w:sz w:val="28"/>
        </w:rPr>
        <w:t>y</w:t>
      </w:r>
    </w:p>
    <w:p w14:paraId="5275F89C" w14:textId="77777777" w:rsidR="002F0D7D" w:rsidRDefault="002F0D7D" w:rsidP="00626021">
      <w:pPr>
        <w:rPr>
          <w:rFonts w:ascii="TH SarabunPSK" w:hAnsi="TH SarabunPSK" w:cs="TH SarabunPSK"/>
          <w:sz w:val="28"/>
        </w:rPr>
      </w:pPr>
    </w:p>
    <w:p w14:paraId="6F497782" w14:textId="058ECDB3" w:rsidR="00626021" w:rsidRDefault="00626021" w:rsidP="00626021">
      <w:pPr>
        <w:rPr>
          <w:rFonts w:ascii="TH SarabunPSK" w:hAnsi="TH SarabunPSK" w:cs="TH SarabunPSK" w:hint="cs"/>
          <w:sz w:val="28"/>
          <w:cs/>
        </w:rPr>
      </w:pPr>
      <w:r>
        <w:rPr>
          <w:rFonts w:ascii="TH SarabunPSK" w:hAnsi="TH SarabunPSK" w:cs="TH SarabunPSK" w:hint="cs"/>
          <w:sz w:val="28"/>
          <w:cs/>
        </w:rPr>
        <w:t>ช่วงอายุ 45-59 ปี</w:t>
      </w:r>
    </w:p>
    <w:p w14:paraId="707AB3A7" w14:textId="77777777" w:rsidR="00626021"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3.64</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2.25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4.59</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3.54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1.11</w:t>
      </w:r>
      <w:r w:rsidRPr="00BF249F">
        <w:rPr>
          <w:rFonts w:ascii="TH SarabunPSK" w:hAnsi="TH SarabunPSK" w:cs="TH SarabunPSK"/>
          <w:sz w:val="28"/>
        </w:rPr>
        <w:t>y</w:t>
      </w:r>
    </w:p>
    <w:p w14:paraId="2E4B1092" w14:textId="77777777" w:rsidR="00626021" w:rsidRPr="00BF249F"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3.71</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2.24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4.46</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3.33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1.02</w:t>
      </w:r>
      <w:r w:rsidRPr="00BF249F">
        <w:rPr>
          <w:rFonts w:ascii="TH SarabunPSK" w:hAnsi="TH SarabunPSK" w:cs="TH SarabunPSK"/>
          <w:sz w:val="28"/>
        </w:rPr>
        <w:t>y</w:t>
      </w:r>
    </w:p>
    <w:p w14:paraId="10C7711B" w14:textId="77777777" w:rsidR="00626021" w:rsidRDefault="00626021" w:rsidP="00626021">
      <w:pPr>
        <w:rPr>
          <w:rFonts w:ascii="TH SarabunPSK" w:hAnsi="TH SarabunPSK" w:cs="TH SarabunPSK" w:hint="cs"/>
          <w:sz w:val="28"/>
          <w:cs/>
        </w:rPr>
      </w:pPr>
      <w:r>
        <w:rPr>
          <w:rFonts w:ascii="TH SarabunPSK" w:hAnsi="TH SarabunPSK" w:cs="TH SarabunPSK" w:hint="cs"/>
          <w:sz w:val="28"/>
          <w:cs/>
        </w:rPr>
        <w:t>ช่วงอายุ 60 ปีขึ้นไป</w:t>
      </w:r>
    </w:p>
    <w:p w14:paraId="4E4AD7E6" w14:textId="77777777" w:rsidR="00626021" w:rsidRDefault="00626021" w:rsidP="00626021">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3.74</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2.37</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5.00</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4.05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1.27</w:t>
      </w:r>
      <w:r w:rsidRPr="00BF249F">
        <w:rPr>
          <w:rFonts w:ascii="TH SarabunPSK" w:hAnsi="TH SarabunPSK" w:cs="TH SarabunPSK"/>
          <w:sz w:val="28"/>
        </w:rPr>
        <w:t>y</w:t>
      </w:r>
    </w:p>
    <w:p w14:paraId="28496A26" w14:textId="5546E8E1" w:rsidR="00626021" w:rsidRPr="00BF249F" w:rsidRDefault="00626021" w:rsidP="00626021">
      <w:pPr>
        <w:rPr>
          <w:rFonts w:ascii="TH SarabunPSK" w:hAnsi="TH SarabunPSK" w:cs="TH SarabunPSK"/>
          <w:sz w:val="28"/>
        </w:rPr>
      </w:pPr>
      <w:r w:rsidRPr="00A804A8">
        <w:rPr>
          <w:rFonts w:ascii="TH SarabunPSK" w:hAnsi="TH SarabunPSK" w:cs="TH SarabunPSK"/>
          <w:noProof/>
          <w:sz w:val="28"/>
        </w:rPr>
        <w:drawing>
          <wp:anchor distT="0" distB="0" distL="114300" distR="114300" simplePos="0" relativeHeight="252045312" behindDoc="0" locked="0" layoutInCell="1" allowOverlap="1" wp14:anchorId="1A108677" wp14:editId="38702924">
            <wp:simplePos x="0" y="0"/>
            <wp:positionH relativeFrom="column">
              <wp:posOffset>0</wp:posOffset>
            </wp:positionH>
            <wp:positionV relativeFrom="paragraph">
              <wp:posOffset>500957</wp:posOffset>
            </wp:positionV>
            <wp:extent cx="1082040" cy="1798320"/>
            <wp:effectExtent l="0" t="0" r="3810" b="0"/>
            <wp:wrapNone/>
            <wp:docPr id="31" name="รูปภาพ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2040" cy="1798320"/>
                    </a:xfrm>
                    <a:prstGeom prst="rect">
                      <a:avLst/>
                    </a:prstGeom>
                  </pic:spPr>
                </pic:pic>
              </a:graphicData>
            </a:graphic>
            <wp14:sizeRelH relativeFrom="margin">
              <wp14:pctWidth>0</wp14:pctWidth>
            </wp14:sizeRelH>
            <wp14:sizeRelV relativeFrom="margin">
              <wp14:pctHeight>0</wp14:pctHeight>
            </wp14:sizeRelV>
          </wp:anchor>
        </w:drawing>
      </w:r>
      <w:r w:rsidRPr="00BF249F">
        <w:rPr>
          <w:rFonts w:ascii="TH SarabunPSK" w:hAnsi="TH SarabunPSK" w:cs="TH SarabunPSK"/>
          <w:sz w:val="28"/>
        </w:rPr>
        <w:t xml:space="preserve">x = </w:t>
      </w:r>
      <w:r>
        <w:rPr>
          <w:rFonts w:ascii="TH SarabunPSK" w:hAnsi="TH SarabunPSK" w:cs="TH SarabunPSK"/>
          <w:sz w:val="28"/>
        </w:rPr>
        <w:t>3.58</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2.23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4.60</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3.61</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1.10</w:t>
      </w:r>
      <w:r w:rsidRPr="00BF249F">
        <w:rPr>
          <w:rFonts w:ascii="TH SarabunPSK" w:hAnsi="TH SarabunPSK" w:cs="TH SarabunPSK"/>
          <w:sz w:val="28"/>
        </w:rPr>
        <w:t>y</w:t>
      </w:r>
    </w:p>
    <w:p w14:paraId="6C14E7FB" w14:textId="37BC7E52" w:rsidR="00652609" w:rsidRPr="00A804A8" w:rsidRDefault="00626021" w:rsidP="00652609">
      <w:pPr>
        <w:rPr>
          <w:rFonts w:ascii="TH SarabunPSK" w:hAnsi="TH SarabunPSK" w:cs="TH SarabunPSK"/>
          <w:sz w:val="28"/>
        </w:rPr>
      </w:pPr>
      <w:r w:rsidRPr="00A804A8">
        <w:rPr>
          <w:rFonts w:ascii="TH SarabunPSK" w:hAnsi="TH SarabunPSK" w:cs="TH SarabunPSK"/>
          <w:noProof/>
          <w:sz w:val="28"/>
        </w:rPr>
        <w:drawing>
          <wp:anchor distT="0" distB="0" distL="114300" distR="114300" simplePos="0" relativeHeight="252044288" behindDoc="0" locked="0" layoutInCell="1" allowOverlap="1" wp14:anchorId="24D4F1EE" wp14:editId="5B9BDD11">
            <wp:simplePos x="0" y="0"/>
            <wp:positionH relativeFrom="column">
              <wp:posOffset>1233805</wp:posOffset>
            </wp:positionH>
            <wp:positionV relativeFrom="paragraph">
              <wp:posOffset>57092</wp:posOffset>
            </wp:positionV>
            <wp:extent cx="1348740" cy="1348740"/>
            <wp:effectExtent l="0" t="0" r="3810" b="3810"/>
            <wp:wrapNone/>
            <wp:docPr id="3572827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282780" name="Picture 35728278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8740" cy="1348740"/>
                    </a:xfrm>
                    <a:prstGeom prst="rect">
                      <a:avLst/>
                    </a:prstGeom>
                  </pic:spPr>
                </pic:pic>
              </a:graphicData>
            </a:graphic>
            <wp14:sizeRelH relativeFrom="margin">
              <wp14:pctWidth>0</wp14:pctWidth>
            </wp14:sizeRelH>
            <wp14:sizeRelV relativeFrom="margin">
              <wp14:pctHeight>0</wp14:pctHeight>
            </wp14:sizeRelV>
          </wp:anchor>
        </w:drawing>
      </w:r>
    </w:p>
    <w:p w14:paraId="79148623" w14:textId="4581A541" w:rsidR="00652609" w:rsidRPr="00A804A8" w:rsidRDefault="00652609" w:rsidP="00652609">
      <w:pPr>
        <w:rPr>
          <w:rStyle w:val="mrel"/>
          <w:rFonts w:ascii="TH SarabunPSK" w:eastAsiaTheme="minorEastAsia" w:hAnsi="TH SarabunPSK" w:cs="TH SarabunPSK"/>
          <w:sz w:val="28"/>
        </w:rPr>
      </w:pPr>
    </w:p>
    <w:p w14:paraId="236AD398" w14:textId="5FC26908" w:rsidR="00652609" w:rsidRPr="00A804A8" w:rsidRDefault="00652609" w:rsidP="00652609">
      <w:pPr>
        <w:rPr>
          <w:rStyle w:val="mrel"/>
          <w:rFonts w:ascii="TH SarabunPSK" w:eastAsiaTheme="minorEastAsia" w:hAnsi="TH SarabunPSK" w:cs="TH SarabunPSK"/>
          <w:sz w:val="28"/>
        </w:rPr>
      </w:pPr>
    </w:p>
    <w:p w14:paraId="032BFD09" w14:textId="26CCD6D2" w:rsidR="007C1BE9" w:rsidRDefault="007C1BE9" w:rsidP="00652609">
      <w:pPr>
        <w:rPr>
          <w:rStyle w:val="mrel"/>
          <w:rFonts w:ascii="TH SarabunPSK" w:eastAsiaTheme="minorEastAsia" w:hAnsi="TH SarabunPSK" w:cs="TH SarabunPSK"/>
          <w:sz w:val="28"/>
        </w:rPr>
      </w:pPr>
    </w:p>
    <w:p w14:paraId="53EF4683" w14:textId="1F105B36" w:rsidR="00B13824" w:rsidRPr="00A804A8" w:rsidRDefault="00B13824" w:rsidP="00626021">
      <w:pPr>
        <w:rPr>
          <w:rFonts w:ascii="TH SarabunPSK" w:hAnsi="TH SarabunPSK" w:cs="TH SarabunPSK" w:hint="cs"/>
          <w:sz w:val="28"/>
        </w:rPr>
      </w:pPr>
    </w:p>
    <w:p w14:paraId="6D2DB98A" w14:textId="349499B3" w:rsidR="00FB772C" w:rsidRPr="00FB772C" w:rsidRDefault="00FB772C" w:rsidP="00B13824">
      <w:pPr>
        <w:rPr>
          <w:rFonts w:ascii="TH SarabunPSK" w:hAnsi="TH SarabunPSK" w:cs="TH SarabunPSK" w:hint="cs"/>
          <w:sz w:val="28"/>
        </w:rPr>
      </w:pPr>
      <w:r w:rsidRPr="00722C9D">
        <w:rPr>
          <w:rFonts w:ascii="TH SarabunPSK" w:hAnsi="TH SarabunPSK" w:cs="TH SarabunPSK"/>
          <w:b/>
          <w:bCs/>
          <w:sz w:val="28"/>
        </w:rPr>
        <w:t>Fig.</w:t>
      </w:r>
      <w:r>
        <w:rPr>
          <w:rFonts w:ascii="TH SarabunPSK" w:hAnsi="TH SarabunPSK" w:cs="TH SarabunPSK"/>
          <w:b/>
          <w:bCs/>
          <w:sz w:val="28"/>
        </w:rPr>
        <w:t>3</w:t>
      </w:r>
      <w:r>
        <w:rPr>
          <w:rFonts w:ascii="TH SarabunPSK" w:hAnsi="TH SarabunPSK" w:cs="TH SarabunPSK"/>
          <w:sz w:val="28"/>
        </w:rPr>
        <w:t xml:space="preserve"> </w:t>
      </w:r>
      <w:r>
        <w:rPr>
          <w:rFonts w:ascii="TH SarabunPSK" w:hAnsi="TH SarabunPSK" w:cs="TH SarabunPSK"/>
          <w:sz w:val="28"/>
        </w:rPr>
        <w:t>Spinal Curvaturre</w:t>
      </w:r>
    </w:p>
    <w:p w14:paraId="780F7778" w14:textId="7284D6B4" w:rsidR="00652609" w:rsidRPr="00A804A8" w:rsidRDefault="00652609" w:rsidP="00B13824">
      <w:pPr>
        <w:rPr>
          <w:rFonts w:ascii="TH SarabunPSK" w:hAnsi="TH SarabunPSK" w:cs="TH SarabunPSK"/>
          <w:sz w:val="28"/>
        </w:rPr>
      </w:pPr>
      <w:r w:rsidRPr="00A804A8">
        <w:rPr>
          <w:rFonts w:ascii="TH SarabunPSK" w:hAnsi="TH SarabunPSK" w:cs="TH SarabunPSK"/>
          <w:sz w:val="28"/>
          <w:cs/>
        </w:rPr>
        <w:t>2</w:t>
      </w:r>
      <w:r w:rsidR="00B13824" w:rsidRPr="00A804A8">
        <w:rPr>
          <w:rFonts w:ascii="TH SarabunPSK" w:hAnsi="TH SarabunPSK" w:cs="TH SarabunPSK" w:hint="cs"/>
          <w:sz w:val="28"/>
          <w:cs/>
        </w:rPr>
        <w:t>.</w:t>
      </w:r>
      <w:r w:rsidRPr="00A804A8">
        <w:rPr>
          <w:rFonts w:ascii="TH SarabunPSK" w:hAnsi="TH SarabunPSK" w:cs="TH SarabunPSK"/>
          <w:sz w:val="28"/>
          <w:cs/>
        </w:rPr>
        <w:t xml:space="preserve"> </w:t>
      </w:r>
      <w:r w:rsidR="00B50956" w:rsidRPr="00A804A8">
        <w:rPr>
          <w:rFonts w:ascii="TH SarabunPSK" w:hAnsi="TH SarabunPSK" w:cs="TH SarabunPSK"/>
          <w:sz w:val="28"/>
        </w:rPr>
        <w:t>Ideal Backrest Graphs by Age Group and Gender</w:t>
      </w:r>
    </w:p>
    <w:p w14:paraId="66CD761F" w14:textId="77777777" w:rsidR="002F0D7D" w:rsidRDefault="002F0D7D" w:rsidP="002F0D7D">
      <w:pPr>
        <w:rPr>
          <w:rFonts w:ascii="TH SarabunPSK" w:hAnsi="TH SarabunPSK" w:cs="TH SarabunPSK" w:hint="cs"/>
          <w:sz w:val="28"/>
          <w:cs/>
        </w:rPr>
      </w:pPr>
      <w:r>
        <w:rPr>
          <w:rFonts w:ascii="TH SarabunPSK" w:hAnsi="TH SarabunPSK" w:cs="TH SarabunPSK" w:hint="cs"/>
          <w:sz w:val="28"/>
          <w:cs/>
        </w:rPr>
        <w:t>ช่วงอายุ 6-9 ปี</w:t>
      </w:r>
    </w:p>
    <w:p w14:paraId="73397081" w14:textId="77777777" w:rsidR="002F0D7D" w:rsidRDefault="002F0D7D" w:rsidP="002F0D7D">
      <w:pPr>
        <w:rPr>
          <w:rFonts w:ascii="TH SarabunPSK" w:hAnsi="TH SarabunPSK" w:cs="TH SarabunPSK"/>
          <w:sz w:val="28"/>
        </w:rPr>
      </w:pPr>
      <w:r w:rsidRPr="00BF249F">
        <w:rPr>
          <w:rFonts w:ascii="TH SarabunPSK" w:hAnsi="TH SarabunPSK" w:cs="TH SarabunPSK"/>
          <w:sz w:val="28"/>
        </w:rPr>
        <w:t>x = 6.84×10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2.92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3.98</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1.95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0.481</w:t>
      </w:r>
      <w:r w:rsidRPr="00BF249F">
        <w:rPr>
          <w:rFonts w:ascii="TH SarabunPSK" w:hAnsi="TH SarabunPSK" w:cs="TH SarabunPSK"/>
          <w:sz w:val="28"/>
        </w:rPr>
        <w:t>y</w:t>
      </w:r>
      <w:r>
        <w:rPr>
          <w:rFonts w:ascii="TH SarabunPSK" w:hAnsi="TH SarabunPSK" w:cs="TH SarabunPSK"/>
          <w:sz w:val="28"/>
        </w:rPr>
        <w:t xml:space="preserve"> + 5.0</w:t>
      </w:r>
    </w:p>
    <w:p w14:paraId="7D9DFE9E" w14:textId="77777777" w:rsidR="002F0D7D" w:rsidRPr="00BF249F"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7.58</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3.12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4.06</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1.88</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0.449</w:t>
      </w:r>
      <w:r w:rsidRPr="00BF249F">
        <w:rPr>
          <w:rFonts w:ascii="TH SarabunPSK" w:hAnsi="TH SarabunPSK" w:cs="TH SarabunPSK"/>
          <w:sz w:val="28"/>
        </w:rPr>
        <w:t>y</w:t>
      </w:r>
      <w:r>
        <w:rPr>
          <w:rFonts w:ascii="TH SarabunPSK" w:hAnsi="TH SarabunPSK" w:cs="TH SarabunPSK"/>
          <w:sz w:val="28"/>
        </w:rPr>
        <w:t xml:space="preserve"> + 5.0</w:t>
      </w:r>
    </w:p>
    <w:p w14:paraId="313DFA0C" w14:textId="77777777" w:rsidR="002F0D7D" w:rsidRDefault="002F0D7D" w:rsidP="002F0D7D">
      <w:pPr>
        <w:rPr>
          <w:rFonts w:ascii="TH SarabunPSK" w:hAnsi="TH SarabunPSK" w:cs="TH SarabunPSK" w:hint="cs"/>
          <w:sz w:val="28"/>
          <w:cs/>
        </w:rPr>
      </w:pPr>
      <w:r>
        <w:rPr>
          <w:rFonts w:ascii="TH SarabunPSK" w:hAnsi="TH SarabunPSK" w:cs="TH SarabunPSK" w:hint="cs"/>
          <w:sz w:val="28"/>
          <w:cs/>
        </w:rPr>
        <w:t>ช่วงอายุ 10-12 ปี</w:t>
      </w:r>
    </w:p>
    <w:p w14:paraId="31AE6192" w14:textId="77777777" w:rsidR="002F0D7D"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5.99</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2.89</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4.53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2.64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0.686</w:t>
      </w:r>
      <w:r w:rsidRPr="00BF249F">
        <w:rPr>
          <w:rFonts w:ascii="TH SarabunPSK" w:hAnsi="TH SarabunPSK" w:cs="TH SarabunPSK"/>
          <w:sz w:val="28"/>
        </w:rPr>
        <w:t>y</w:t>
      </w:r>
      <w:r>
        <w:rPr>
          <w:rFonts w:ascii="TH SarabunPSK" w:hAnsi="TH SarabunPSK" w:cs="TH SarabunPSK"/>
          <w:sz w:val="28"/>
        </w:rPr>
        <w:t xml:space="preserve"> + 5.0</w:t>
      </w:r>
    </w:p>
    <w:p w14:paraId="5AD3A41D" w14:textId="77777777" w:rsidR="009438A0" w:rsidRDefault="009438A0" w:rsidP="002F0D7D">
      <w:pPr>
        <w:rPr>
          <w:rFonts w:ascii="TH SarabunPSK" w:hAnsi="TH SarabunPSK" w:cs="TH SarabunPSK"/>
          <w:sz w:val="28"/>
        </w:rPr>
      </w:pPr>
    </w:p>
    <w:p w14:paraId="3FACD40E" w14:textId="044BDEE2" w:rsidR="002F0D7D"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6.26</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2.92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4.53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2.64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0.623</w:t>
      </w:r>
      <w:r w:rsidRPr="00BF249F">
        <w:rPr>
          <w:rFonts w:ascii="TH SarabunPSK" w:hAnsi="TH SarabunPSK" w:cs="TH SarabunPSK"/>
          <w:sz w:val="28"/>
        </w:rPr>
        <w:t>y</w:t>
      </w:r>
      <w:r>
        <w:rPr>
          <w:rFonts w:ascii="TH SarabunPSK" w:hAnsi="TH SarabunPSK" w:cs="TH SarabunPSK"/>
          <w:sz w:val="28"/>
        </w:rPr>
        <w:t xml:space="preserve"> + 5.0</w:t>
      </w:r>
    </w:p>
    <w:p w14:paraId="3C8AA8F0" w14:textId="1333A77B" w:rsidR="002F0D7D" w:rsidRDefault="002F0D7D" w:rsidP="002F0D7D">
      <w:pPr>
        <w:rPr>
          <w:rFonts w:ascii="TH SarabunPSK" w:hAnsi="TH SarabunPSK" w:cs="TH SarabunPSK" w:hint="cs"/>
          <w:sz w:val="28"/>
          <w:cs/>
        </w:rPr>
      </w:pPr>
      <w:r>
        <w:rPr>
          <w:rFonts w:ascii="TH SarabunPSK" w:hAnsi="TH SarabunPSK" w:cs="TH SarabunPSK" w:hint="cs"/>
          <w:sz w:val="28"/>
          <w:cs/>
        </w:rPr>
        <w:t>ช่วงอายุ 13-15 ปี</w:t>
      </w:r>
    </w:p>
    <w:p w14:paraId="2E7FCF5D" w14:textId="77777777" w:rsidR="002F0D7D"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3.90</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2.15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3.86</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2.55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0.737</w:t>
      </w:r>
      <w:r w:rsidRPr="00BF249F">
        <w:rPr>
          <w:rFonts w:ascii="TH SarabunPSK" w:hAnsi="TH SarabunPSK" w:cs="TH SarabunPSK"/>
          <w:sz w:val="28"/>
        </w:rPr>
        <w:t>y</w:t>
      </w:r>
      <w:r>
        <w:rPr>
          <w:rFonts w:ascii="TH SarabunPSK" w:hAnsi="TH SarabunPSK" w:cs="TH SarabunPSK"/>
          <w:sz w:val="28"/>
        </w:rPr>
        <w:t xml:space="preserve"> + 5.0</w:t>
      </w:r>
    </w:p>
    <w:p w14:paraId="7842E3E5" w14:textId="77777777" w:rsidR="002F0D7D" w:rsidRPr="00BF249F"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4.42</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2.38</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4.16</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2.69</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0.740</w:t>
      </w:r>
      <w:r w:rsidRPr="00BF249F">
        <w:rPr>
          <w:rFonts w:ascii="TH SarabunPSK" w:hAnsi="TH SarabunPSK" w:cs="TH SarabunPSK"/>
          <w:sz w:val="28"/>
        </w:rPr>
        <w:t>y</w:t>
      </w:r>
      <w:r>
        <w:rPr>
          <w:rFonts w:ascii="TH SarabunPSK" w:hAnsi="TH SarabunPSK" w:cs="TH SarabunPSK"/>
          <w:sz w:val="28"/>
        </w:rPr>
        <w:t xml:space="preserve"> + 5.0</w:t>
      </w:r>
    </w:p>
    <w:p w14:paraId="392DC27A" w14:textId="77777777" w:rsidR="002F0D7D" w:rsidRDefault="002F0D7D" w:rsidP="002F0D7D">
      <w:pPr>
        <w:rPr>
          <w:rFonts w:ascii="TH SarabunPSK" w:hAnsi="TH SarabunPSK" w:cs="TH SarabunPSK" w:hint="cs"/>
          <w:sz w:val="28"/>
          <w:cs/>
        </w:rPr>
      </w:pPr>
      <w:r>
        <w:rPr>
          <w:rFonts w:ascii="TH SarabunPSK" w:hAnsi="TH SarabunPSK" w:cs="TH SarabunPSK" w:hint="cs"/>
          <w:sz w:val="28"/>
          <w:cs/>
        </w:rPr>
        <w:t>ช่วงอายุ 16-18 ปี</w:t>
      </w:r>
    </w:p>
    <w:p w14:paraId="2B8A8695" w14:textId="77777777" w:rsidR="002F0D7D"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3.37</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2.03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4.02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3.01</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0.942</w:t>
      </w:r>
      <w:r w:rsidRPr="00BF249F">
        <w:rPr>
          <w:rFonts w:ascii="TH SarabunPSK" w:hAnsi="TH SarabunPSK" w:cs="TH SarabunPSK"/>
          <w:sz w:val="28"/>
        </w:rPr>
        <w:t>y</w:t>
      </w:r>
      <w:r>
        <w:rPr>
          <w:rFonts w:ascii="TH SarabunPSK" w:hAnsi="TH SarabunPSK" w:cs="TH SarabunPSK"/>
          <w:sz w:val="28"/>
        </w:rPr>
        <w:t xml:space="preserve"> + 5.0</w:t>
      </w:r>
    </w:p>
    <w:p w14:paraId="7C59C7CF" w14:textId="77777777" w:rsidR="002F0D7D" w:rsidRPr="00BF249F"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3.52</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2.03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3.81</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2.67</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0.807</w:t>
      </w:r>
      <w:r w:rsidRPr="00BF249F">
        <w:rPr>
          <w:rFonts w:ascii="TH SarabunPSK" w:hAnsi="TH SarabunPSK" w:cs="TH SarabunPSK"/>
          <w:sz w:val="28"/>
        </w:rPr>
        <w:t>y</w:t>
      </w:r>
      <w:r>
        <w:rPr>
          <w:rFonts w:ascii="TH SarabunPSK" w:hAnsi="TH SarabunPSK" w:cs="TH SarabunPSK"/>
          <w:sz w:val="28"/>
        </w:rPr>
        <w:t xml:space="preserve"> + 5.0</w:t>
      </w:r>
    </w:p>
    <w:p w14:paraId="1B534D8F" w14:textId="77777777" w:rsidR="002F0D7D" w:rsidRDefault="002F0D7D" w:rsidP="002F0D7D">
      <w:pPr>
        <w:rPr>
          <w:rFonts w:ascii="TH SarabunPSK" w:hAnsi="TH SarabunPSK" w:cs="TH SarabunPSK" w:hint="cs"/>
          <w:sz w:val="28"/>
          <w:cs/>
        </w:rPr>
      </w:pPr>
      <w:r>
        <w:rPr>
          <w:rFonts w:ascii="TH SarabunPSK" w:hAnsi="TH SarabunPSK" w:cs="TH SarabunPSK" w:hint="cs"/>
          <w:sz w:val="28"/>
          <w:cs/>
        </w:rPr>
        <w:t>ช่วงอายุ 19-29 ปี</w:t>
      </w:r>
    </w:p>
    <w:p w14:paraId="65D31614" w14:textId="77777777" w:rsidR="002F0D7D"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3.73</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2.28</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4.59</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3.51</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1.09</w:t>
      </w:r>
      <w:r w:rsidRPr="00BF249F">
        <w:rPr>
          <w:rFonts w:ascii="TH SarabunPSK" w:hAnsi="TH SarabunPSK" w:cs="TH SarabunPSK"/>
          <w:sz w:val="28"/>
        </w:rPr>
        <w:t>y</w:t>
      </w:r>
      <w:r>
        <w:rPr>
          <w:rFonts w:ascii="TH SarabunPSK" w:hAnsi="TH SarabunPSK" w:cs="TH SarabunPSK"/>
          <w:sz w:val="28"/>
        </w:rPr>
        <w:t xml:space="preserve"> + 5.0</w:t>
      </w:r>
    </w:p>
    <w:p w14:paraId="6E02E0C5" w14:textId="77777777" w:rsidR="002F0D7D" w:rsidRPr="00BF249F"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4.26</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2.53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4.94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3.65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1.08</w:t>
      </w:r>
      <w:r w:rsidRPr="00BF249F">
        <w:rPr>
          <w:rFonts w:ascii="TH SarabunPSK" w:hAnsi="TH SarabunPSK" w:cs="TH SarabunPSK"/>
          <w:sz w:val="28"/>
        </w:rPr>
        <w:t>y</w:t>
      </w:r>
      <w:r>
        <w:rPr>
          <w:rFonts w:ascii="TH SarabunPSK" w:hAnsi="TH SarabunPSK" w:cs="TH SarabunPSK"/>
          <w:sz w:val="28"/>
        </w:rPr>
        <w:t xml:space="preserve"> + 5.0</w:t>
      </w:r>
    </w:p>
    <w:p w14:paraId="7F75C7CB" w14:textId="77777777" w:rsidR="002F0D7D" w:rsidRDefault="002F0D7D" w:rsidP="002F0D7D">
      <w:pPr>
        <w:rPr>
          <w:rFonts w:ascii="TH SarabunPSK" w:hAnsi="TH SarabunPSK" w:cs="TH SarabunPSK" w:hint="cs"/>
          <w:sz w:val="28"/>
          <w:cs/>
        </w:rPr>
      </w:pPr>
      <w:r>
        <w:rPr>
          <w:rFonts w:ascii="TH SarabunPSK" w:hAnsi="TH SarabunPSK" w:cs="TH SarabunPSK" w:hint="cs"/>
          <w:sz w:val="28"/>
          <w:cs/>
        </w:rPr>
        <w:t>ช่วงอายุ 30-44 ปี</w:t>
      </w:r>
    </w:p>
    <w:p w14:paraId="647EBC0B" w14:textId="77777777" w:rsidR="002F0D7D"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3.78</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2.32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4.72</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3.64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1.13</w:t>
      </w:r>
      <w:r w:rsidRPr="00BF249F">
        <w:rPr>
          <w:rFonts w:ascii="TH SarabunPSK" w:hAnsi="TH SarabunPSK" w:cs="TH SarabunPSK"/>
          <w:sz w:val="28"/>
        </w:rPr>
        <w:t>y</w:t>
      </w:r>
      <w:r>
        <w:rPr>
          <w:rFonts w:ascii="TH SarabunPSK" w:hAnsi="TH SarabunPSK" w:cs="TH SarabunPSK"/>
          <w:sz w:val="28"/>
        </w:rPr>
        <w:t xml:space="preserve"> + 5.0</w:t>
      </w:r>
    </w:p>
    <w:p w14:paraId="6D00D13A" w14:textId="77777777" w:rsidR="002F0D7D" w:rsidRPr="00BF249F"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4.19</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2.50</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4.93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3.67</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1.09</w:t>
      </w:r>
      <w:r w:rsidRPr="00BF249F">
        <w:rPr>
          <w:rFonts w:ascii="TH SarabunPSK" w:hAnsi="TH SarabunPSK" w:cs="TH SarabunPSK"/>
          <w:sz w:val="28"/>
        </w:rPr>
        <w:t>y</w:t>
      </w:r>
      <w:r>
        <w:rPr>
          <w:rFonts w:ascii="TH SarabunPSK" w:hAnsi="TH SarabunPSK" w:cs="TH SarabunPSK"/>
          <w:sz w:val="28"/>
        </w:rPr>
        <w:t xml:space="preserve"> + 5.0</w:t>
      </w:r>
    </w:p>
    <w:p w14:paraId="5367991A" w14:textId="77777777" w:rsidR="002F0D7D" w:rsidRDefault="002F0D7D" w:rsidP="002F0D7D">
      <w:pPr>
        <w:rPr>
          <w:rFonts w:ascii="TH SarabunPSK" w:hAnsi="TH SarabunPSK" w:cs="TH SarabunPSK" w:hint="cs"/>
          <w:sz w:val="28"/>
          <w:cs/>
        </w:rPr>
      </w:pPr>
      <w:r>
        <w:rPr>
          <w:rFonts w:ascii="TH SarabunPSK" w:hAnsi="TH SarabunPSK" w:cs="TH SarabunPSK" w:hint="cs"/>
          <w:sz w:val="28"/>
          <w:cs/>
        </w:rPr>
        <w:t>ช่วงอายุ 45-59 ปี</w:t>
      </w:r>
    </w:p>
    <w:p w14:paraId="48695E2D" w14:textId="77777777" w:rsidR="002F0D7D"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3.64</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2.25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4.59</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3.54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1.11</w:t>
      </w:r>
      <w:r w:rsidRPr="00BF249F">
        <w:rPr>
          <w:rFonts w:ascii="TH SarabunPSK" w:hAnsi="TH SarabunPSK" w:cs="TH SarabunPSK"/>
          <w:sz w:val="28"/>
        </w:rPr>
        <w:t>y</w:t>
      </w:r>
      <w:r>
        <w:rPr>
          <w:rFonts w:ascii="TH SarabunPSK" w:hAnsi="TH SarabunPSK" w:cs="TH SarabunPSK"/>
          <w:sz w:val="28"/>
        </w:rPr>
        <w:t xml:space="preserve"> + 5.0</w:t>
      </w:r>
    </w:p>
    <w:p w14:paraId="48266F76" w14:textId="737EDD8A" w:rsidR="002F0D7D"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3.71</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2.24</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4.46</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3.33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1.02</w:t>
      </w:r>
      <w:r w:rsidRPr="00BF249F">
        <w:rPr>
          <w:rFonts w:ascii="TH SarabunPSK" w:hAnsi="TH SarabunPSK" w:cs="TH SarabunPSK"/>
          <w:sz w:val="28"/>
        </w:rPr>
        <w:t>y</w:t>
      </w:r>
      <w:r>
        <w:rPr>
          <w:rFonts w:ascii="TH SarabunPSK" w:hAnsi="TH SarabunPSK" w:cs="TH SarabunPSK"/>
          <w:sz w:val="28"/>
        </w:rPr>
        <w:t xml:space="preserve"> + 5.0</w:t>
      </w:r>
    </w:p>
    <w:p w14:paraId="2E0E9119" w14:textId="77777777" w:rsidR="00F47E6D" w:rsidRDefault="00F47E6D" w:rsidP="002F0D7D">
      <w:pPr>
        <w:rPr>
          <w:rFonts w:ascii="TH SarabunPSK" w:hAnsi="TH SarabunPSK" w:cs="TH SarabunPSK"/>
          <w:sz w:val="28"/>
        </w:rPr>
      </w:pPr>
    </w:p>
    <w:p w14:paraId="1F8738C3" w14:textId="169E0B5B" w:rsidR="002F0D7D" w:rsidRDefault="002F0D7D" w:rsidP="002F0D7D">
      <w:pPr>
        <w:rPr>
          <w:rFonts w:ascii="TH SarabunPSK" w:hAnsi="TH SarabunPSK" w:cs="TH SarabunPSK" w:hint="cs"/>
          <w:sz w:val="28"/>
          <w:cs/>
        </w:rPr>
      </w:pPr>
      <w:r>
        <w:rPr>
          <w:rFonts w:ascii="TH SarabunPSK" w:hAnsi="TH SarabunPSK" w:cs="TH SarabunPSK" w:hint="cs"/>
          <w:sz w:val="28"/>
          <w:cs/>
        </w:rPr>
        <w:t>ช่วงอายุ 60 ปีขึ้นไป</w:t>
      </w:r>
    </w:p>
    <w:p w14:paraId="219943CB" w14:textId="77777777" w:rsidR="002F0D7D" w:rsidRDefault="002F0D7D" w:rsidP="002F0D7D">
      <w:pPr>
        <w:rPr>
          <w:rFonts w:ascii="TH SarabunPSK" w:hAnsi="TH SarabunPSK" w:cs="TH SarabunPSK"/>
          <w:sz w:val="28"/>
        </w:rPr>
      </w:pPr>
      <w:r w:rsidRPr="00BF249F">
        <w:rPr>
          <w:rFonts w:ascii="TH SarabunPSK" w:hAnsi="TH SarabunPSK" w:cs="TH SarabunPSK"/>
          <w:sz w:val="28"/>
        </w:rPr>
        <w:t xml:space="preserve">x = </w:t>
      </w:r>
      <w:r>
        <w:rPr>
          <w:rFonts w:ascii="TH SarabunPSK" w:hAnsi="TH SarabunPSK" w:cs="TH SarabunPSK"/>
          <w:sz w:val="28"/>
        </w:rPr>
        <w:t>3.74</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2.37</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5.00</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4.05</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1.27</w:t>
      </w:r>
      <w:r w:rsidRPr="00BF249F">
        <w:rPr>
          <w:rFonts w:ascii="TH SarabunPSK" w:hAnsi="TH SarabunPSK" w:cs="TH SarabunPSK"/>
          <w:sz w:val="28"/>
        </w:rPr>
        <w:t>y</w:t>
      </w:r>
      <w:r>
        <w:rPr>
          <w:rFonts w:ascii="TH SarabunPSK" w:hAnsi="TH SarabunPSK" w:cs="TH SarabunPSK"/>
          <w:sz w:val="28"/>
        </w:rPr>
        <w:t xml:space="preserve"> + 5.0</w:t>
      </w:r>
    </w:p>
    <w:p w14:paraId="2BA57F25" w14:textId="5784D6BE" w:rsidR="00652609" w:rsidRPr="002F0D7D" w:rsidRDefault="002F0D7D" w:rsidP="00652609">
      <w:pPr>
        <w:rPr>
          <w:rFonts w:ascii="TH SarabunPSK" w:hAnsi="TH SarabunPSK" w:cs="TH SarabunPSK" w:hint="cs"/>
          <w:sz w:val="28"/>
        </w:rPr>
      </w:pPr>
      <w:r w:rsidRPr="00652609">
        <w:rPr>
          <w:rFonts w:ascii="TH SarabunPSK" w:hAnsi="TH SarabunPSK" w:cs="TH SarabunPSK"/>
          <w:b/>
          <w:bCs/>
          <w:noProof/>
          <w:sz w:val="28"/>
        </w:rPr>
        <w:drawing>
          <wp:anchor distT="0" distB="0" distL="114300" distR="114300" simplePos="0" relativeHeight="252046336" behindDoc="0" locked="0" layoutInCell="1" allowOverlap="1" wp14:anchorId="311DB408" wp14:editId="6321F4E6">
            <wp:simplePos x="0" y="0"/>
            <wp:positionH relativeFrom="column">
              <wp:posOffset>-144145</wp:posOffset>
            </wp:positionH>
            <wp:positionV relativeFrom="paragraph">
              <wp:posOffset>485833</wp:posOffset>
            </wp:positionV>
            <wp:extent cx="1751330" cy="2186940"/>
            <wp:effectExtent l="0" t="0" r="1270" b="3810"/>
            <wp:wrapNone/>
            <wp:docPr id="10918997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99786" name="Picture 109189978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51330" cy="2186940"/>
                    </a:xfrm>
                    <a:prstGeom prst="rect">
                      <a:avLst/>
                    </a:prstGeom>
                  </pic:spPr>
                </pic:pic>
              </a:graphicData>
            </a:graphic>
            <wp14:sizeRelH relativeFrom="margin">
              <wp14:pctWidth>0</wp14:pctWidth>
            </wp14:sizeRelH>
            <wp14:sizeRelV relativeFrom="margin">
              <wp14:pctHeight>0</wp14:pctHeight>
            </wp14:sizeRelV>
          </wp:anchor>
        </w:drawing>
      </w:r>
      <w:r w:rsidRPr="00BF249F">
        <w:rPr>
          <w:rFonts w:ascii="TH SarabunPSK" w:hAnsi="TH SarabunPSK" w:cs="TH SarabunPSK"/>
          <w:sz w:val="28"/>
        </w:rPr>
        <w:t xml:space="preserve">x = </w:t>
      </w:r>
      <w:r>
        <w:rPr>
          <w:rFonts w:ascii="TH SarabunPSK" w:hAnsi="TH SarabunPSK" w:cs="TH SarabunPSK"/>
          <w:sz w:val="28"/>
        </w:rPr>
        <w:t>3.58</w:t>
      </w:r>
      <w:r w:rsidRPr="00BF249F">
        <w:rPr>
          <w:rFonts w:ascii="TH SarabunPSK" w:hAnsi="TH SarabunPSK" w:cs="TH SarabunPSK"/>
          <w:sz w:val="28"/>
        </w:rPr>
        <w:t>×10</w:t>
      </w:r>
      <w:r w:rsidRPr="00BF249F">
        <w:rPr>
          <w:rFonts w:ascii="TH SarabunPSK" w:hAnsi="TH SarabunPSK" w:cs="TH SarabunPSK"/>
          <w:sz w:val="28"/>
          <w:vertAlign w:val="superscript"/>
        </w:rPr>
        <w:t>-5</w:t>
      </w:r>
      <w:r w:rsidRPr="00BF249F">
        <w:rPr>
          <w:rFonts w:ascii="TH SarabunPSK" w:hAnsi="TH SarabunPSK" w:cs="TH SarabunPSK"/>
          <w:sz w:val="28"/>
        </w:rPr>
        <w:t>y</w:t>
      </w:r>
      <w:r w:rsidRPr="00BF249F">
        <w:rPr>
          <w:rFonts w:ascii="TH SarabunPSK" w:hAnsi="TH SarabunPSK" w:cs="TH SarabunPSK"/>
          <w:sz w:val="28"/>
          <w:vertAlign w:val="superscript"/>
        </w:rPr>
        <w:t>5</w:t>
      </w:r>
      <w:r>
        <w:rPr>
          <w:rFonts w:ascii="TH SarabunPSK" w:hAnsi="TH SarabunPSK" w:cs="TH SarabunPSK"/>
          <w:sz w:val="28"/>
          <w:vertAlign w:val="superscript"/>
        </w:rPr>
        <w:t xml:space="preserve"> </w:t>
      </w:r>
      <w:r>
        <w:rPr>
          <w:rFonts w:ascii="TH SarabunPSK" w:hAnsi="TH SarabunPSK" w:cs="TH SarabunPSK"/>
          <w:sz w:val="28"/>
        </w:rPr>
        <w:t>– 2.23</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3</w:t>
      </w:r>
      <w:r w:rsidRPr="00BF249F">
        <w:rPr>
          <w:rFonts w:ascii="TH SarabunPSK" w:hAnsi="TH SarabunPSK" w:cs="TH SarabunPSK"/>
          <w:sz w:val="28"/>
        </w:rPr>
        <w:t>y</w:t>
      </w:r>
      <w:r>
        <w:rPr>
          <w:rFonts w:ascii="TH SarabunPSK" w:hAnsi="TH SarabunPSK" w:cs="TH SarabunPSK"/>
          <w:sz w:val="28"/>
          <w:vertAlign w:val="superscript"/>
        </w:rPr>
        <w:t xml:space="preserve">4 </w:t>
      </w:r>
      <w:r w:rsidRPr="00BF249F">
        <w:rPr>
          <w:rFonts w:ascii="TH SarabunPSK" w:hAnsi="TH SarabunPSK" w:cs="TH SarabunPSK"/>
          <w:sz w:val="28"/>
        </w:rPr>
        <w:t>+</w:t>
      </w:r>
      <w:r>
        <w:rPr>
          <w:rFonts w:ascii="TH SarabunPSK" w:hAnsi="TH SarabunPSK" w:cs="TH SarabunPSK"/>
          <w:sz w:val="28"/>
        </w:rPr>
        <w:t xml:space="preserve"> 4.60</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2</w:t>
      </w:r>
      <w:r w:rsidRPr="00BF249F">
        <w:rPr>
          <w:rFonts w:ascii="TH SarabunPSK" w:hAnsi="TH SarabunPSK" w:cs="TH SarabunPSK"/>
          <w:sz w:val="28"/>
        </w:rPr>
        <w:t>y</w:t>
      </w:r>
      <w:r>
        <w:rPr>
          <w:rFonts w:ascii="TH SarabunPSK" w:hAnsi="TH SarabunPSK" w:cs="TH SarabunPSK"/>
          <w:sz w:val="28"/>
          <w:vertAlign w:val="superscript"/>
        </w:rPr>
        <w:t xml:space="preserve">3 </w:t>
      </w:r>
      <w:r>
        <w:rPr>
          <w:rFonts w:ascii="TH SarabunPSK" w:hAnsi="TH SarabunPSK" w:cs="TH SarabunPSK"/>
          <w:sz w:val="28"/>
        </w:rPr>
        <w:t>– 3.61</w:t>
      </w:r>
      <w:r w:rsidRPr="00BF249F">
        <w:rPr>
          <w:rFonts w:ascii="TH SarabunPSK" w:hAnsi="TH SarabunPSK" w:cs="TH SarabunPSK"/>
          <w:sz w:val="28"/>
        </w:rPr>
        <w:t>×10</w:t>
      </w:r>
      <w:r w:rsidRPr="00BF249F">
        <w:rPr>
          <w:rFonts w:ascii="TH SarabunPSK" w:hAnsi="TH SarabunPSK" w:cs="TH SarabunPSK"/>
          <w:sz w:val="28"/>
          <w:vertAlign w:val="superscript"/>
        </w:rPr>
        <w:t>-</w:t>
      </w:r>
      <w:r>
        <w:rPr>
          <w:rFonts w:ascii="TH SarabunPSK" w:hAnsi="TH SarabunPSK" w:cs="TH SarabunPSK"/>
          <w:sz w:val="28"/>
          <w:vertAlign w:val="superscript"/>
        </w:rPr>
        <w:t>1</w:t>
      </w:r>
      <w:r w:rsidRPr="00BF249F">
        <w:rPr>
          <w:rFonts w:ascii="TH SarabunPSK" w:hAnsi="TH SarabunPSK" w:cs="TH SarabunPSK"/>
          <w:sz w:val="28"/>
        </w:rPr>
        <w:t>y</w:t>
      </w:r>
      <w:r>
        <w:rPr>
          <w:rFonts w:ascii="TH SarabunPSK" w:hAnsi="TH SarabunPSK" w:cs="TH SarabunPSK"/>
          <w:sz w:val="28"/>
          <w:vertAlign w:val="superscript"/>
        </w:rPr>
        <w:t>2</w:t>
      </w:r>
      <w:r>
        <w:rPr>
          <w:rFonts w:ascii="TH SarabunPSK" w:hAnsi="TH SarabunPSK" w:cs="TH SarabunPSK"/>
          <w:sz w:val="28"/>
        </w:rPr>
        <w:t xml:space="preserve"> </w:t>
      </w:r>
      <w:r w:rsidRPr="00BF249F">
        <w:rPr>
          <w:rFonts w:ascii="TH SarabunPSK" w:hAnsi="TH SarabunPSK" w:cs="TH SarabunPSK"/>
          <w:sz w:val="28"/>
        </w:rPr>
        <w:t>+</w:t>
      </w:r>
      <w:r>
        <w:rPr>
          <w:rFonts w:ascii="TH SarabunPSK" w:hAnsi="TH SarabunPSK" w:cs="TH SarabunPSK"/>
          <w:sz w:val="28"/>
        </w:rPr>
        <w:t xml:space="preserve"> 1.10</w:t>
      </w:r>
      <w:r w:rsidRPr="00BF249F">
        <w:rPr>
          <w:rFonts w:ascii="TH SarabunPSK" w:hAnsi="TH SarabunPSK" w:cs="TH SarabunPSK"/>
          <w:sz w:val="28"/>
        </w:rPr>
        <w:t>y</w:t>
      </w:r>
      <w:r>
        <w:rPr>
          <w:rFonts w:ascii="TH SarabunPSK" w:hAnsi="TH SarabunPSK" w:cs="TH SarabunPSK"/>
          <w:sz w:val="28"/>
        </w:rPr>
        <w:t xml:space="preserve"> + 5.0</w:t>
      </w:r>
    </w:p>
    <w:p w14:paraId="070B7B2C" w14:textId="1E2F101E" w:rsidR="00652609" w:rsidRPr="00652609" w:rsidRDefault="002F0D7D" w:rsidP="00652609">
      <w:pPr>
        <w:rPr>
          <w:rFonts w:ascii="TH SarabunPSK" w:hAnsi="TH SarabunPSK" w:cs="TH SarabunPSK"/>
          <w:b/>
          <w:bCs/>
          <w:sz w:val="28"/>
        </w:rPr>
      </w:pPr>
      <w:r w:rsidRPr="00652609">
        <w:rPr>
          <w:rFonts w:ascii="TH SarabunPSK" w:hAnsi="TH SarabunPSK" w:cs="TH SarabunPSK"/>
          <w:b/>
          <w:bCs/>
          <w:noProof/>
          <w:sz w:val="28"/>
        </w:rPr>
        <w:drawing>
          <wp:anchor distT="0" distB="0" distL="114300" distR="114300" simplePos="0" relativeHeight="252047360" behindDoc="0" locked="0" layoutInCell="1" allowOverlap="1" wp14:anchorId="1289A404" wp14:editId="746C91DE">
            <wp:simplePos x="0" y="0"/>
            <wp:positionH relativeFrom="column">
              <wp:posOffset>1442720</wp:posOffset>
            </wp:positionH>
            <wp:positionV relativeFrom="paragraph">
              <wp:posOffset>209608</wp:posOffset>
            </wp:positionV>
            <wp:extent cx="1386840" cy="1386840"/>
            <wp:effectExtent l="0" t="0" r="3810" b="3810"/>
            <wp:wrapNone/>
            <wp:docPr id="1140770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70848" name="Picture 114077084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86840" cy="1386840"/>
                    </a:xfrm>
                    <a:prstGeom prst="rect">
                      <a:avLst/>
                    </a:prstGeom>
                  </pic:spPr>
                </pic:pic>
              </a:graphicData>
            </a:graphic>
            <wp14:sizeRelH relativeFrom="margin">
              <wp14:pctWidth>0</wp14:pctWidth>
            </wp14:sizeRelH>
            <wp14:sizeRelV relativeFrom="margin">
              <wp14:pctHeight>0</wp14:pctHeight>
            </wp14:sizeRelV>
          </wp:anchor>
        </w:drawing>
      </w:r>
    </w:p>
    <w:p w14:paraId="5E80FA75" w14:textId="44A4D4A9" w:rsidR="00652609" w:rsidRPr="00652609" w:rsidRDefault="00652609" w:rsidP="00652609">
      <w:pPr>
        <w:rPr>
          <w:rFonts w:ascii="TH SarabunPSK" w:hAnsi="TH SarabunPSK" w:cs="TH SarabunPSK"/>
          <w:b/>
          <w:bCs/>
          <w:sz w:val="28"/>
        </w:rPr>
      </w:pPr>
    </w:p>
    <w:p w14:paraId="1515528B" w14:textId="60D063F0" w:rsidR="00652609" w:rsidRPr="00652609" w:rsidRDefault="00652609" w:rsidP="00652609">
      <w:pPr>
        <w:rPr>
          <w:rFonts w:ascii="TH SarabunPSK" w:hAnsi="TH SarabunPSK" w:cs="TH SarabunPSK"/>
          <w:b/>
          <w:bCs/>
          <w:sz w:val="28"/>
        </w:rPr>
      </w:pPr>
    </w:p>
    <w:p w14:paraId="6E0C5185" w14:textId="7971789C" w:rsidR="00652609" w:rsidRPr="00652609" w:rsidRDefault="00652609" w:rsidP="00652609">
      <w:pPr>
        <w:rPr>
          <w:rFonts w:ascii="TH SarabunPSK" w:hAnsi="TH SarabunPSK" w:cs="TH SarabunPSK"/>
          <w:b/>
          <w:bCs/>
          <w:sz w:val="28"/>
        </w:rPr>
      </w:pPr>
    </w:p>
    <w:p w14:paraId="46264309" w14:textId="77777777" w:rsidR="00652609" w:rsidRPr="00652609" w:rsidRDefault="00652609" w:rsidP="00652609">
      <w:pPr>
        <w:rPr>
          <w:rFonts w:ascii="TH SarabunPSK" w:hAnsi="TH SarabunPSK" w:cs="TH SarabunPSK"/>
          <w:b/>
          <w:bCs/>
          <w:sz w:val="28"/>
        </w:rPr>
      </w:pPr>
    </w:p>
    <w:p w14:paraId="4D28EDA7" w14:textId="77777777" w:rsidR="004C657D" w:rsidRDefault="004C657D" w:rsidP="004C657D">
      <w:pPr>
        <w:rPr>
          <w:rFonts w:ascii="TH SarabunPSK" w:hAnsi="TH SarabunPSK" w:cs="TH SarabunPSK"/>
          <w:b/>
          <w:bCs/>
          <w:sz w:val="28"/>
        </w:rPr>
      </w:pPr>
    </w:p>
    <w:p w14:paraId="7E5E7642" w14:textId="2CA749F4" w:rsidR="00F47E6D" w:rsidRDefault="00F47E6D" w:rsidP="004C657D">
      <w:pPr>
        <w:rPr>
          <w:rFonts w:ascii="TH SarabunPSK" w:hAnsi="TH SarabunPSK" w:cs="TH SarabunPSK"/>
          <w:sz w:val="28"/>
        </w:rPr>
      </w:pPr>
      <w:r w:rsidRPr="00722C9D">
        <w:rPr>
          <w:rFonts w:ascii="TH SarabunPSK" w:hAnsi="TH SarabunPSK" w:cs="TH SarabunPSK"/>
          <w:b/>
          <w:bCs/>
          <w:sz w:val="28"/>
        </w:rPr>
        <w:t>Fig.</w:t>
      </w:r>
      <w:r>
        <w:rPr>
          <w:rFonts w:ascii="TH SarabunPSK" w:hAnsi="TH SarabunPSK" w:cs="TH SarabunPSK"/>
          <w:b/>
          <w:bCs/>
          <w:sz w:val="28"/>
        </w:rPr>
        <w:t>4</w:t>
      </w:r>
      <w:r>
        <w:rPr>
          <w:rFonts w:ascii="TH SarabunPSK" w:hAnsi="TH SarabunPSK" w:cs="TH SarabunPSK"/>
          <w:sz w:val="28"/>
        </w:rPr>
        <w:t xml:space="preserve"> Back</w:t>
      </w:r>
      <w:r w:rsidR="00857DDF">
        <w:rPr>
          <w:rFonts w:ascii="TH SarabunPSK" w:hAnsi="TH SarabunPSK" w:cs="TH SarabunPSK"/>
          <w:sz w:val="28"/>
        </w:rPr>
        <w:t>rest Curvature</w:t>
      </w:r>
    </w:p>
    <w:p w14:paraId="4DBD7C2E" w14:textId="7FE13941" w:rsidR="004C657D" w:rsidRPr="00A804A8" w:rsidRDefault="00334E5D" w:rsidP="004C657D">
      <w:pPr>
        <w:rPr>
          <w:rFonts w:ascii="TH SarabunPSK" w:hAnsi="TH SarabunPSK" w:cs="TH SarabunPSK"/>
          <w:sz w:val="28"/>
        </w:rPr>
      </w:pPr>
      <w:r w:rsidRPr="00652609">
        <w:rPr>
          <w:rFonts w:ascii="TH SarabunPSK" w:hAnsi="TH SarabunPSK" w:cs="TH SarabunPSK"/>
          <w:b/>
          <w:bCs/>
          <w:noProof/>
          <w:sz w:val="28"/>
        </w:rPr>
        <w:drawing>
          <wp:anchor distT="0" distB="0" distL="114300" distR="114300" simplePos="0" relativeHeight="252055552" behindDoc="0" locked="0" layoutInCell="1" allowOverlap="1" wp14:anchorId="650921DC" wp14:editId="60012546">
            <wp:simplePos x="0" y="0"/>
            <wp:positionH relativeFrom="column">
              <wp:posOffset>1358265</wp:posOffset>
            </wp:positionH>
            <wp:positionV relativeFrom="paragraph">
              <wp:posOffset>603250</wp:posOffset>
            </wp:positionV>
            <wp:extent cx="1371600" cy="1371600"/>
            <wp:effectExtent l="0" t="0" r="0" b="0"/>
            <wp:wrapNone/>
            <wp:docPr id="4251943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94398" name="Picture 42519439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margin">
              <wp14:pctWidth>0</wp14:pctWidth>
            </wp14:sizeRelH>
            <wp14:sizeRelV relativeFrom="margin">
              <wp14:pctHeight>0</wp14:pctHeight>
            </wp14:sizeRelV>
          </wp:anchor>
        </w:drawing>
      </w:r>
      <w:r w:rsidR="00652609" w:rsidRPr="00A804A8">
        <w:rPr>
          <w:rFonts w:ascii="TH SarabunPSK" w:hAnsi="TH SarabunPSK" w:cs="TH SarabunPSK"/>
          <w:sz w:val="28"/>
        </w:rPr>
        <w:t xml:space="preserve">3. </w:t>
      </w:r>
      <w:r w:rsidR="001744A7" w:rsidRPr="00A804A8">
        <w:rPr>
          <w:rFonts w:ascii="TH SarabunPSK" w:hAnsi="TH SarabunPSK" w:cs="TH SarabunPSK"/>
          <w:sz w:val="28"/>
        </w:rPr>
        <w:t>Optimized Chair Backrest Models by Age Group and Gender</w:t>
      </w:r>
    </w:p>
    <w:p w14:paraId="59395DC5" w14:textId="317C74BF" w:rsidR="00652609" w:rsidRPr="00652609" w:rsidRDefault="004C657D" w:rsidP="00652609">
      <w:pPr>
        <w:rPr>
          <w:rFonts w:ascii="TH SarabunPSK" w:hAnsi="TH SarabunPSK" w:cs="TH SarabunPSK"/>
          <w:b/>
          <w:bCs/>
          <w:sz w:val="28"/>
        </w:rPr>
      </w:pPr>
      <w:r w:rsidRPr="00652609">
        <w:rPr>
          <w:rFonts w:ascii="TH SarabunPSK" w:hAnsi="TH SarabunPSK" w:cs="TH SarabunPSK"/>
          <w:b/>
          <w:bCs/>
          <w:noProof/>
          <w:sz w:val="28"/>
        </w:rPr>
        <w:drawing>
          <wp:anchor distT="0" distB="0" distL="114300" distR="114300" simplePos="0" relativeHeight="252054528" behindDoc="0" locked="0" layoutInCell="1" allowOverlap="1" wp14:anchorId="7511E266" wp14:editId="77B62C81">
            <wp:simplePos x="0" y="0"/>
            <wp:positionH relativeFrom="column">
              <wp:posOffset>1905</wp:posOffset>
            </wp:positionH>
            <wp:positionV relativeFrom="paragraph">
              <wp:posOffset>50165</wp:posOffset>
            </wp:positionV>
            <wp:extent cx="1295400" cy="1295400"/>
            <wp:effectExtent l="0" t="0" r="0" b="0"/>
            <wp:wrapNone/>
            <wp:docPr id="4102730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73093" name="Picture 41027309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5400" cy="1295400"/>
                    </a:xfrm>
                    <a:prstGeom prst="rect">
                      <a:avLst/>
                    </a:prstGeom>
                  </pic:spPr>
                </pic:pic>
              </a:graphicData>
            </a:graphic>
            <wp14:sizeRelH relativeFrom="margin">
              <wp14:pctWidth>0</wp14:pctWidth>
            </wp14:sizeRelH>
            <wp14:sizeRelV relativeFrom="margin">
              <wp14:pctHeight>0</wp14:pctHeight>
            </wp14:sizeRelV>
          </wp:anchor>
        </w:drawing>
      </w:r>
    </w:p>
    <w:p w14:paraId="08CF2317" w14:textId="77777777" w:rsidR="00652609" w:rsidRPr="00652609" w:rsidRDefault="00652609" w:rsidP="00652609">
      <w:pPr>
        <w:rPr>
          <w:rFonts w:ascii="TH SarabunPSK" w:hAnsi="TH SarabunPSK" w:cs="TH SarabunPSK"/>
          <w:b/>
          <w:bCs/>
          <w:sz w:val="28"/>
        </w:rPr>
      </w:pPr>
    </w:p>
    <w:p w14:paraId="5BEFF1BB" w14:textId="77777777" w:rsidR="00C5398C" w:rsidRDefault="00C5398C" w:rsidP="00135079">
      <w:pPr>
        <w:spacing w:after="0" w:line="240" w:lineRule="auto"/>
        <w:rPr>
          <w:rFonts w:ascii="TH SarabunPSK" w:hAnsi="TH SarabunPSK" w:cs="TH SarabunPSK"/>
          <w:b/>
          <w:bCs/>
          <w:sz w:val="28"/>
        </w:rPr>
      </w:pPr>
    </w:p>
    <w:p w14:paraId="44D91BCA" w14:textId="77777777" w:rsidR="00F30345" w:rsidRPr="00652609" w:rsidRDefault="00F30345" w:rsidP="00135079">
      <w:pPr>
        <w:spacing w:after="0" w:line="240" w:lineRule="auto"/>
        <w:rPr>
          <w:rFonts w:ascii="TH SarabunPSK" w:hAnsi="TH SarabunPSK" w:cs="TH SarabunPSK"/>
          <w:sz w:val="28"/>
        </w:rPr>
      </w:pPr>
    </w:p>
    <w:p w14:paraId="2F898BA6" w14:textId="77777777" w:rsidR="00545667" w:rsidRDefault="00545667" w:rsidP="00F63A3D">
      <w:pPr>
        <w:spacing w:after="0" w:line="240" w:lineRule="auto"/>
        <w:jc w:val="thaiDistribute"/>
        <w:rPr>
          <w:rFonts w:ascii="TH SarabunPSK" w:hAnsi="TH SarabunPSK" w:cs="TH SarabunPSK"/>
          <w:b/>
          <w:bCs/>
          <w:sz w:val="28"/>
        </w:rPr>
      </w:pPr>
    </w:p>
    <w:p w14:paraId="23EC1E88" w14:textId="5C3F1DA0" w:rsidR="00545667" w:rsidRPr="002C71FB" w:rsidRDefault="002C71FB" w:rsidP="002C71FB">
      <w:pPr>
        <w:rPr>
          <w:rFonts w:ascii="TH SarabunPSK" w:hAnsi="TH SarabunPSK" w:cs="TH SarabunPSK"/>
          <w:sz w:val="28"/>
        </w:rPr>
      </w:pPr>
      <w:r w:rsidRPr="00722C9D">
        <w:rPr>
          <w:rFonts w:ascii="TH SarabunPSK" w:hAnsi="TH SarabunPSK" w:cs="TH SarabunPSK"/>
          <w:b/>
          <w:bCs/>
          <w:sz w:val="28"/>
        </w:rPr>
        <w:t>Fig.</w:t>
      </w:r>
      <w:r>
        <w:rPr>
          <w:rFonts w:ascii="TH SarabunPSK" w:hAnsi="TH SarabunPSK" w:cs="TH SarabunPSK"/>
          <w:b/>
          <w:bCs/>
          <w:sz w:val="28"/>
        </w:rPr>
        <w:t>5</w:t>
      </w:r>
      <w:r>
        <w:rPr>
          <w:rFonts w:ascii="TH SarabunPSK" w:hAnsi="TH SarabunPSK" w:cs="TH SarabunPSK"/>
          <w:sz w:val="28"/>
        </w:rPr>
        <w:t xml:space="preserve"> Back</w:t>
      </w:r>
      <w:r w:rsidR="00474953">
        <w:rPr>
          <w:rFonts w:ascii="TH SarabunPSK" w:hAnsi="TH SarabunPSK" w:cs="TH SarabunPSK"/>
          <w:sz w:val="28"/>
        </w:rPr>
        <w:t>rest Model</w:t>
      </w:r>
    </w:p>
    <w:p w14:paraId="430ECF64" w14:textId="77777777" w:rsidR="002C71FB" w:rsidRPr="00474953" w:rsidRDefault="002C71FB" w:rsidP="00F63A3D">
      <w:pPr>
        <w:spacing w:after="0" w:line="240" w:lineRule="auto"/>
        <w:jc w:val="thaiDistribute"/>
        <w:rPr>
          <w:rFonts w:ascii="TH SarabunPSK" w:hAnsi="TH SarabunPSK" w:cs="TH SarabunPSK"/>
          <w:b/>
          <w:bCs/>
          <w:sz w:val="24"/>
          <w:szCs w:val="24"/>
        </w:rPr>
      </w:pPr>
    </w:p>
    <w:p w14:paraId="43ED7A99" w14:textId="3D6B9DB2" w:rsidR="0098175B" w:rsidRPr="00B310AB" w:rsidRDefault="00B24034" w:rsidP="00F63A3D">
      <w:pPr>
        <w:spacing w:after="0" w:line="240" w:lineRule="auto"/>
        <w:jc w:val="thaiDistribute"/>
        <w:rPr>
          <w:rFonts w:ascii="TH SarabunPSK" w:hAnsi="TH SarabunPSK" w:cs="TH SarabunPSK"/>
          <w:b/>
          <w:bCs/>
          <w:sz w:val="28"/>
        </w:rPr>
      </w:pPr>
      <w:r>
        <w:rPr>
          <w:rFonts w:ascii="TH SarabunPSK" w:hAnsi="TH SarabunPSK" w:cs="TH SarabunPSK"/>
          <w:b/>
          <w:bCs/>
          <w:sz w:val="28"/>
        </w:rPr>
        <w:t>C</w:t>
      </w:r>
      <w:r w:rsidRPr="00B24034">
        <w:rPr>
          <w:rFonts w:ascii="TH SarabunPSK" w:hAnsi="TH SarabunPSK" w:cs="TH SarabunPSK"/>
          <w:b/>
          <w:bCs/>
          <w:sz w:val="28"/>
        </w:rPr>
        <w:t>onclusions</w:t>
      </w:r>
    </w:p>
    <w:p w14:paraId="5B274044" w14:textId="356B3488" w:rsidR="008540F7" w:rsidRPr="008540F7" w:rsidRDefault="008540F7" w:rsidP="008540F7">
      <w:pPr>
        <w:spacing w:after="0" w:line="240" w:lineRule="auto"/>
        <w:ind w:firstLine="720"/>
        <w:jc w:val="thaiDistribute"/>
        <w:rPr>
          <w:rFonts w:ascii="TH SarabunPSK" w:hAnsi="TH SarabunPSK" w:cs="TH SarabunPSK"/>
          <w:sz w:val="28"/>
        </w:rPr>
      </w:pPr>
      <w:r w:rsidRPr="008540F7">
        <w:rPr>
          <w:rFonts w:ascii="TH SarabunPSK" w:hAnsi="TH SarabunPSK" w:cs="TH SarabunPSK"/>
          <w:sz w:val="28"/>
        </w:rPr>
        <w:t xml:space="preserve">The project, titled </w:t>
      </w:r>
      <w:r w:rsidR="00A60D3D" w:rsidRPr="008741E6">
        <w:rPr>
          <w:rFonts w:ascii="TH SarabunPSK" w:hAnsi="TH SarabunPSK" w:cs="TH SarabunPSK"/>
          <w:sz w:val="28"/>
        </w:rPr>
        <w:t xml:space="preserve">"Development of an Ergonomic Backrest Based on Spinal Curvature via </w:t>
      </w:r>
      <w:r w:rsidR="00A60D3D" w:rsidRPr="00A60D3D">
        <w:rPr>
          <w:rFonts w:ascii="TH SarabunPSK" w:hAnsi="TH SarabunPSK" w:cs="TH SarabunPSK"/>
          <w:sz w:val="28"/>
        </w:rPr>
        <w:t xml:space="preserve">Polynomial Interpolation for Office Syndrome Mitigation." </w:t>
      </w:r>
      <w:r w:rsidRPr="00A60D3D">
        <w:rPr>
          <w:rFonts w:ascii="TH SarabunPSK" w:hAnsi="TH SarabunPSK" w:cs="TH SarabunPSK"/>
          <w:sz w:val="28"/>
        </w:rPr>
        <w:t xml:space="preserve">was conducted with the primary objective of designing ergonomic chairs that mitigate the risk of Office Syndrome and back pain across various age groups. By integrating the </w:t>
      </w:r>
      <w:r w:rsidRPr="00A60D3D">
        <w:rPr>
          <w:rFonts w:ascii="TH SarabunPSK" w:hAnsi="TH SarabunPSK" w:cs="TH SarabunPSK"/>
          <w:sz w:val="28"/>
        </w:rPr>
        <w:t>mathematical principles of Polynomial Interpolation with global anthropometric standards established by NASA and the WHO, six critical anatomical landmarks were</w:t>
      </w:r>
      <w:r w:rsidRPr="008540F7">
        <w:rPr>
          <w:rFonts w:ascii="TH SarabunPSK" w:hAnsi="TH SarabunPSK" w:cs="TH SarabunPSK"/>
          <w:sz w:val="28"/>
        </w:rPr>
        <w:t xml:space="preserve"> identified to serve as the core dataset for mathematical calculation: the seat-contact point (buttocks), the waist, the most prominent part of the back, the upper back, and the base of the neck.</w:t>
      </w:r>
    </w:p>
    <w:p w14:paraId="0BD96392" w14:textId="77777777" w:rsidR="008540F7" w:rsidRPr="008540F7" w:rsidRDefault="008540F7" w:rsidP="008540F7">
      <w:pPr>
        <w:spacing w:after="0" w:line="240" w:lineRule="auto"/>
        <w:ind w:firstLine="720"/>
        <w:jc w:val="thaiDistribute"/>
        <w:rPr>
          <w:rFonts w:ascii="TH SarabunPSK" w:hAnsi="TH SarabunPSK" w:cs="TH SarabunPSK"/>
          <w:sz w:val="28"/>
        </w:rPr>
      </w:pPr>
      <w:r w:rsidRPr="008540F7">
        <w:rPr>
          <w:rFonts w:ascii="TH SarabunPSK" w:hAnsi="TH SarabunPSK" w:cs="TH SarabunPSK"/>
          <w:sz w:val="28"/>
        </w:rPr>
        <w:t>The findings demonstrate that substituting these six coordinate points into the polynomial method yields spinal curvature equations highly specific to both gender and age group. These equations allow for the definitive plotting of sagittal (side-view) spinal profiles. Comparative analysis of the resulting graphs indicates distinct structural variations governed by the anatomical factors of each age demographic.</w:t>
      </w:r>
    </w:p>
    <w:p w14:paraId="2DCD9CF9" w14:textId="77777777" w:rsidR="008540F7" w:rsidRPr="008540F7" w:rsidRDefault="008540F7" w:rsidP="008540F7">
      <w:pPr>
        <w:spacing w:after="0" w:line="240" w:lineRule="auto"/>
        <w:ind w:firstLine="720"/>
        <w:jc w:val="thaiDistribute"/>
        <w:rPr>
          <w:rFonts w:ascii="TH SarabunPSK" w:hAnsi="TH SarabunPSK" w:cs="TH SarabunPSK"/>
          <w:sz w:val="28"/>
        </w:rPr>
      </w:pPr>
      <w:r w:rsidRPr="008540F7">
        <w:rPr>
          <w:rFonts w:ascii="TH SarabunPSK" w:hAnsi="TH SarabunPSK" w:cs="TH SarabunPSK"/>
          <w:sz w:val="28"/>
        </w:rPr>
        <w:t xml:space="preserve">Consequently, these physiological profiles were utilized as blueprints for customized backrest designs. The project team refined the equations by </w:t>
      </w:r>
      <w:r w:rsidRPr="00A60D3D">
        <w:rPr>
          <w:rFonts w:ascii="TH SarabunPSK" w:hAnsi="TH SarabunPSK" w:cs="TH SarabunPSK"/>
          <w:sz w:val="28"/>
        </w:rPr>
        <w:t>incorporating an optimized clearance adjustment of +5.0 cm, successfully generating backrest contours that maximize structural support and optimize</w:t>
      </w:r>
      <w:r w:rsidRPr="008540F7">
        <w:rPr>
          <w:rFonts w:ascii="TH SarabunPSK" w:hAnsi="TH SarabunPSK" w:cs="TH SarabunPSK"/>
          <w:sz w:val="28"/>
        </w:rPr>
        <w:t xml:space="preserve"> pressure distribution.</w:t>
      </w:r>
    </w:p>
    <w:p w14:paraId="440BDA7E" w14:textId="77777777" w:rsidR="008540F7" w:rsidRDefault="008540F7" w:rsidP="008540F7">
      <w:pPr>
        <w:spacing w:after="0" w:line="240" w:lineRule="auto"/>
        <w:ind w:firstLine="720"/>
        <w:jc w:val="thaiDistribute"/>
        <w:rPr>
          <w:rFonts w:ascii="TH SarabunPSK" w:hAnsi="TH SarabunPSK" w:cs="TH SarabunPSK"/>
          <w:sz w:val="28"/>
        </w:rPr>
      </w:pPr>
      <w:r w:rsidRPr="008540F7">
        <w:rPr>
          <w:rFonts w:ascii="TH SarabunPSK" w:hAnsi="TH SarabunPSK" w:cs="TH SarabunPSK"/>
          <w:sz w:val="28"/>
        </w:rPr>
        <w:t>The successful modeling phase—focusing on cohorts aged 60 and above, as well as working professionals and students—confirms that the mathematically generated curves can be effectively translated into concrete, demographic-specific backrest simulations. This approach delivers precise spinal alignment support, presenting a sustainable, data-driven methodology for reducing Office Syndrome risks and promoting long-term ergonomic wellness.</w:t>
      </w:r>
    </w:p>
    <w:p w14:paraId="4036CECB" w14:textId="77777777" w:rsidR="003A3F5C" w:rsidRDefault="003A3F5C" w:rsidP="008540F7">
      <w:pPr>
        <w:spacing w:after="0" w:line="240" w:lineRule="auto"/>
        <w:ind w:firstLine="720"/>
        <w:jc w:val="thaiDistribute"/>
        <w:rPr>
          <w:rFonts w:ascii="TH SarabunPSK" w:hAnsi="TH SarabunPSK" w:cs="TH SarabunPSK"/>
          <w:sz w:val="24"/>
          <w:szCs w:val="24"/>
        </w:rPr>
      </w:pPr>
    </w:p>
    <w:p w14:paraId="3974D51C" w14:textId="77777777" w:rsidR="00474953" w:rsidRDefault="00474953" w:rsidP="008540F7">
      <w:pPr>
        <w:spacing w:after="0" w:line="240" w:lineRule="auto"/>
        <w:ind w:firstLine="720"/>
        <w:jc w:val="thaiDistribute"/>
        <w:rPr>
          <w:rFonts w:ascii="TH SarabunPSK" w:hAnsi="TH SarabunPSK" w:cs="TH SarabunPSK"/>
          <w:sz w:val="24"/>
          <w:szCs w:val="24"/>
        </w:rPr>
      </w:pPr>
    </w:p>
    <w:p w14:paraId="42366FED" w14:textId="77777777" w:rsidR="00474953" w:rsidRPr="003A3F5C" w:rsidRDefault="00474953" w:rsidP="008540F7">
      <w:pPr>
        <w:spacing w:after="0" w:line="240" w:lineRule="auto"/>
        <w:ind w:firstLine="720"/>
        <w:jc w:val="thaiDistribute"/>
        <w:rPr>
          <w:rFonts w:ascii="TH SarabunPSK" w:hAnsi="TH SarabunPSK" w:cs="TH SarabunPSK"/>
          <w:sz w:val="24"/>
          <w:szCs w:val="24"/>
        </w:rPr>
      </w:pPr>
    </w:p>
    <w:p w14:paraId="18A80EE5" w14:textId="15C9EC0B" w:rsidR="00F63A3D" w:rsidRPr="00B310AB" w:rsidRDefault="00B24034" w:rsidP="00ED0D2E">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lastRenderedPageBreak/>
        <w:t>Acknowledgments</w:t>
      </w:r>
      <w:r w:rsidRPr="00B24034">
        <w:rPr>
          <w:rFonts w:ascii="TH SarabunPSK" w:hAnsi="TH SarabunPSK" w:cs="TH SarabunPSK"/>
          <w:b/>
          <w:bCs/>
          <w:sz w:val="28"/>
          <w:szCs w:val="22"/>
        </w:rPr>
        <w:t xml:space="preserve"> </w:t>
      </w:r>
    </w:p>
    <w:p w14:paraId="130A0F55" w14:textId="2AB0C97C" w:rsidR="00A804A8" w:rsidRPr="00A804A8" w:rsidRDefault="00A804A8" w:rsidP="00A804A8">
      <w:pPr>
        <w:spacing w:after="0" w:line="240" w:lineRule="auto"/>
        <w:ind w:firstLine="720"/>
        <w:jc w:val="thaiDistribute"/>
        <w:rPr>
          <w:rFonts w:ascii="TH SarabunPSK" w:hAnsi="TH SarabunPSK" w:cs="TH SarabunPSK"/>
          <w:sz w:val="28"/>
        </w:rPr>
      </w:pPr>
      <w:r w:rsidRPr="00A804A8">
        <w:rPr>
          <w:rFonts w:ascii="TH SarabunPSK" w:hAnsi="TH SarabunPSK" w:cs="TH SarabunPSK"/>
          <w:sz w:val="28"/>
        </w:rPr>
        <w:t>The project team would like to express our profound gratitude to M</w:t>
      </w:r>
      <w:r w:rsidR="00AB4A89">
        <w:rPr>
          <w:rFonts w:ascii="TH SarabunPSK" w:hAnsi="TH SarabunPSK" w:cs="TH SarabunPSK"/>
          <w:sz w:val="28"/>
        </w:rPr>
        <w:t>r</w:t>
      </w:r>
      <w:r w:rsidRPr="00A804A8">
        <w:rPr>
          <w:rFonts w:ascii="TH SarabunPSK" w:hAnsi="TH SarabunPSK" w:cs="TH SarabunPSK"/>
          <w:sz w:val="28"/>
        </w:rPr>
        <w:t>s.Nisachon Iaddee and the faculty members of the Mathematics Department, as well as the executive board of Princess Chulabhorn Science High School Satun, for generously dedicating their time to provide invaluable knowledge, guidance, material support, and this exceptional opportunity.</w:t>
      </w:r>
    </w:p>
    <w:p w14:paraId="03FAF424" w14:textId="77777777" w:rsidR="00A804A8" w:rsidRPr="00A804A8" w:rsidRDefault="00A804A8" w:rsidP="00A804A8">
      <w:pPr>
        <w:spacing w:after="0" w:line="240" w:lineRule="auto"/>
        <w:ind w:firstLine="720"/>
        <w:jc w:val="thaiDistribute"/>
        <w:rPr>
          <w:rFonts w:ascii="TH SarabunPSK" w:hAnsi="TH SarabunPSK" w:cs="TH SarabunPSK"/>
          <w:sz w:val="28"/>
        </w:rPr>
      </w:pPr>
      <w:r w:rsidRPr="00A804A8">
        <w:rPr>
          <w:rFonts w:ascii="TH SarabunPSK" w:hAnsi="TH SarabunPSK" w:cs="TH SarabunPSK"/>
          <w:sz w:val="28"/>
        </w:rPr>
        <w:t>We would also like to extend our sincere thanks to our parents for their unwavering encouragement, and to our peers for their continuous support and assistance throughout the execution of this project.</w:t>
      </w:r>
    </w:p>
    <w:p w14:paraId="4E445FF8" w14:textId="6F8B92DD" w:rsidR="009F35C9" w:rsidRPr="00E6241D" w:rsidRDefault="00A804A8" w:rsidP="00E6241D">
      <w:pPr>
        <w:spacing w:after="0" w:line="240" w:lineRule="auto"/>
        <w:ind w:firstLine="720"/>
        <w:jc w:val="thaiDistribute"/>
        <w:rPr>
          <w:rFonts w:ascii="TH SarabunPSK" w:hAnsi="TH SarabunPSK" w:cs="TH SarabunPSK"/>
          <w:sz w:val="28"/>
        </w:rPr>
      </w:pPr>
      <w:r w:rsidRPr="00A804A8">
        <w:rPr>
          <w:rFonts w:ascii="TH SarabunPSK" w:hAnsi="TH SarabunPSK" w:cs="TH SarabunPSK"/>
          <w:sz w:val="28"/>
        </w:rPr>
        <w:t>Finally, the project team sincerely hopes that this study will serve as a beneficial resource for those interested in pursuing further research in this field.</w:t>
      </w:r>
    </w:p>
    <w:p w14:paraId="3DDACD77" w14:textId="77777777" w:rsidR="007C7A64" w:rsidRPr="00A826F2" w:rsidRDefault="007C7A64" w:rsidP="00F63A3D">
      <w:pPr>
        <w:spacing w:after="0" w:line="240" w:lineRule="auto"/>
        <w:jc w:val="thaiDistribute"/>
        <w:rPr>
          <w:rFonts w:ascii="TH SarabunPSK" w:hAnsi="TH SarabunPSK" w:cs="TH SarabunPSK"/>
          <w:noProof/>
          <w:sz w:val="24"/>
          <w:szCs w:val="24"/>
          <w:cs/>
          <w:lang w:val="th-TH"/>
        </w:rPr>
      </w:pPr>
    </w:p>
    <w:p w14:paraId="3C0708C9" w14:textId="1C2C5A4C" w:rsidR="00B24034" w:rsidRPr="009F4E7A" w:rsidRDefault="00B24034" w:rsidP="009F4E7A">
      <w:pPr>
        <w:spacing w:after="0" w:line="240" w:lineRule="auto"/>
        <w:jc w:val="thaiDistribute"/>
        <w:rPr>
          <w:rFonts w:ascii="TH SarabunPSK" w:hAnsi="TH SarabunPSK" w:cs="TH SarabunPSK"/>
          <w:b/>
          <w:bCs/>
          <w:sz w:val="32"/>
          <w:szCs w:val="32"/>
        </w:rPr>
      </w:pPr>
      <w:r w:rsidRPr="00334E5D">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1C7BA117" w14:textId="77777777" w:rsidR="00BE766E" w:rsidRDefault="00BE766E" w:rsidP="00BE766E">
      <w:pPr>
        <w:spacing w:line="240" w:lineRule="auto"/>
        <w:rPr>
          <w:rFonts w:ascii="TH SarabunPSK" w:hAnsi="TH SarabunPSK" w:cs="TH SarabunPSK"/>
          <w:i/>
          <w:iCs/>
          <w:sz w:val="28"/>
        </w:rPr>
      </w:pPr>
      <w:r w:rsidRPr="00BE766E">
        <w:rPr>
          <w:rFonts w:ascii="TH SarabunPSK" w:hAnsi="TH SarabunPSK" w:cs="TH SarabunPSK"/>
          <w:sz w:val="28"/>
        </w:rPr>
        <w:t xml:space="preserve">Standring, S. (Ed.). (2015). </w:t>
      </w:r>
      <w:r w:rsidRPr="00BE766E">
        <w:rPr>
          <w:rFonts w:ascii="TH SarabunPSK" w:hAnsi="TH SarabunPSK" w:cs="TH SarabunPSK"/>
          <w:i/>
          <w:iCs/>
          <w:sz w:val="28"/>
        </w:rPr>
        <w:t xml:space="preserve">Gray's Anatomy: The </w:t>
      </w:r>
    </w:p>
    <w:p w14:paraId="434B1F74" w14:textId="5EDC5D0F" w:rsidR="00BE766E" w:rsidRPr="00BE766E" w:rsidRDefault="00BE766E" w:rsidP="00BE766E">
      <w:pPr>
        <w:spacing w:line="240" w:lineRule="auto"/>
        <w:ind w:left="720"/>
        <w:rPr>
          <w:rFonts w:ascii="TH SarabunPSK" w:hAnsi="TH SarabunPSK" w:cs="TH SarabunPSK"/>
          <w:sz w:val="28"/>
        </w:rPr>
      </w:pPr>
      <w:r w:rsidRPr="00BE766E">
        <w:rPr>
          <w:rFonts w:ascii="TH SarabunPSK" w:hAnsi="TH SarabunPSK" w:cs="TH SarabunPSK"/>
          <w:i/>
          <w:iCs/>
          <w:sz w:val="28"/>
        </w:rPr>
        <w:t>Anatomical Basis of Clinical Practice</w:t>
      </w:r>
      <w:r w:rsidRPr="00BE766E">
        <w:rPr>
          <w:rFonts w:ascii="TH SarabunPSK" w:hAnsi="TH SarabunPSK" w:cs="TH SarabunPSK"/>
          <w:sz w:val="28"/>
        </w:rPr>
        <w:t>.</w:t>
      </w:r>
      <w:r>
        <w:rPr>
          <w:rFonts w:ascii="TH SarabunPSK" w:hAnsi="TH SarabunPSK" w:cs="TH SarabunPSK"/>
          <w:sz w:val="28"/>
        </w:rPr>
        <w:t xml:space="preserve"> </w:t>
      </w:r>
      <w:r w:rsidRPr="00BE766E">
        <w:rPr>
          <w:rFonts w:ascii="TH SarabunPSK" w:hAnsi="TH SarabunPSK" w:cs="TH SarabunPSK"/>
          <w:sz w:val="28"/>
        </w:rPr>
        <w:t>41st ed. Place of publication unknown: Elsevier.</w:t>
      </w:r>
    </w:p>
    <w:p w14:paraId="675305E2" w14:textId="77777777" w:rsidR="00BE766E" w:rsidRDefault="00BE766E" w:rsidP="00BE766E">
      <w:pPr>
        <w:spacing w:line="240" w:lineRule="auto"/>
        <w:rPr>
          <w:rFonts w:ascii="TH SarabunPSK" w:hAnsi="TH SarabunPSK" w:cs="TH SarabunPSK"/>
          <w:i/>
          <w:iCs/>
          <w:sz w:val="28"/>
        </w:rPr>
      </w:pPr>
      <w:r w:rsidRPr="00BE766E">
        <w:rPr>
          <w:rFonts w:ascii="TH SarabunPSK" w:hAnsi="TH SarabunPSK" w:cs="TH SarabunPSK"/>
          <w:sz w:val="28"/>
        </w:rPr>
        <w:t xml:space="preserve">Thawinan Wongsurriya. (2019). </w:t>
      </w:r>
      <w:r w:rsidRPr="00BE766E">
        <w:rPr>
          <w:rFonts w:ascii="TH SarabunPSK" w:hAnsi="TH SarabunPSK" w:cs="TH SarabunPSK"/>
          <w:i/>
          <w:iCs/>
          <w:sz w:val="28"/>
        </w:rPr>
        <w:t xml:space="preserve">206455 Numerical </w:t>
      </w:r>
    </w:p>
    <w:p w14:paraId="34027444" w14:textId="442555A2" w:rsidR="00BE766E" w:rsidRPr="00BE766E" w:rsidRDefault="00BE766E" w:rsidP="00BE766E">
      <w:pPr>
        <w:spacing w:line="240" w:lineRule="auto"/>
        <w:ind w:left="720"/>
        <w:rPr>
          <w:rStyle w:val="Hyperlink"/>
          <w:color w:val="auto"/>
          <w:u w:val="none"/>
        </w:rPr>
      </w:pPr>
      <w:r w:rsidRPr="00BE766E">
        <w:rPr>
          <w:rFonts w:ascii="TH SarabunPSK" w:hAnsi="TH SarabunPSK" w:cs="TH SarabunPSK"/>
          <w:i/>
          <w:iCs/>
          <w:sz w:val="28"/>
        </w:rPr>
        <w:t>Analysis: Chapter 1 Interpolation Theory</w:t>
      </w:r>
      <w:r w:rsidRPr="00BE766E">
        <w:rPr>
          <w:rFonts w:ascii="TH SarabunPSK" w:hAnsi="TH SarabunPSK" w:cs="TH SarabunPSK"/>
          <w:sz w:val="28"/>
        </w:rPr>
        <w:t xml:space="preserve">. Chiang Mai. Faculty of Science, Chiang Mai University. Retrieved July 11, 2026, from </w:t>
      </w:r>
      <w:hyperlink r:id="rId21" w:tgtFrame="_blank" w:history="1">
        <w:r w:rsidRPr="00BE766E">
          <w:rPr>
            <w:rStyle w:val="Hyperlink"/>
            <w:rFonts w:ascii="TH SarabunPSK" w:hAnsi="TH SarabunPSK" w:cs="TH SarabunPSK"/>
            <w:color w:val="auto"/>
            <w:sz w:val="28"/>
            <w:u w:val="none"/>
          </w:rPr>
          <w:t>https://math.science.cmu.ac.th/thawinan/206455/2562-1/206455_note_ch01.pdf</w:t>
        </w:r>
      </w:hyperlink>
    </w:p>
    <w:p w14:paraId="07A4F8BF" w14:textId="77777777" w:rsidR="00BE766E" w:rsidRDefault="00BE766E" w:rsidP="00BE766E">
      <w:pPr>
        <w:spacing w:line="240" w:lineRule="auto"/>
        <w:rPr>
          <w:rFonts w:ascii="TH SarabunPSK" w:hAnsi="TH SarabunPSK" w:cs="TH SarabunPSK"/>
          <w:i/>
          <w:iCs/>
          <w:sz w:val="28"/>
        </w:rPr>
      </w:pPr>
      <w:r w:rsidRPr="00BE766E">
        <w:rPr>
          <w:rFonts w:ascii="TH SarabunPSK" w:hAnsi="TH SarabunPSK" w:cs="TH SarabunPSK"/>
          <w:sz w:val="28"/>
        </w:rPr>
        <w:t xml:space="preserve">Webb Associates (Ed.). (1978). </w:t>
      </w:r>
      <w:r w:rsidRPr="00BE766E">
        <w:rPr>
          <w:rFonts w:ascii="TH SarabunPSK" w:hAnsi="TH SarabunPSK" w:cs="TH SarabunPSK"/>
          <w:i/>
          <w:iCs/>
          <w:sz w:val="28"/>
        </w:rPr>
        <w:t xml:space="preserve">Anthropometric </w:t>
      </w:r>
    </w:p>
    <w:p w14:paraId="5D332759" w14:textId="2527EC67" w:rsidR="00BE766E" w:rsidRPr="00BE766E" w:rsidRDefault="00BE766E" w:rsidP="00BE766E">
      <w:pPr>
        <w:spacing w:line="240" w:lineRule="auto"/>
        <w:ind w:left="720"/>
        <w:rPr>
          <w:rFonts w:ascii="TH SarabunPSK" w:hAnsi="TH SarabunPSK" w:cs="TH SarabunPSK"/>
          <w:sz w:val="28"/>
        </w:rPr>
      </w:pPr>
      <w:r w:rsidRPr="00BE766E">
        <w:rPr>
          <w:rFonts w:ascii="TH SarabunPSK" w:hAnsi="TH SarabunPSK" w:cs="TH SarabunPSK"/>
          <w:i/>
          <w:iCs/>
          <w:sz w:val="28"/>
        </w:rPr>
        <w:t>Source Book Volume I: Anthropometry for Designers (NASA Reference Publication 1024)</w:t>
      </w:r>
      <w:r w:rsidRPr="00BE766E">
        <w:rPr>
          <w:rFonts w:ascii="TH SarabunPSK" w:hAnsi="TH SarabunPSK" w:cs="TH SarabunPSK"/>
          <w:sz w:val="28"/>
        </w:rPr>
        <w:t>. Washington, D.C.: National Aeronautics and Space Administration.</w:t>
      </w:r>
    </w:p>
    <w:p w14:paraId="719653F3" w14:textId="77777777" w:rsidR="00BE766E" w:rsidRDefault="00BE766E" w:rsidP="00BE766E">
      <w:pPr>
        <w:spacing w:line="240" w:lineRule="auto"/>
        <w:rPr>
          <w:rFonts w:ascii="TH SarabunPSK" w:hAnsi="TH SarabunPSK" w:cs="TH SarabunPSK"/>
          <w:i/>
          <w:iCs/>
          <w:sz w:val="28"/>
        </w:rPr>
      </w:pPr>
      <w:r w:rsidRPr="00BE766E">
        <w:rPr>
          <w:rFonts w:ascii="TH SarabunPSK" w:hAnsi="TH SarabunPSK" w:cs="TH SarabunPSK"/>
          <w:sz w:val="28"/>
        </w:rPr>
        <w:t xml:space="preserve">World Health Organization. (2007). </w:t>
      </w:r>
      <w:r w:rsidRPr="00BE766E">
        <w:rPr>
          <w:rFonts w:ascii="TH SarabunPSK" w:hAnsi="TH SarabunPSK" w:cs="TH SarabunPSK"/>
          <w:i/>
          <w:iCs/>
          <w:sz w:val="28"/>
        </w:rPr>
        <w:t xml:space="preserve">WHO Child </w:t>
      </w:r>
    </w:p>
    <w:p w14:paraId="0E796896" w14:textId="5EE77C3F" w:rsidR="00BE766E" w:rsidRPr="00BE766E" w:rsidRDefault="00BE766E" w:rsidP="00BE766E">
      <w:pPr>
        <w:spacing w:line="240" w:lineRule="auto"/>
        <w:ind w:left="720"/>
        <w:rPr>
          <w:rFonts w:ascii="TH SarabunPSK" w:hAnsi="TH SarabunPSK" w:cs="TH SarabunPSK"/>
          <w:sz w:val="28"/>
        </w:rPr>
      </w:pPr>
      <w:r w:rsidRPr="00BE766E">
        <w:rPr>
          <w:rFonts w:ascii="TH SarabunPSK" w:hAnsi="TH SarabunPSK" w:cs="TH SarabunPSK"/>
          <w:i/>
          <w:iCs/>
          <w:sz w:val="28"/>
        </w:rPr>
        <w:t>Growth Standards: Methods and development</w:t>
      </w:r>
      <w:r w:rsidRPr="00BE766E">
        <w:rPr>
          <w:rFonts w:ascii="TH SarabunPSK" w:hAnsi="TH SarabunPSK" w:cs="TH SarabunPSK"/>
          <w:sz w:val="28"/>
        </w:rPr>
        <w:t xml:space="preserve">. Geneva: WHO Press. Retrieved July 11, 2026, from </w:t>
      </w:r>
      <w:hyperlink r:id="rId22" w:tgtFrame="_blank" w:history="1">
        <w:r w:rsidRPr="00BE766E">
          <w:rPr>
            <w:rStyle w:val="Hyperlink"/>
            <w:rFonts w:ascii="TH SarabunPSK" w:hAnsi="TH SarabunPSK" w:cs="TH SarabunPSK"/>
            <w:color w:val="auto"/>
            <w:sz w:val="28"/>
            <w:u w:val="none"/>
          </w:rPr>
          <w:t>https://www.who.int/toolkits/child-growth-standards</w:t>
        </w:r>
      </w:hyperlink>
    </w:p>
    <w:p w14:paraId="697EA908" w14:textId="77777777" w:rsidR="00BE766E" w:rsidRDefault="00BE766E" w:rsidP="00BE766E">
      <w:pPr>
        <w:spacing w:line="240" w:lineRule="auto"/>
        <w:rPr>
          <w:rFonts w:ascii="TH SarabunPSK" w:hAnsi="TH SarabunPSK" w:cs="TH SarabunPSK"/>
          <w:i/>
          <w:iCs/>
          <w:sz w:val="28"/>
        </w:rPr>
      </w:pPr>
      <w:r w:rsidRPr="00BE766E">
        <w:rPr>
          <w:rFonts w:ascii="TH SarabunPSK" w:hAnsi="TH SarabunPSK" w:cs="TH SarabunPSK"/>
          <w:sz w:val="28"/>
        </w:rPr>
        <w:t xml:space="preserve">World Health Organization. (2007). </w:t>
      </w:r>
      <w:r w:rsidRPr="00BE766E">
        <w:rPr>
          <w:rFonts w:ascii="TH SarabunPSK" w:hAnsi="TH SarabunPSK" w:cs="TH SarabunPSK"/>
          <w:i/>
          <w:iCs/>
          <w:sz w:val="28"/>
        </w:rPr>
        <w:t xml:space="preserve">Child Growth </w:t>
      </w:r>
    </w:p>
    <w:p w14:paraId="19643E88" w14:textId="6FB86216" w:rsidR="00361F4B" w:rsidRPr="008C79C6" w:rsidRDefault="00BE766E" w:rsidP="008C79C6">
      <w:pPr>
        <w:spacing w:line="240" w:lineRule="auto"/>
        <w:ind w:left="720"/>
        <w:rPr>
          <w:rFonts w:ascii="TH SarabunPSK" w:hAnsi="TH SarabunPSK" w:cs="TH SarabunPSK"/>
          <w:sz w:val="28"/>
          <w:cs/>
        </w:rPr>
        <w:sectPr w:rsidR="00361F4B" w:rsidRPr="008C79C6" w:rsidSect="00F63A3D">
          <w:type w:val="continuous"/>
          <w:pgSz w:w="11906" w:h="16838"/>
          <w:pgMar w:top="1701" w:right="1134" w:bottom="1134" w:left="1701" w:header="720" w:footer="720" w:gutter="0"/>
          <w:cols w:num="2" w:space="720"/>
          <w:docGrid w:linePitch="360"/>
        </w:sectPr>
      </w:pPr>
      <w:r w:rsidRPr="00BE766E">
        <w:rPr>
          <w:rFonts w:ascii="TH SarabunPSK" w:hAnsi="TH SarabunPSK" w:cs="TH SarabunPSK"/>
          <w:i/>
          <w:iCs/>
          <w:sz w:val="28"/>
        </w:rPr>
        <w:t>Standards: Methods and Development</w:t>
      </w:r>
      <w:r w:rsidRPr="00BE766E">
        <w:rPr>
          <w:rFonts w:ascii="TH SarabunPSK" w:hAnsi="TH SarabunPSK" w:cs="TH SarabunPSK"/>
          <w:sz w:val="28"/>
        </w:rPr>
        <w:t xml:space="preserve">. Geneva. World Health Organization. Retrieved July 11, 2026, from </w:t>
      </w:r>
      <w:hyperlink r:id="rId23" w:tgtFrame="_blank" w:history="1">
        <w:r w:rsidRPr="00BE766E">
          <w:rPr>
            <w:rStyle w:val="Hyperlink"/>
            <w:rFonts w:ascii="TH SarabunPSK" w:hAnsi="TH SarabunPSK" w:cs="TH SarabunPSK"/>
            <w:color w:val="auto"/>
            <w:sz w:val="28"/>
            <w:u w:val="none"/>
          </w:rPr>
          <w:t>https://www.who.int/toolkits/child-growth-standards</w:t>
        </w:r>
      </w:hyperlink>
    </w:p>
    <w:p w14:paraId="01EEC54B" w14:textId="4013876B" w:rsidR="00034F32" w:rsidRDefault="00034F32" w:rsidP="00B24034">
      <w:pPr>
        <w:spacing w:after="0" w:line="240" w:lineRule="auto"/>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67D10" w14:textId="77777777" w:rsidR="00A23D91" w:rsidRDefault="00A23D91" w:rsidP="00282096">
      <w:pPr>
        <w:spacing w:after="0" w:line="240" w:lineRule="auto"/>
      </w:pPr>
      <w:r>
        <w:separator/>
      </w:r>
    </w:p>
  </w:endnote>
  <w:endnote w:type="continuationSeparator" w:id="0">
    <w:p w14:paraId="54CDDB2A" w14:textId="77777777" w:rsidR="00A23D91" w:rsidRDefault="00A23D91"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PSK">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F41FB" w14:textId="77777777" w:rsidR="00A23D91" w:rsidRDefault="00A23D91" w:rsidP="00282096">
      <w:pPr>
        <w:spacing w:after="0" w:line="240" w:lineRule="auto"/>
      </w:pPr>
      <w:r>
        <w:separator/>
      </w:r>
    </w:p>
  </w:footnote>
  <w:footnote w:type="continuationSeparator" w:id="0">
    <w:p w14:paraId="0FAB87C1" w14:textId="77777777" w:rsidR="00A23D91" w:rsidRDefault="00A23D91"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01338120">
    <w:abstractNumId w:val="0"/>
  </w:num>
  <w:num w:numId="2" w16cid:durableId="380518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04FF9"/>
    <w:rsid w:val="00034F32"/>
    <w:rsid w:val="00051CE9"/>
    <w:rsid w:val="00056649"/>
    <w:rsid w:val="000652F0"/>
    <w:rsid w:val="00090029"/>
    <w:rsid w:val="000917E1"/>
    <w:rsid w:val="000A070F"/>
    <w:rsid w:val="000B769C"/>
    <w:rsid w:val="000D1468"/>
    <w:rsid w:val="000D7C4E"/>
    <w:rsid w:val="000E3DC3"/>
    <w:rsid w:val="00105095"/>
    <w:rsid w:val="00135079"/>
    <w:rsid w:val="00135918"/>
    <w:rsid w:val="001744A7"/>
    <w:rsid w:val="001B5A22"/>
    <w:rsid w:val="001D0725"/>
    <w:rsid w:val="001F45E1"/>
    <w:rsid w:val="0020359D"/>
    <w:rsid w:val="00205E9A"/>
    <w:rsid w:val="002201E4"/>
    <w:rsid w:val="0022607B"/>
    <w:rsid w:val="00242442"/>
    <w:rsid w:val="002579FC"/>
    <w:rsid w:val="00265EFE"/>
    <w:rsid w:val="00282096"/>
    <w:rsid w:val="00282391"/>
    <w:rsid w:val="002A3A70"/>
    <w:rsid w:val="002A51D8"/>
    <w:rsid w:val="002C1900"/>
    <w:rsid w:val="002C4F3F"/>
    <w:rsid w:val="002C71FB"/>
    <w:rsid w:val="002E6224"/>
    <w:rsid w:val="002F0D7D"/>
    <w:rsid w:val="002F28D8"/>
    <w:rsid w:val="002F7CD5"/>
    <w:rsid w:val="00301DAE"/>
    <w:rsid w:val="00313C55"/>
    <w:rsid w:val="00327AE8"/>
    <w:rsid w:val="00334E5D"/>
    <w:rsid w:val="00361F4B"/>
    <w:rsid w:val="00364E04"/>
    <w:rsid w:val="00386D57"/>
    <w:rsid w:val="00393C52"/>
    <w:rsid w:val="00397926"/>
    <w:rsid w:val="003A3F5C"/>
    <w:rsid w:val="003A568D"/>
    <w:rsid w:val="003B5CCA"/>
    <w:rsid w:val="0042136F"/>
    <w:rsid w:val="00423CF6"/>
    <w:rsid w:val="00474953"/>
    <w:rsid w:val="00492645"/>
    <w:rsid w:val="004C657D"/>
    <w:rsid w:val="004C6A05"/>
    <w:rsid w:val="0050752C"/>
    <w:rsid w:val="0054565D"/>
    <w:rsid w:val="00545667"/>
    <w:rsid w:val="0055528D"/>
    <w:rsid w:val="00572E79"/>
    <w:rsid w:val="00574E22"/>
    <w:rsid w:val="00582678"/>
    <w:rsid w:val="00585D8F"/>
    <w:rsid w:val="00594EE7"/>
    <w:rsid w:val="005B16B7"/>
    <w:rsid w:val="005D687D"/>
    <w:rsid w:val="005E3358"/>
    <w:rsid w:val="005E4333"/>
    <w:rsid w:val="00601C21"/>
    <w:rsid w:val="00606306"/>
    <w:rsid w:val="00612DFB"/>
    <w:rsid w:val="006149CC"/>
    <w:rsid w:val="006165EC"/>
    <w:rsid w:val="006235EB"/>
    <w:rsid w:val="00626021"/>
    <w:rsid w:val="0064022F"/>
    <w:rsid w:val="00652609"/>
    <w:rsid w:val="0065382A"/>
    <w:rsid w:val="00665BA5"/>
    <w:rsid w:val="006A1B94"/>
    <w:rsid w:val="006C52D2"/>
    <w:rsid w:val="006C5E98"/>
    <w:rsid w:val="00722C9D"/>
    <w:rsid w:val="00730DE0"/>
    <w:rsid w:val="00791B11"/>
    <w:rsid w:val="007A4BE8"/>
    <w:rsid w:val="007B6822"/>
    <w:rsid w:val="007C1BE9"/>
    <w:rsid w:val="007C7A64"/>
    <w:rsid w:val="007F435A"/>
    <w:rsid w:val="00801366"/>
    <w:rsid w:val="00812E87"/>
    <w:rsid w:val="00830A6B"/>
    <w:rsid w:val="00833E61"/>
    <w:rsid w:val="00850F83"/>
    <w:rsid w:val="008540F7"/>
    <w:rsid w:val="00857DDF"/>
    <w:rsid w:val="008741E6"/>
    <w:rsid w:val="00891B90"/>
    <w:rsid w:val="008A3514"/>
    <w:rsid w:val="008C79C6"/>
    <w:rsid w:val="009002A5"/>
    <w:rsid w:val="00931B69"/>
    <w:rsid w:val="009438A0"/>
    <w:rsid w:val="00952150"/>
    <w:rsid w:val="00965F84"/>
    <w:rsid w:val="00967623"/>
    <w:rsid w:val="0098175B"/>
    <w:rsid w:val="009A3F5C"/>
    <w:rsid w:val="009B3A64"/>
    <w:rsid w:val="009B5C67"/>
    <w:rsid w:val="009C7C43"/>
    <w:rsid w:val="009D016F"/>
    <w:rsid w:val="009D6E83"/>
    <w:rsid w:val="009D752D"/>
    <w:rsid w:val="009F35C9"/>
    <w:rsid w:val="009F4E7A"/>
    <w:rsid w:val="009F528A"/>
    <w:rsid w:val="00A052BF"/>
    <w:rsid w:val="00A208A9"/>
    <w:rsid w:val="00A21ED2"/>
    <w:rsid w:val="00A23D91"/>
    <w:rsid w:val="00A54431"/>
    <w:rsid w:val="00A60D3D"/>
    <w:rsid w:val="00A804A8"/>
    <w:rsid w:val="00A826F2"/>
    <w:rsid w:val="00AA0655"/>
    <w:rsid w:val="00AA1058"/>
    <w:rsid w:val="00AB4A89"/>
    <w:rsid w:val="00AB5886"/>
    <w:rsid w:val="00AD0BC7"/>
    <w:rsid w:val="00AD6477"/>
    <w:rsid w:val="00AF6FA9"/>
    <w:rsid w:val="00B07C32"/>
    <w:rsid w:val="00B13824"/>
    <w:rsid w:val="00B24034"/>
    <w:rsid w:val="00B310AB"/>
    <w:rsid w:val="00B36349"/>
    <w:rsid w:val="00B50956"/>
    <w:rsid w:val="00B551B7"/>
    <w:rsid w:val="00B55C95"/>
    <w:rsid w:val="00B63449"/>
    <w:rsid w:val="00B879C4"/>
    <w:rsid w:val="00B92631"/>
    <w:rsid w:val="00B953F2"/>
    <w:rsid w:val="00BD224E"/>
    <w:rsid w:val="00BE766E"/>
    <w:rsid w:val="00C23844"/>
    <w:rsid w:val="00C23AFE"/>
    <w:rsid w:val="00C5398C"/>
    <w:rsid w:val="00C66B74"/>
    <w:rsid w:val="00C91213"/>
    <w:rsid w:val="00CC7340"/>
    <w:rsid w:val="00D00B4C"/>
    <w:rsid w:val="00D74B31"/>
    <w:rsid w:val="00D75ED2"/>
    <w:rsid w:val="00DB3972"/>
    <w:rsid w:val="00DD1E58"/>
    <w:rsid w:val="00DE6C78"/>
    <w:rsid w:val="00E2502F"/>
    <w:rsid w:val="00E35620"/>
    <w:rsid w:val="00E4403C"/>
    <w:rsid w:val="00E6241D"/>
    <w:rsid w:val="00E75F7A"/>
    <w:rsid w:val="00EC6E03"/>
    <w:rsid w:val="00ED0D2E"/>
    <w:rsid w:val="00ED1D10"/>
    <w:rsid w:val="00EE505C"/>
    <w:rsid w:val="00F021E9"/>
    <w:rsid w:val="00F11CB8"/>
    <w:rsid w:val="00F30345"/>
    <w:rsid w:val="00F47E6D"/>
    <w:rsid w:val="00F553E9"/>
    <w:rsid w:val="00F63A3D"/>
    <w:rsid w:val="00FB772C"/>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Heading3">
    <w:name w:val="heading 3"/>
    <w:basedOn w:val="Normal"/>
    <w:next w:val="Normal"/>
    <w:link w:val="Heading3Char"/>
    <w:uiPriority w:val="9"/>
    <w:semiHidden/>
    <w:unhideWhenUsed/>
    <w:qFormat/>
    <w:rsid w:val="00572E79"/>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character" w:customStyle="1" w:styleId="Heading3Char">
    <w:name w:val="Heading 3 Char"/>
    <w:basedOn w:val="DefaultParagraphFont"/>
    <w:link w:val="Heading3"/>
    <w:uiPriority w:val="9"/>
    <w:semiHidden/>
    <w:rsid w:val="00572E79"/>
    <w:rPr>
      <w:rFonts w:asciiTheme="majorHAnsi" w:eastAsiaTheme="majorEastAsia" w:hAnsiTheme="majorHAnsi" w:cstheme="majorBidi"/>
      <w:color w:val="243F60" w:themeColor="accent1" w:themeShade="7F"/>
      <w:sz w:val="24"/>
      <w:szCs w:val="30"/>
    </w:rPr>
  </w:style>
  <w:style w:type="character" w:customStyle="1" w:styleId="mrel">
    <w:name w:val="mrel"/>
    <w:basedOn w:val="DefaultParagraphFont"/>
    <w:rsid w:val="00652609"/>
  </w:style>
  <w:style w:type="character" w:styleId="UnresolvedMention">
    <w:name w:val="Unresolved Mention"/>
    <w:basedOn w:val="DefaultParagraphFont"/>
    <w:uiPriority w:val="99"/>
    <w:semiHidden/>
    <w:unhideWhenUsed/>
    <w:rsid w:val="00BE766E"/>
    <w:rPr>
      <w:color w:val="605E5C"/>
      <w:shd w:val="clear" w:color="auto" w:fill="E1DFDD"/>
    </w:rPr>
  </w:style>
  <w:style w:type="character" w:customStyle="1" w:styleId="mord">
    <w:name w:val="mord"/>
    <w:basedOn w:val="DefaultParagraphFont"/>
    <w:rsid w:val="00545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math.science.cmu.ac.th/thawinan/206455/2562-1/206455_note_ch01.pdf" TargetMode="Externa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who.int/toolkits/child-growth-standards"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hyperlink" Target="https://www.who.int/toolkits/child-growth-standard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6</Pages>
  <Words>1844</Words>
  <Characters>10511</Characters>
  <Application>Microsoft Office Word</Application>
  <DocSecurity>0</DocSecurity>
  <Lines>87</Lines>
  <Paragraphs>24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poqqo .</cp:lastModifiedBy>
  <cp:revision>241</cp:revision>
  <cp:lastPrinted>2026-07-14T10:29:00Z</cp:lastPrinted>
  <dcterms:created xsi:type="dcterms:W3CDTF">2026-05-21T02:28:00Z</dcterms:created>
  <dcterms:modified xsi:type="dcterms:W3CDTF">2026-07-14T10:36:00Z</dcterms:modified>
</cp:coreProperties>
</file>