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123AE3" w:rsidRDefault="00090BD3" w:rsidP="00B249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1FD069CA" w:rsidR="00090BD3" w:rsidRPr="00B249C8" w:rsidRDefault="00B249C8" w:rsidP="007545CA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</w:pPr>
      <w:r w:rsidRPr="00B249C8">
        <w:rPr>
          <w:rFonts w:ascii="TH SarabunPSK" w:hAnsi="TH SarabunPSK" w:cs="TH SarabunPSK"/>
          <w:b/>
          <w:bCs/>
          <w:noProof/>
          <w:sz w:val="32"/>
          <w:szCs w:val="32"/>
          <w:cs/>
        </w:rPr>
        <w:t>โมเดลพื้นกระเบื้องเพียโซอิเล็กทริกจากโครงสร้างโมเลกุลผลึกควอตซ์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B249C8">
        <w:rPr>
          <w:rFonts w:ascii="TH SarabunPSK" w:hAnsi="TH SarabunPSK" w:cs="TH SarabunPSK"/>
          <w:b/>
          <w:bCs/>
          <w:noProof/>
          <w:sz w:val="32"/>
          <w:szCs w:val="32"/>
          <w:cs/>
        </w:rPr>
        <w:t>ด้วยระบบการแปลงพลังงานกลให้เปลี่ยนเป็นกระแสไฟฟ้าบนทางเดินและพื้นถนน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B249C8">
        <w:rPr>
          <w:rFonts w:ascii="TH SarabunPSK" w:hAnsi="TH SarabunPSK" w:cs="TH SarabunPSK"/>
          <w:b/>
          <w:bCs/>
          <w:noProof/>
          <w:sz w:val="32"/>
          <w:szCs w:val="32"/>
          <w:cs/>
        </w:rPr>
        <w:t>จากโปรแกรมซอฟ</w:t>
      </w:r>
      <w:r w:rsidR="00C76D9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ต์</w:t>
      </w:r>
      <w:r w:rsidRPr="00B249C8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แวร์สำหรับการจำลองทางฟิสิกส์หลายมิติ</w:t>
      </w:r>
      <w:r w:rsidR="00074EED" w:rsidRPr="00123AE3">
        <w:rPr>
          <w:rFonts w:ascii="TH SarabunPSK" w:hAnsi="TH SarabunPSK" w:cs="TH SarabunPSK" w:hint="cs"/>
          <w:b/>
          <w:bCs/>
          <w:noProof/>
          <w:sz w:val="36"/>
          <w:szCs w:val="36"/>
        </w:rPr>
        <w:br/>
      </w:r>
    </w:p>
    <w:p w14:paraId="00000005" w14:textId="58575319" w:rsidR="00090BD3" w:rsidRPr="00123AE3" w:rsidRDefault="007545CA" w:rsidP="009D6F84">
      <w:pPr>
        <w:spacing w:after="0" w:line="240" w:lineRule="auto"/>
        <w:jc w:val="center"/>
        <w:rPr>
          <w:rFonts w:ascii="TH SarabunPSK" w:eastAsia="TH Sarabun PSK" w:hAnsi="TH SarabunPSK" w:cs="TH SarabunPSK"/>
          <w:noProof/>
          <w:sz w:val="28"/>
          <w:szCs w:val="28"/>
        </w:rPr>
      </w:pPr>
      <w:r w:rsidRPr="00123AE3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เขมทัต ใจซื่อ</w:t>
      </w:r>
      <w:r w:rsidR="00074EED" w:rsidRPr="00123AE3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, </w:t>
      </w:r>
      <w:r w:rsidRPr="00123AE3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ธีรภัทร วุฒิประเวศน์</w:t>
      </w:r>
      <w:r w:rsidR="00074EED" w:rsidRPr="00123AE3">
        <w:rPr>
          <w:rFonts w:ascii="TH SarabunPSK" w:eastAsia="TH Sarabun PSK" w:hAnsi="TH SarabunPSK" w:cs="TH SarabunPSK" w:hint="cs"/>
          <w:noProof/>
          <w:sz w:val="28"/>
          <w:szCs w:val="28"/>
        </w:rPr>
        <w:t>,</w:t>
      </w:r>
      <w:r w:rsidRPr="00123AE3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 xml:space="preserve"> ศิวกร ว่องเจริญกิจ</w:t>
      </w:r>
      <w:r w:rsidR="00B57C95" w:rsidRPr="00123AE3">
        <w:rPr>
          <w:rFonts w:ascii="TH SarabunPSK" w:eastAsia="TH Sarabun PSK" w:hAnsi="TH SarabunPSK" w:cs="TH SarabunPSK" w:hint="cs"/>
          <w:noProof/>
          <w:sz w:val="28"/>
          <w:szCs w:val="28"/>
          <w:lang w:val="en-US"/>
        </w:rPr>
        <w:t>,</w:t>
      </w:r>
      <w:r w:rsidR="00074EED" w:rsidRPr="00123AE3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 </w:t>
      </w:r>
      <w:r w:rsidRPr="00123AE3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จิรคุณ เอิบอิ่ม</w:t>
      </w:r>
      <w:r w:rsidR="00074EED" w:rsidRPr="00123AE3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* </w:t>
      </w:r>
    </w:p>
    <w:p w14:paraId="075509FF" w14:textId="77777777" w:rsidR="007545CA" w:rsidRPr="00123AE3" w:rsidRDefault="007545CA" w:rsidP="009D6F84">
      <w:pPr>
        <w:spacing w:after="0" w:line="240" w:lineRule="auto"/>
        <w:jc w:val="center"/>
        <w:rPr>
          <w:rFonts w:ascii="TH SarabunPSK" w:eastAsia="TH Sarabun PSK" w:hAnsi="TH SarabunPSK" w:cs="TH SarabunPSK"/>
          <w:noProof/>
          <w:sz w:val="24"/>
          <w:szCs w:val="24"/>
        </w:rPr>
      </w:pPr>
    </w:p>
    <w:p w14:paraId="3ED2FE5F" w14:textId="030EAE2D" w:rsidR="00FE5790" w:rsidRPr="00123AE3" w:rsidRDefault="00074EED" w:rsidP="007545CA">
      <w:pPr>
        <w:spacing w:before="120" w:after="0" w:line="240" w:lineRule="auto"/>
        <w:jc w:val="center"/>
        <w:rPr>
          <w:rFonts w:ascii="TH SarabunPSK" w:eastAsia="TH Sarabun PSK" w:hAnsi="TH SarabunPSK" w:cs="TH SarabunPSK"/>
          <w:i/>
          <w:noProof/>
          <w:color w:val="FF0000"/>
          <w:sz w:val="24"/>
          <w:szCs w:val="24"/>
          <w:cs/>
        </w:rPr>
      </w:pPr>
      <w:bookmarkStart w:id="0" w:name="_Hlk234135827"/>
      <w:r w:rsidRPr="00123AE3">
        <w:rPr>
          <w:rFonts w:ascii="TH SarabunPSK" w:eastAsia="TH Sarabun PSK" w:hAnsi="TH SarabunPSK" w:cs="TH SarabunPSK" w:hint="cs"/>
          <w:i/>
          <w:noProof/>
          <w:sz w:val="24"/>
          <w:szCs w:val="24"/>
          <w:vertAlign w:val="superscript"/>
        </w:rPr>
        <w:t>1</w:t>
      </w:r>
      <w:r w:rsidR="007545CA" w:rsidRPr="00123AE3">
        <w:rPr>
          <w:rFonts w:ascii="TH SarabunPSK" w:eastAsia="TH Sarabun PSK" w:hAnsi="TH SarabunPSK" w:cs="TH SarabunPSK" w:hint="cs"/>
          <w:i/>
          <w:noProof/>
          <w:sz w:val="24"/>
          <w:szCs w:val="24"/>
          <w:cs/>
        </w:rPr>
        <w:t xml:space="preserve">โรงเรียนวิทยาศาสตร์จุฬาภรณราชวิทยาลัย เพชรบุรี, ตำบลเขาใหญ่, อำเภอชะอำ, จังหวัดเพชรบุรี </w:t>
      </w:r>
      <w:r w:rsidR="007545CA" w:rsidRPr="00123AE3">
        <w:rPr>
          <w:rFonts w:ascii="TH SarabunPSK" w:eastAsia="TH Sarabun PSK" w:hAnsi="TH SarabunPSK" w:cs="TH SarabunPSK" w:hint="cs"/>
          <w:i/>
          <w:noProof/>
          <w:sz w:val="24"/>
          <w:szCs w:val="24"/>
        </w:rPr>
        <w:t>76120</w:t>
      </w:r>
      <w:r w:rsidR="007545CA" w:rsidRPr="00123AE3">
        <w:rPr>
          <w:rFonts w:ascii="TH SarabunPSK" w:eastAsia="TH Sarabun PSK" w:hAnsi="TH SarabunPSK" w:cs="TH SarabunPSK" w:hint="cs"/>
          <w:i/>
          <w:noProof/>
          <w:sz w:val="24"/>
          <w:szCs w:val="24"/>
          <w:cs/>
        </w:rPr>
        <w:t>, ประเทศไทย</w:t>
      </w:r>
      <w:r w:rsidRPr="00123AE3">
        <w:rPr>
          <w:rFonts w:ascii="TH SarabunPSK" w:eastAsia="TH Sarabun PSK" w:hAnsi="TH SarabunPSK" w:cs="TH SarabunPSK" w:hint="cs"/>
          <w:i/>
          <w:noProof/>
          <w:sz w:val="24"/>
          <w:szCs w:val="24"/>
        </w:rPr>
        <w:t xml:space="preserve"> </w:t>
      </w:r>
    </w:p>
    <w:bookmarkEnd w:id="0"/>
    <w:p w14:paraId="41AACE0A" w14:textId="0DAF5A0F" w:rsidR="007545CA" w:rsidRPr="00123AE3" w:rsidRDefault="00074EED" w:rsidP="007545CA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000000"/>
          <w:sz w:val="24"/>
          <w:szCs w:val="24"/>
          <w:cs/>
        </w:rPr>
      </w:pPr>
      <w:r w:rsidRPr="00123AE3">
        <w:rPr>
          <w:rFonts w:ascii="TH SarabunPSK" w:eastAsia="TH Sarabun PSK" w:hAnsi="TH SarabunPSK" w:cs="TH SarabunPSK" w:hint="cs"/>
          <w:i/>
          <w:noProof/>
          <w:sz w:val="24"/>
          <w:szCs w:val="24"/>
        </w:rPr>
        <w:t xml:space="preserve">*E-mail: </w:t>
      </w:r>
      <w:r w:rsidR="00DF597D" w:rsidRPr="00123AE3">
        <w:rPr>
          <w:rFonts w:ascii="TH SarabunPSK" w:eastAsia="TH Sarabun PSK" w:hAnsi="TH SarabunPSK" w:cs="TH SarabunPSK" w:hint="cs"/>
          <w:i/>
          <w:noProof/>
          <w:sz w:val="24"/>
          <w:szCs w:val="24"/>
        </w:rPr>
        <w:t>bori_song@hotmail.com</w:t>
      </w:r>
    </w:p>
    <w:p w14:paraId="4D84D487" w14:textId="77777777" w:rsidR="007545CA" w:rsidRPr="00123AE3" w:rsidRDefault="007545CA" w:rsidP="007545CA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000000"/>
          <w:sz w:val="24"/>
          <w:szCs w:val="24"/>
          <w:lang w:val="en-US"/>
        </w:rPr>
      </w:pPr>
    </w:p>
    <w:p w14:paraId="0000000D" w14:textId="1D5B2425" w:rsidR="00090BD3" w:rsidRPr="00123AE3" w:rsidRDefault="00074EED" w:rsidP="007545CA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000000"/>
          <w:sz w:val="24"/>
          <w:szCs w:val="24"/>
        </w:rPr>
      </w:pPr>
      <w:r w:rsidRPr="00123AE3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4C865444" w14:textId="77777777" w:rsidR="007545CA" w:rsidRPr="00DB458C" w:rsidRDefault="007545CA" w:rsidP="007545CA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000000"/>
          <w:sz w:val="24"/>
          <w:szCs w:val="24"/>
        </w:rPr>
      </w:pPr>
    </w:p>
    <w:p w14:paraId="2224EC90" w14:textId="6B10A0F6" w:rsidR="00FA4879" w:rsidRPr="00B249C8" w:rsidRDefault="00B249C8" w:rsidP="00B249C8">
      <w:pPr>
        <w:spacing w:before="240" w:line="259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val="en-US"/>
        </w:rPr>
      </w:pPr>
      <w:r>
        <w:rPr>
          <w:rFonts w:ascii="TH SarabunPSK" w:hAnsi="TH SarabunPSK" w:cs="TH SarabunPSK"/>
          <w:color w:val="000000"/>
          <w:sz w:val="28"/>
          <w:szCs w:val="28"/>
          <w:cs/>
          <w:lang w:val="en-US"/>
        </w:rPr>
        <w:tab/>
      </w:r>
      <w:bookmarkStart w:id="1" w:name="_Hlk234586106"/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>งานวิจัยนี้มุ่งพัฒนาแผ่นเพ</w:t>
      </w:r>
      <w:proofErr w:type="spellStart"/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>ีย</w:t>
      </w:r>
      <w:proofErr w:type="spellEnd"/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 xml:space="preserve">โซอิเล็กทริก </w:t>
      </w:r>
      <w:r w:rsidRPr="00B249C8">
        <w:rPr>
          <w:rFonts w:ascii="TH SarabunPSK" w:hAnsi="TH SarabunPSK" w:cs="TH SarabunPSK"/>
          <w:color w:val="000000"/>
          <w:sz w:val="32"/>
          <w:szCs w:val="32"/>
          <w:lang w:val="en-US"/>
        </w:rPr>
        <w:t>PZT-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>5</w:t>
      </w:r>
      <w:r w:rsidRPr="00B249C8">
        <w:rPr>
          <w:rFonts w:ascii="TH SarabunPSK" w:hAnsi="TH SarabunPSK" w:cs="TH SarabunPSK"/>
          <w:color w:val="000000"/>
          <w:sz w:val="32"/>
          <w:szCs w:val="32"/>
          <w:lang w:val="en-US"/>
        </w:rPr>
        <w:t xml:space="preserve">H 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 xml:space="preserve">โครงสร้างหกเหลี่ยมที่อ้างอิงจากโครงสร้างผลึกของควอตซ์ เพื่อเพิ่มประสิทธิภาพการผลิตพลังงานไฟฟ้า โดยเปรียบเทียบประสิทธิภาพกับวิธีออกแบบโครงสร้างโมเลกุลควอตซ์ และวิธี </w:t>
      </w:r>
      <w:r w:rsidRPr="00B249C8">
        <w:rPr>
          <w:rFonts w:ascii="TH SarabunPSK" w:hAnsi="TH SarabunPSK" w:cs="TH SarabunPSK"/>
          <w:color w:val="000000"/>
          <w:sz w:val="32"/>
          <w:szCs w:val="32"/>
          <w:lang w:val="en-US"/>
        </w:rPr>
        <w:t xml:space="preserve">System-Level Simulation (SLS) 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 xml:space="preserve">ของ </w:t>
      </w:r>
      <w:r w:rsidRPr="00B249C8">
        <w:rPr>
          <w:rFonts w:ascii="TH SarabunPSK" w:hAnsi="TH SarabunPSK" w:cs="TH SarabunPSK"/>
          <w:color w:val="000000"/>
          <w:sz w:val="32"/>
          <w:szCs w:val="32"/>
          <w:lang w:val="en-US"/>
        </w:rPr>
        <w:t xml:space="preserve">Juan J. 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 xml:space="preserve">และ </w:t>
      </w:r>
      <w:r w:rsidRPr="00B249C8">
        <w:rPr>
          <w:rFonts w:ascii="TH SarabunPSK" w:hAnsi="TH SarabunPSK" w:cs="TH SarabunPSK"/>
          <w:color w:val="000000"/>
          <w:sz w:val="32"/>
          <w:szCs w:val="32"/>
          <w:lang w:val="en-US"/>
        </w:rPr>
        <w:t xml:space="preserve">Nan Chen 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 xml:space="preserve">กระบวนการวิจัยเริ่มจากการแปลงข้อมูลผลึกศาสตร์เป็นโครงสร้างเรขาคณิตด้วยโปรแกรม </w:t>
      </w:r>
      <w:r w:rsidRPr="00B249C8">
        <w:rPr>
          <w:rFonts w:ascii="TH SarabunPSK" w:hAnsi="TH SarabunPSK" w:cs="TH SarabunPSK"/>
          <w:color w:val="000000"/>
          <w:sz w:val="32"/>
          <w:szCs w:val="32"/>
          <w:lang w:val="en-US"/>
        </w:rPr>
        <w:t xml:space="preserve">GeoGebra 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 xml:space="preserve">ก่อนสร้างแบบจำลองสามมิติด้วย </w:t>
      </w:r>
      <w:r w:rsidRPr="00B249C8">
        <w:rPr>
          <w:rFonts w:ascii="TH SarabunPSK" w:hAnsi="TH SarabunPSK" w:cs="TH SarabunPSK"/>
          <w:color w:val="000000"/>
          <w:sz w:val="32"/>
          <w:szCs w:val="32"/>
          <w:lang w:val="en-US"/>
        </w:rPr>
        <w:t xml:space="preserve">SolidWorks 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 xml:space="preserve">และจำลองการทำงานผ่าน </w:t>
      </w:r>
      <w:r w:rsidRPr="00B249C8">
        <w:rPr>
          <w:rFonts w:ascii="TH SarabunPSK" w:hAnsi="TH SarabunPSK" w:cs="TH SarabunPSK"/>
          <w:color w:val="000000"/>
          <w:sz w:val="32"/>
          <w:szCs w:val="32"/>
          <w:lang w:val="en-US"/>
        </w:rPr>
        <w:t xml:space="preserve">COMSOL Multiphysics 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 xml:space="preserve">เพื่อวิเคราะห์การลดพื้นที่ช่องว่าที่ไม่เกิดกระแสไฟฟ้าและประสิทธิภาพการสร้างกระแสไฟฟ้า </w:t>
      </w:r>
      <w:r w:rsidRPr="00B249C8"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>และ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 xml:space="preserve">ได้มีการเปรียบเทียบค่าพื้นที่ช่องว่างที่ไม่เกิดกระแสไฟฟ้าของ </w:t>
      </w:r>
      <w:r w:rsidRPr="00B249C8">
        <w:rPr>
          <w:rFonts w:ascii="TH SarabunPSK" w:hAnsi="TH SarabunPSK" w:cs="TH SarabunPSK"/>
          <w:color w:val="000000"/>
          <w:sz w:val="32"/>
          <w:szCs w:val="32"/>
          <w:lang w:val="en-US"/>
        </w:rPr>
        <w:t xml:space="preserve">Lennard Jones 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>และค่ากระแสไฟฟ้า ผลการวิจัยพบว่า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>ค่าพื้นที่ว่าง</w:t>
      </w:r>
      <w:r w:rsidRPr="00B249C8"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 xml:space="preserve"> 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  <w:lang w:val="en-US"/>
        </w:rPr>
        <w:t>f.Quartz</w:t>
      </w:r>
      <w:proofErr w:type="spellEnd"/>
      <w:r>
        <w:rPr>
          <w:rFonts w:ascii="TH SarabunPSK" w:hAnsi="TH SarabunPSK" w:cs="TH SarabunPSK"/>
          <w:color w:val="000000"/>
          <w:sz w:val="32"/>
          <w:szCs w:val="32"/>
          <w:lang w:val="en-US"/>
        </w:rPr>
        <w:t xml:space="preserve"> (</w:t>
      </w:r>
      <w:r w:rsidRPr="00B249C8">
        <w:rPr>
          <w:rFonts w:ascii="TH SarabunPSK" w:hAnsi="TH SarabunPSK" w:cs="TH SarabunPSK"/>
          <w:color w:val="000000"/>
          <w:position w:val="-4"/>
          <w:sz w:val="32"/>
          <w:szCs w:val="32"/>
          <w:cs/>
          <w:lang w:val="en-US"/>
        </w:rPr>
        <w:object w:dxaOrig="1340" w:dyaOrig="320" w14:anchorId="6C23E5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6pt;height:15.6pt" o:ole="">
            <v:imagedata r:id="rId8" o:title=""/>
          </v:shape>
          <o:OLEObject Type="Embed" ProgID="Equation.DSMT4" ShapeID="_x0000_i1025" DrawAspect="Content" ObjectID="_1845548888" r:id="rId9"/>
        </w:object>
      </w:r>
      <w:r w:rsidRPr="00B249C8"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 xml:space="preserve"> 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>ตารางมิลลิเมตร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 xml:space="preserve">), </w:t>
      </w:r>
      <w:r>
        <w:rPr>
          <w:rFonts w:ascii="TH SarabunPSK" w:hAnsi="TH SarabunPSK" w:cs="TH SarabunPSK"/>
          <w:color w:val="000000"/>
          <w:sz w:val="32"/>
          <w:szCs w:val="32"/>
          <w:lang w:val="en-US"/>
        </w:rPr>
        <w:t>Juan J. (</w:t>
      </w:r>
      <w:r w:rsidRPr="00B249C8">
        <w:rPr>
          <w:rFonts w:ascii="TH SarabunPSK" w:hAnsi="TH SarabunPSK" w:cs="TH SarabunPSK"/>
          <w:color w:val="000000"/>
          <w:position w:val="-4"/>
          <w:sz w:val="32"/>
          <w:szCs w:val="32"/>
          <w:lang w:val="en-US"/>
        </w:rPr>
        <w:object w:dxaOrig="1040" w:dyaOrig="320" w14:anchorId="4C361515">
          <v:shape id="_x0000_i1026" type="#_x0000_t75" style="width:51.6pt;height:15.6pt" o:ole="">
            <v:imagedata r:id="rId10" o:title=""/>
          </v:shape>
          <o:OLEObject Type="Embed" ProgID="Equation.DSMT4" ShapeID="_x0000_i1026" DrawAspect="Content" ObjectID="_1845548889" r:id="rId11"/>
        </w:objec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>ตารางมิลลิเมตร</w:t>
      </w:r>
      <w:r>
        <w:rPr>
          <w:rFonts w:ascii="TH SarabunPSK" w:hAnsi="TH SarabunPSK" w:cs="TH SarabunPSK"/>
          <w:color w:val="000000"/>
          <w:sz w:val="32"/>
          <w:szCs w:val="32"/>
          <w:lang w:val="en-US"/>
        </w:rPr>
        <w:t>)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 xml:space="preserve">และ </w:t>
      </w:r>
      <w:r>
        <w:rPr>
          <w:rFonts w:ascii="TH SarabunPSK" w:hAnsi="TH SarabunPSK" w:cs="TH SarabunPSK"/>
          <w:color w:val="000000"/>
          <w:sz w:val="32"/>
          <w:szCs w:val="32"/>
          <w:lang w:val="en-US"/>
        </w:rPr>
        <w:t>Nan Chen           (</w:t>
      </w:r>
      <w:r w:rsidRPr="00B249C8">
        <w:rPr>
          <w:rFonts w:ascii="TH SarabunPSK" w:hAnsi="TH SarabunPSK" w:cs="TH SarabunPSK"/>
          <w:color w:val="000000"/>
          <w:position w:val="-4"/>
          <w:sz w:val="32"/>
          <w:szCs w:val="32"/>
          <w:cs/>
          <w:lang w:val="en-US"/>
        </w:rPr>
        <w:object w:dxaOrig="1280" w:dyaOrig="320" w14:anchorId="10C36B98">
          <v:shape id="_x0000_i1027" type="#_x0000_t75" style="width:64.2pt;height:15.6pt" o:ole="">
            <v:imagedata r:id="rId12" o:title=""/>
          </v:shape>
          <o:OLEObject Type="Embed" ProgID="Equation.DSMT4" ShapeID="_x0000_i1027" DrawAspect="Content" ObjectID="_1845548890" r:id="rId13"/>
        </w:object>
      </w:r>
      <w:r w:rsidRPr="00B249C8"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>ตารางมิลลิเมตร</w:t>
      </w:r>
      <w:r>
        <w:rPr>
          <w:rFonts w:ascii="TH SarabunPSK" w:hAnsi="TH SarabunPSK" w:cs="TH SarabunPSK"/>
          <w:color w:val="000000"/>
          <w:sz w:val="32"/>
          <w:szCs w:val="32"/>
          <w:lang w:val="en-US"/>
        </w:rPr>
        <w:t xml:space="preserve">)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 xml:space="preserve">โดยค่าความต่างศักย์ที่ได้ </w:t>
      </w:r>
      <w:proofErr w:type="spellStart"/>
      <w:r w:rsidRPr="00B249C8">
        <w:rPr>
          <w:rFonts w:ascii="TH SarabunPSK" w:hAnsi="TH SarabunPSK" w:cs="TH SarabunPSK"/>
          <w:color w:val="000000"/>
          <w:sz w:val="32"/>
          <w:szCs w:val="32"/>
          <w:lang w:val="en-US"/>
        </w:rPr>
        <w:t>f.Qua</w:t>
      </w:r>
      <w:r>
        <w:rPr>
          <w:rFonts w:ascii="TH SarabunPSK" w:hAnsi="TH SarabunPSK" w:cs="TH SarabunPSK"/>
          <w:color w:val="000000"/>
          <w:sz w:val="32"/>
          <w:szCs w:val="32"/>
          <w:lang w:val="en-US"/>
        </w:rPr>
        <w:t>r</w:t>
      </w:r>
      <w:r w:rsidRPr="00B249C8">
        <w:rPr>
          <w:rFonts w:ascii="TH SarabunPSK" w:hAnsi="TH SarabunPSK" w:cs="TH SarabunPSK"/>
          <w:color w:val="000000"/>
          <w:sz w:val="32"/>
          <w:szCs w:val="32"/>
          <w:lang w:val="en-US"/>
        </w:rPr>
        <w:t>tz</w:t>
      </w:r>
      <w:proofErr w:type="spellEnd"/>
      <w:r w:rsidRPr="00B249C8">
        <w:rPr>
          <w:rFonts w:ascii="TH SarabunPSK" w:hAnsi="TH SarabunPSK" w:cs="TH SarabunPSK"/>
          <w:color w:val="000000"/>
          <w:sz w:val="32"/>
          <w:szCs w:val="32"/>
          <w:lang w:val="en-US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lang w:val="en-US"/>
        </w:rPr>
        <w:t>(</w:t>
      </w:r>
      <w:r w:rsidRPr="00B249C8"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>0.12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>9</w:t>
      </w:r>
      <w:r w:rsidRPr="00B249C8"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>1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 xml:space="preserve"> โวลต์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>) ซึ่ง</w:t>
      </w:r>
      <w:r w:rsidRPr="00B249C8"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>ให้ค่าความต่างศักย์สูง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 xml:space="preserve">มากกว่าแบบจำลองของ </w:t>
      </w:r>
      <w:r w:rsidRPr="00B249C8">
        <w:rPr>
          <w:rFonts w:ascii="TH SarabunPSK" w:hAnsi="TH SarabunPSK" w:cs="TH SarabunPSK"/>
          <w:color w:val="000000"/>
          <w:sz w:val="32"/>
          <w:szCs w:val="32"/>
          <w:lang w:val="en-US"/>
        </w:rPr>
        <w:t>Juan J. (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 xml:space="preserve">0.03841 โวลต์) และ </w:t>
      </w:r>
      <w:r w:rsidRPr="00B249C8">
        <w:rPr>
          <w:rFonts w:ascii="TH SarabunPSK" w:hAnsi="TH SarabunPSK" w:cs="TH SarabunPSK"/>
          <w:color w:val="000000"/>
          <w:sz w:val="32"/>
          <w:szCs w:val="32"/>
          <w:lang w:val="en-US"/>
        </w:rPr>
        <w:t>Nan Chen (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>0.0502 โวลต์)</w:t>
      </w:r>
      <w:r w:rsidRPr="00B249C8">
        <w:rPr>
          <w:rFonts w:ascii="TH SarabunPSK" w:hAnsi="TH SarabunPSK" w:cs="TH SarabunPSK" w:hint="cs"/>
          <w:color w:val="000000"/>
          <w:sz w:val="32"/>
          <w:szCs w:val="32"/>
          <w:cs/>
          <w:lang w:val="en-US"/>
        </w:rPr>
        <w:t xml:space="preserve"> </w:t>
      </w:r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>ข้อมูลดังกล่าวแสดงให้เห็นว่าโครงสร้างหกเหลี่ยมสร้างพลังงานไฟฟ้าและสามารถกระจายความเค้นได้ดีได้อย่างมีประสิทธิภาพสูงสุดแผ่นเพ</w:t>
      </w:r>
      <w:proofErr w:type="spellStart"/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>ีย</w:t>
      </w:r>
      <w:proofErr w:type="spellEnd"/>
      <w:r w:rsidRPr="00B249C8">
        <w:rPr>
          <w:rFonts w:ascii="TH SarabunPSK" w:hAnsi="TH SarabunPSK" w:cs="TH SarabunPSK"/>
          <w:color w:val="000000"/>
          <w:sz w:val="32"/>
          <w:szCs w:val="32"/>
          <w:cs/>
          <w:lang w:val="en-US"/>
        </w:rPr>
        <w:t>โซอิเล็กทริกที่พัฒนาขึ้นนี้มีศักยภาพสูงในการประยุกต์ใช้เป็นแหล่งพลังงานทางเลือกในพื้นที่ที่มีการสัญจรสูง โรงงานอุตสาหกรรม และสถานพยาบาล เพื่อเพิ่มประสิทธิภาพการกักเก็บพลังงานและเป็นแนวทางสำคัญสำหรับการพัฒนาเทคโนโลยีพลังงานสะอาดในอนาคต</w:t>
      </w:r>
    </w:p>
    <w:bookmarkEnd w:id="1"/>
    <w:p w14:paraId="00000018" w14:textId="5673E16F" w:rsidR="00090BD3" w:rsidRPr="00B249C8" w:rsidRDefault="00B249C8" w:rsidP="00B249C8">
      <w:pPr>
        <w:spacing w:before="240" w:line="240" w:lineRule="auto"/>
        <w:rPr>
          <w:rFonts w:ascii="TH SarabunPSK" w:hAnsi="TH SarabunPSK" w:cs="TH SarabunPSK"/>
          <w:sz w:val="28"/>
          <w:szCs w:val="28"/>
          <w:cs/>
          <w:lang w:val="en-US"/>
        </w:rPr>
      </w:pPr>
      <w:r w:rsidRPr="00B249C8">
        <w:rPr>
          <w:rFonts w:ascii="TH SarabunPSK" w:hAnsi="TH SarabunPSK" w:cs="TH SarabunPSK"/>
          <w:b/>
          <w:bCs/>
          <w:sz w:val="28"/>
          <w:szCs w:val="28"/>
          <w:cs/>
          <w:lang w:val="en-US"/>
        </w:rPr>
        <w:t>คำสำคัญ</w:t>
      </w:r>
      <w:r w:rsidRPr="00B249C8">
        <w:rPr>
          <w:rFonts w:ascii="TH SarabunPSK" w:eastAsia="SimSun" w:hAnsi="TH SarabunPSK" w:cs="TH SarabunPSK"/>
          <w:sz w:val="28"/>
          <w:szCs w:val="28"/>
          <w:lang w:val="en-US" w:eastAsia="zh-CN"/>
        </w:rPr>
        <w:t xml:space="preserve">: </w:t>
      </w:r>
      <w:r w:rsidRPr="00B249C8">
        <w:rPr>
          <w:rFonts w:ascii="TH SarabunPSK" w:hAnsi="TH SarabunPSK" w:cs="TH SarabunPSK"/>
          <w:sz w:val="28"/>
          <w:szCs w:val="28"/>
          <w:cs/>
          <w:lang w:val="en-US"/>
        </w:rPr>
        <w:t>เพ</w:t>
      </w:r>
      <w:proofErr w:type="spellStart"/>
      <w:r w:rsidRPr="00B249C8">
        <w:rPr>
          <w:rFonts w:ascii="TH SarabunPSK" w:hAnsi="TH SarabunPSK" w:cs="TH SarabunPSK"/>
          <w:sz w:val="28"/>
          <w:szCs w:val="28"/>
          <w:cs/>
          <w:lang w:val="en-US"/>
        </w:rPr>
        <w:t>ีย</w:t>
      </w:r>
      <w:proofErr w:type="spellEnd"/>
      <w:r w:rsidRPr="00B249C8">
        <w:rPr>
          <w:rFonts w:ascii="TH SarabunPSK" w:hAnsi="TH SarabunPSK" w:cs="TH SarabunPSK"/>
          <w:sz w:val="28"/>
          <w:szCs w:val="28"/>
          <w:cs/>
          <w:lang w:val="en-US"/>
        </w:rPr>
        <w:t>โซอิเล็กทริก</w:t>
      </w:r>
      <w:r w:rsidRPr="00B249C8">
        <w:rPr>
          <w:rFonts w:ascii="TH SarabunPSK" w:hAnsi="TH SarabunPSK" w:cs="TH SarabunPSK"/>
          <w:sz w:val="28"/>
          <w:szCs w:val="28"/>
          <w:lang w:val="en-US"/>
        </w:rPr>
        <w:t xml:space="preserve">, </w:t>
      </w:r>
      <w:r w:rsidRPr="00B249C8">
        <w:rPr>
          <w:rFonts w:ascii="TH SarabunPSK" w:hAnsi="TH SarabunPSK" w:cs="TH SarabunPSK"/>
          <w:sz w:val="28"/>
          <w:szCs w:val="28"/>
          <w:cs/>
          <w:lang w:val="en-US"/>
        </w:rPr>
        <w:t>ควอตซ์</w:t>
      </w:r>
      <w:r w:rsidRPr="00B249C8">
        <w:rPr>
          <w:rFonts w:ascii="TH SarabunPSK" w:hAnsi="TH SarabunPSK" w:cs="TH SarabunPSK"/>
          <w:sz w:val="28"/>
          <w:szCs w:val="28"/>
          <w:lang w:val="en-US"/>
        </w:rPr>
        <w:t>, PZT</w:t>
      </w:r>
      <w:r w:rsidRPr="00B249C8">
        <w:rPr>
          <w:rFonts w:ascii="TH SarabunPSK" w:hAnsi="TH SarabunPSK" w:cs="TH SarabunPSK"/>
          <w:sz w:val="28"/>
          <w:szCs w:val="28"/>
          <w:cs/>
          <w:lang w:val="en-US"/>
        </w:rPr>
        <w:t>-</w:t>
      </w:r>
      <w:r w:rsidRPr="00B249C8">
        <w:rPr>
          <w:rFonts w:ascii="TH SarabunPSK" w:hAnsi="TH SarabunPSK" w:cs="TH SarabunPSK"/>
          <w:sz w:val="28"/>
          <w:szCs w:val="28"/>
          <w:lang w:val="en-US"/>
        </w:rPr>
        <w:t>5H, COMSOL Multiphysics</w:t>
      </w:r>
    </w:p>
    <w:sectPr w:rsidR="00090BD3" w:rsidRPr="00B249C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E38EC" w14:textId="77777777" w:rsidR="00A81AA7" w:rsidRDefault="00A81AA7">
      <w:pPr>
        <w:spacing w:after="0" w:line="240" w:lineRule="auto"/>
      </w:pPr>
      <w:r>
        <w:separator/>
      </w:r>
    </w:p>
  </w:endnote>
  <w:endnote w:type="continuationSeparator" w:id="0">
    <w:p w14:paraId="70CEC7EF" w14:textId="77777777" w:rsidR="00A81AA7" w:rsidRDefault="00A81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AC5D3" w14:textId="77777777" w:rsidR="00A81AA7" w:rsidRDefault="00A81AA7">
      <w:pPr>
        <w:spacing w:after="0" w:line="240" w:lineRule="auto"/>
      </w:pPr>
      <w:r>
        <w:separator/>
      </w:r>
    </w:p>
  </w:footnote>
  <w:footnote w:type="continuationSeparator" w:id="0">
    <w:p w14:paraId="3DEDB70A" w14:textId="77777777" w:rsidR="00A81AA7" w:rsidRDefault="00A81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21201"/>
    <w:rsid w:val="00074EED"/>
    <w:rsid w:val="00090BD3"/>
    <w:rsid w:val="00096D7A"/>
    <w:rsid w:val="000E48E2"/>
    <w:rsid w:val="00123AE3"/>
    <w:rsid w:val="00160C21"/>
    <w:rsid w:val="00196F3A"/>
    <w:rsid w:val="001A33C0"/>
    <w:rsid w:val="001C4197"/>
    <w:rsid w:val="002441C5"/>
    <w:rsid w:val="00277ADC"/>
    <w:rsid w:val="003732A7"/>
    <w:rsid w:val="0048372D"/>
    <w:rsid w:val="005D4CC6"/>
    <w:rsid w:val="005E0658"/>
    <w:rsid w:val="006932F6"/>
    <w:rsid w:val="006D2CC9"/>
    <w:rsid w:val="007545CA"/>
    <w:rsid w:val="007709F6"/>
    <w:rsid w:val="0086094A"/>
    <w:rsid w:val="00962C47"/>
    <w:rsid w:val="009A389E"/>
    <w:rsid w:val="009B748E"/>
    <w:rsid w:val="009D6F84"/>
    <w:rsid w:val="00A81AA7"/>
    <w:rsid w:val="00B249C8"/>
    <w:rsid w:val="00B57C95"/>
    <w:rsid w:val="00BD4C9D"/>
    <w:rsid w:val="00C76D9A"/>
    <w:rsid w:val="00D23736"/>
    <w:rsid w:val="00DB458C"/>
    <w:rsid w:val="00DF597D"/>
    <w:rsid w:val="00EC0167"/>
    <w:rsid w:val="00EE61BA"/>
    <w:rsid w:val="00EE7534"/>
    <w:rsid w:val="00EF4540"/>
    <w:rsid w:val="00FA4879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">
    <w:name w:val="page number"/>
    <w:basedOn w:val="a0"/>
    <w:uiPriority w:val="99"/>
    <w:semiHidden/>
    <w:unhideWhenUsed/>
    <w:rsid w:val="00B24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7012E5-7263-4D8E-BDEF-20CFF565FB9D}">
  <we:reference id="wa104381909" version="3.15.0.0" store="th-TH" storeType="OMEX"/>
  <we:alternateReferences>
    <we:reference id="WA104381909" version="3.15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Teerapat Wuttiprawate</cp:lastModifiedBy>
  <cp:revision>2</cp:revision>
  <cp:lastPrinted>2026-07-13T10:20:00Z</cp:lastPrinted>
  <dcterms:created xsi:type="dcterms:W3CDTF">2026-07-14T08:42:00Z</dcterms:created>
  <dcterms:modified xsi:type="dcterms:W3CDTF">2026-07-14T08:42:00Z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